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C0" w:rsidRDefault="00EA14C0" w:rsidP="00EA14C0">
      <w:pPr>
        <w:shd w:val="clear" w:color="auto" w:fill="FFFFFF"/>
        <w:spacing w:before="120" w:after="120"/>
        <w:ind w:left="-284" w:right="1267"/>
        <w:rPr>
          <w:rFonts w:cstheme="minorHAnsi"/>
          <w:color w:val="000000"/>
          <w:spacing w:val="-6"/>
          <w:szCs w:val="24"/>
        </w:rPr>
      </w:pPr>
      <w:r>
        <w:rPr>
          <w:noProof/>
        </w:rPr>
        <w:drawing>
          <wp:anchor distT="0" distB="0" distL="114300" distR="114300" simplePos="0" relativeHeight="251658240" behindDoc="0" locked="0" layoutInCell="1" allowOverlap="1">
            <wp:simplePos x="0" y="0"/>
            <wp:positionH relativeFrom="column">
              <wp:posOffset>4810760</wp:posOffset>
            </wp:positionH>
            <wp:positionV relativeFrom="paragraph">
              <wp:posOffset>86995</wp:posOffset>
            </wp:positionV>
            <wp:extent cx="554990" cy="55499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54990" cy="554990"/>
                    </a:xfrm>
                    <a:prstGeom prst="rect">
                      <a:avLst/>
                    </a:prstGeom>
                    <a:noFill/>
                  </pic:spPr>
                </pic:pic>
              </a:graphicData>
            </a:graphic>
          </wp:anchor>
        </w:drawing>
      </w:r>
      <w:r>
        <w:rPr>
          <w:rFonts w:cstheme="minorHAnsi"/>
          <w:noProof/>
          <w:color w:val="000000"/>
          <w:spacing w:val="-6"/>
          <w:szCs w:val="24"/>
        </w:rPr>
        <w:drawing>
          <wp:inline distT="0" distB="0" distL="0" distR="0">
            <wp:extent cx="1979930" cy="65976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79930" cy="659765"/>
                    </a:xfrm>
                    <a:prstGeom prst="rect">
                      <a:avLst/>
                    </a:prstGeom>
                    <a:noFill/>
                    <a:ln w="9525">
                      <a:noFill/>
                      <a:miter lim="800000"/>
                      <a:headEnd/>
                      <a:tailEnd/>
                    </a:ln>
                  </pic:spPr>
                </pic:pic>
              </a:graphicData>
            </a:graphic>
          </wp:inline>
        </w:drawing>
      </w:r>
      <w:r>
        <w:rPr>
          <w:rFonts w:cstheme="minorHAnsi"/>
          <w:color w:val="000000"/>
          <w:spacing w:val="-6"/>
          <w:szCs w:val="24"/>
        </w:rPr>
        <w:tab/>
      </w:r>
      <w:r>
        <w:rPr>
          <w:rFonts w:cstheme="minorHAnsi"/>
          <w:color w:val="000000"/>
          <w:spacing w:val="-6"/>
          <w:szCs w:val="24"/>
        </w:rPr>
        <w:tab/>
      </w:r>
      <w:r>
        <w:rPr>
          <w:rFonts w:cstheme="minorHAnsi"/>
          <w:color w:val="000000"/>
          <w:spacing w:val="-6"/>
          <w:szCs w:val="24"/>
        </w:rPr>
        <w:tab/>
      </w:r>
      <w:r>
        <w:rPr>
          <w:rFonts w:cstheme="minorHAnsi"/>
          <w:color w:val="000000"/>
          <w:spacing w:val="-6"/>
          <w:szCs w:val="24"/>
        </w:rPr>
        <w:tab/>
      </w:r>
      <w:r>
        <w:rPr>
          <w:rFonts w:cstheme="minorHAnsi"/>
          <w:color w:val="000000"/>
          <w:spacing w:val="-6"/>
          <w:szCs w:val="24"/>
        </w:rPr>
        <w:tab/>
      </w:r>
    </w:p>
    <w:p w:rsidR="00DB3148" w:rsidRPr="00376B4F" w:rsidRDefault="00DB3148" w:rsidP="009B67CB">
      <w:pPr>
        <w:shd w:val="clear" w:color="auto" w:fill="FFFFFF"/>
        <w:spacing w:before="120" w:after="120"/>
        <w:ind w:left="1579" w:right="1267" w:hanging="278"/>
        <w:rPr>
          <w:rFonts w:cstheme="minorHAnsi"/>
          <w:color w:val="000000"/>
          <w:spacing w:val="-6"/>
          <w:szCs w:val="24"/>
        </w:rPr>
      </w:pPr>
    </w:p>
    <w:p w:rsidR="00DB3148" w:rsidRPr="00376B4F" w:rsidRDefault="00DB3148" w:rsidP="009B67CB">
      <w:pPr>
        <w:shd w:val="clear" w:color="auto" w:fill="FFFFFF"/>
        <w:spacing w:before="120" w:after="120"/>
        <w:ind w:left="1579" w:right="1267" w:hanging="278"/>
        <w:rPr>
          <w:rFonts w:cstheme="minorHAnsi"/>
          <w:color w:val="000000"/>
          <w:spacing w:val="-6"/>
          <w:szCs w:val="24"/>
        </w:rPr>
      </w:pPr>
    </w:p>
    <w:p w:rsidR="00DB3148" w:rsidRPr="00376B4F" w:rsidRDefault="00DB3148" w:rsidP="009B67CB">
      <w:pPr>
        <w:shd w:val="clear" w:color="auto" w:fill="FFFFFF"/>
        <w:spacing w:before="120" w:after="120"/>
        <w:ind w:left="1579" w:right="1267" w:hanging="278"/>
        <w:jc w:val="center"/>
        <w:rPr>
          <w:rFonts w:cstheme="minorHAnsi"/>
          <w:color w:val="000000"/>
          <w:spacing w:val="-6"/>
          <w:szCs w:val="24"/>
        </w:rPr>
      </w:pPr>
      <w:r w:rsidRPr="00376B4F">
        <w:rPr>
          <w:rFonts w:cstheme="minorHAnsi"/>
          <w:color w:val="000000"/>
          <w:spacing w:val="-6"/>
          <w:szCs w:val="24"/>
        </w:rPr>
        <w:t>CENTAR ZA REGIONALNE AKTIVNOSTI PROGRAMA PRIORITETNIH AKCIJA</w:t>
      </w:r>
    </w:p>
    <w:p w:rsidR="00C33F40" w:rsidRPr="00376B4F" w:rsidRDefault="00DB3148" w:rsidP="009B67CB">
      <w:pPr>
        <w:shd w:val="clear" w:color="auto" w:fill="FFFFFF"/>
        <w:spacing w:before="120" w:after="120"/>
        <w:ind w:left="1579" w:right="1267" w:hanging="278"/>
        <w:jc w:val="center"/>
        <w:rPr>
          <w:rFonts w:cstheme="minorHAnsi"/>
        </w:rPr>
      </w:pPr>
      <w:r w:rsidRPr="00376B4F">
        <w:rPr>
          <w:rFonts w:cstheme="minorHAnsi"/>
          <w:color w:val="000000"/>
          <w:spacing w:val="-5"/>
          <w:szCs w:val="24"/>
        </w:rPr>
        <w:t>SPLIT</w:t>
      </w:r>
      <w:r w:rsidR="000236C8" w:rsidRPr="00376B4F">
        <w:rPr>
          <w:rFonts w:cstheme="minorHAnsi"/>
          <w:color w:val="000000"/>
          <w:spacing w:val="-5"/>
          <w:szCs w:val="24"/>
        </w:rPr>
        <w:t xml:space="preserve">, </w:t>
      </w:r>
      <w:r w:rsidRPr="00376B4F">
        <w:rPr>
          <w:rFonts w:cstheme="minorHAnsi"/>
          <w:color w:val="000000"/>
          <w:spacing w:val="-5"/>
          <w:szCs w:val="24"/>
        </w:rPr>
        <w:t>KRAJ SVETOG IVANA 1</w:t>
      </w:r>
      <w:r w:rsidR="005B5962" w:rsidRPr="00376B4F">
        <w:rPr>
          <w:rFonts w:cstheme="minorHAnsi"/>
          <w:color w:val="000000"/>
          <w:spacing w:val="-5"/>
          <w:szCs w:val="24"/>
        </w:rPr>
        <w:t>1</w:t>
      </w:r>
    </w:p>
    <w:p w:rsidR="00DB3148" w:rsidRPr="00376B4F" w:rsidRDefault="00DB3148" w:rsidP="009B67CB">
      <w:pPr>
        <w:pStyle w:val="Heading1"/>
        <w:spacing w:before="120" w:after="120"/>
        <w:jc w:val="center"/>
        <w:rPr>
          <w:rFonts w:asciiTheme="minorHAnsi" w:hAnsiTheme="minorHAnsi" w:cstheme="minorHAnsi"/>
        </w:rPr>
      </w:pPr>
    </w:p>
    <w:p w:rsidR="00C33F40" w:rsidRPr="00376B4F" w:rsidRDefault="000236C8" w:rsidP="009B67CB">
      <w:pPr>
        <w:pStyle w:val="Heading1"/>
        <w:spacing w:before="120" w:after="120"/>
        <w:jc w:val="center"/>
        <w:rPr>
          <w:rFonts w:asciiTheme="minorHAnsi" w:hAnsiTheme="minorHAnsi" w:cstheme="minorHAnsi"/>
        </w:rPr>
      </w:pPr>
      <w:r w:rsidRPr="00376B4F">
        <w:rPr>
          <w:rFonts w:asciiTheme="minorHAnsi" w:hAnsiTheme="minorHAnsi" w:cstheme="minorHAnsi"/>
        </w:rPr>
        <w:t>POZIV NA DOSTAVU PONUDA</w:t>
      </w:r>
    </w:p>
    <w:p w:rsidR="00DB3148" w:rsidRPr="00376B4F" w:rsidRDefault="000236C8" w:rsidP="009B67CB">
      <w:pPr>
        <w:pStyle w:val="Heading1"/>
        <w:spacing w:before="120" w:after="120"/>
        <w:jc w:val="center"/>
        <w:rPr>
          <w:rFonts w:asciiTheme="minorHAnsi" w:hAnsiTheme="minorHAnsi" w:cstheme="minorHAnsi"/>
        </w:rPr>
      </w:pPr>
      <w:r w:rsidRPr="00376B4F">
        <w:rPr>
          <w:rFonts w:asciiTheme="minorHAnsi" w:hAnsiTheme="minorHAnsi" w:cstheme="minorHAnsi"/>
          <w:spacing w:val="-7"/>
        </w:rPr>
        <w:t xml:space="preserve">PREDMET NABAVE: </w:t>
      </w:r>
      <w:r w:rsidR="005230B2">
        <w:rPr>
          <w:rFonts w:asciiTheme="minorHAnsi" w:hAnsiTheme="minorHAnsi" w:cstheme="minorHAnsi"/>
          <w:b/>
          <w:bCs/>
          <w:szCs w:val="24"/>
        </w:rPr>
        <w:t>I</w:t>
      </w:r>
      <w:r w:rsidR="006B3D32">
        <w:rPr>
          <w:rFonts w:asciiTheme="minorHAnsi" w:hAnsiTheme="minorHAnsi" w:cstheme="minorHAnsi"/>
          <w:b/>
          <w:bCs/>
          <w:szCs w:val="24"/>
        </w:rPr>
        <w:t>zrad</w:t>
      </w:r>
      <w:r w:rsidR="005230B2">
        <w:rPr>
          <w:rFonts w:asciiTheme="minorHAnsi" w:hAnsiTheme="minorHAnsi" w:cstheme="minorHAnsi"/>
          <w:b/>
          <w:bCs/>
          <w:szCs w:val="24"/>
        </w:rPr>
        <w:t>a</w:t>
      </w:r>
      <w:r w:rsidR="006B3D32">
        <w:rPr>
          <w:rFonts w:asciiTheme="minorHAnsi" w:hAnsiTheme="minorHAnsi" w:cstheme="minorHAnsi"/>
          <w:b/>
          <w:bCs/>
          <w:szCs w:val="24"/>
        </w:rPr>
        <w:t xml:space="preserve"> ulazne studije o planiranju morskog prostora s naglaskom na rizicima za obalnu infrastrukturu povezanim s klimatskim promjenama u Šibensko-kninskoj županiji</w:t>
      </w:r>
    </w:p>
    <w:p w:rsidR="00C33F40" w:rsidRPr="00376B4F" w:rsidRDefault="00C33F40" w:rsidP="009B67CB">
      <w:pPr>
        <w:shd w:val="clear" w:color="auto" w:fill="FFFFFF"/>
        <w:spacing w:before="120" w:after="120"/>
        <w:ind w:right="5"/>
        <w:jc w:val="center"/>
        <w:rPr>
          <w:rFonts w:cstheme="minorHAnsi"/>
        </w:rPr>
      </w:pPr>
    </w:p>
    <w:p w:rsidR="00C33F40" w:rsidRDefault="000236C8" w:rsidP="00A87C70">
      <w:pPr>
        <w:shd w:val="clear" w:color="auto" w:fill="FFFFFF"/>
        <w:spacing w:before="120" w:after="120"/>
        <w:jc w:val="center"/>
        <w:rPr>
          <w:rFonts w:cstheme="minorHAnsi"/>
          <w:color w:val="000000"/>
          <w:spacing w:val="2"/>
          <w:sz w:val="22"/>
          <w:szCs w:val="22"/>
        </w:rPr>
      </w:pPr>
      <w:r w:rsidRPr="00376B4F">
        <w:rPr>
          <w:rFonts w:cstheme="minorHAnsi"/>
          <w:color w:val="000000"/>
          <w:spacing w:val="2"/>
          <w:sz w:val="22"/>
          <w:szCs w:val="22"/>
        </w:rPr>
        <w:t>JEDNOSTAVNA NABAVA</w:t>
      </w:r>
    </w:p>
    <w:p w:rsidR="00A87C70" w:rsidRPr="00376B4F" w:rsidRDefault="00A87C70" w:rsidP="00A87C70">
      <w:pPr>
        <w:shd w:val="clear" w:color="auto" w:fill="FFFFFF"/>
        <w:spacing w:before="120" w:after="120"/>
        <w:jc w:val="center"/>
        <w:rPr>
          <w:rFonts w:cstheme="minorHAnsi"/>
        </w:rPr>
      </w:pPr>
      <w:r>
        <w:rPr>
          <w:rFonts w:cstheme="minorHAnsi"/>
        </w:rPr>
        <w:t xml:space="preserve">Evidencijski broj nabave </w:t>
      </w:r>
      <w:r w:rsidR="009A052A">
        <w:rPr>
          <w:rFonts w:cstheme="minorHAnsi"/>
        </w:rPr>
        <w:t>31</w:t>
      </w:r>
      <w:r>
        <w:rPr>
          <w:rFonts w:cstheme="minorHAnsi"/>
        </w:rPr>
        <w:t>/2019</w:t>
      </w:r>
    </w:p>
    <w:p w:rsidR="00C33F40" w:rsidRPr="00376B4F" w:rsidRDefault="00C33F40" w:rsidP="009B67CB">
      <w:pPr>
        <w:spacing w:before="120" w:after="120"/>
        <w:rPr>
          <w:rFonts w:cstheme="minorHAnsi"/>
          <w:sz w:val="2"/>
          <w:szCs w:val="2"/>
        </w:rPr>
      </w:pPr>
    </w:p>
    <w:p w:rsidR="00DB3148" w:rsidRPr="00376B4F" w:rsidRDefault="00DB3148" w:rsidP="009B67CB">
      <w:pPr>
        <w:spacing w:before="120" w:after="120"/>
        <w:rPr>
          <w:rFonts w:cstheme="minorHAnsi"/>
        </w:rPr>
      </w:pPr>
      <w:bookmarkStart w:id="0" w:name="_GoBack"/>
      <w:bookmarkEnd w:id="0"/>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DB3148" w:rsidRPr="00376B4F" w:rsidRDefault="00DB3148" w:rsidP="009B67CB">
      <w:pPr>
        <w:spacing w:before="120" w:after="120"/>
        <w:rPr>
          <w:rFonts w:cstheme="minorHAnsi"/>
        </w:rPr>
      </w:pPr>
    </w:p>
    <w:p w:rsidR="00C33F40" w:rsidRPr="00376B4F" w:rsidRDefault="00DB3148" w:rsidP="00B35BA6">
      <w:pPr>
        <w:spacing w:before="120" w:after="120"/>
        <w:jc w:val="center"/>
        <w:rPr>
          <w:rFonts w:cstheme="minorHAnsi"/>
        </w:rPr>
      </w:pPr>
      <w:r w:rsidRPr="00376B4F">
        <w:rPr>
          <w:rFonts w:cstheme="minorHAnsi"/>
        </w:rPr>
        <w:t>Split</w:t>
      </w:r>
      <w:r w:rsidR="000236C8" w:rsidRPr="00376B4F">
        <w:rPr>
          <w:rFonts w:cstheme="minorHAnsi"/>
        </w:rPr>
        <w:t xml:space="preserve">, </w:t>
      </w:r>
      <w:r w:rsidR="005230B2">
        <w:rPr>
          <w:rFonts w:cstheme="minorHAnsi"/>
        </w:rPr>
        <w:t>10</w:t>
      </w:r>
      <w:r w:rsidR="00EA14C0">
        <w:rPr>
          <w:rFonts w:cstheme="minorHAnsi"/>
        </w:rPr>
        <w:t xml:space="preserve">. </w:t>
      </w:r>
      <w:r w:rsidR="002554FA">
        <w:rPr>
          <w:rFonts w:cstheme="minorHAnsi"/>
        </w:rPr>
        <w:t>rujn</w:t>
      </w:r>
      <w:r w:rsidR="00EA14C0">
        <w:rPr>
          <w:rFonts w:cstheme="minorHAnsi"/>
        </w:rPr>
        <w:t>a</w:t>
      </w:r>
      <w:r w:rsidR="000236C8" w:rsidRPr="00376B4F">
        <w:rPr>
          <w:rFonts w:cstheme="minorHAnsi"/>
        </w:rPr>
        <w:t xml:space="preserve"> 201</w:t>
      </w:r>
      <w:r w:rsidRPr="00376B4F">
        <w:rPr>
          <w:rFonts w:cstheme="minorHAnsi"/>
        </w:rPr>
        <w:t>9</w:t>
      </w:r>
      <w:r w:rsidR="000236C8" w:rsidRPr="00376B4F">
        <w:rPr>
          <w:rFonts w:cstheme="minorHAnsi"/>
        </w:rPr>
        <w:t>.</w:t>
      </w:r>
    </w:p>
    <w:p w:rsidR="00C33F40" w:rsidRPr="00376B4F" w:rsidRDefault="00C33F40" w:rsidP="009B67CB">
      <w:pPr>
        <w:shd w:val="clear" w:color="auto" w:fill="FFFFFF"/>
        <w:spacing w:before="120" w:after="120"/>
        <w:ind w:left="3053"/>
        <w:rPr>
          <w:rFonts w:cstheme="minorHAnsi"/>
        </w:rPr>
        <w:sectPr w:rsidR="00C33F40" w:rsidRPr="00376B4F">
          <w:footerReference w:type="default" r:id="rId9"/>
          <w:type w:val="continuous"/>
          <w:pgSz w:w="11909" w:h="16834"/>
          <w:pgMar w:top="1440" w:right="1515" w:bottom="720" w:left="1869" w:header="720" w:footer="720" w:gutter="0"/>
          <w:cols w:space="60"/>
          <w:noEndnote/>
        </w:sectPr>
      </w:pPr>
    </w:p>
    <w:p w:rsidR="00C33F40" w:rsidRPr="00376B4F" w:rsidRDefault="000236C8" w:rsidP="009B67CB">
      <w:pPr>
        <w:shd w:val="clear" w:color="auto" w:fill="FFFFFF"/>
        <w:spacing w:before="120" w:after="120"/>
        <w:ind w:left="24"/>
        <w:rPr>
          <w:rFonts w:cstheme="minorHAnsi"/>
        </w:rPr>
      </w:pPr>
      <w:r w:rsidRPr="00376B4F">
        <w:rPr>
          <w:rFonts w:cstheme="minorHAnsi"/>
          <w:b/>
          <w:bCs/>
          <w:color w:val="000000"/>
          <w:spacing w:val="-2"/>
          <w:szCs w:val="24"/>
        </w:rPr>
        <w:lastRenderedPageBreak/>
        <w:t>1. OP</w:t>
      </w:r>
      <w:r w:rsidRPr="00376B4F">
        <w:rPr>
          <w:rFonts w:eastAsia="Times New Roman" w:cstheme="minorHAnsi"/>
          <w:b/>
          <w:bCs/>
          <w:color w:val="000000"/>
          <w:spacing w:val="-2"/>
          <w:szCs w:val="24"/>
        </w:rPr>
        <w:t>ĆI PODACI</w:t>
      </w:r>
    </w:p>
    <w:p w:rsidR="00C33F40" w:rsidRPr="00376B4F" w:rsidRDefault="000236C8" w:rsidP="009B67CB">
      <w:pPr>
        <w:shd w:val="clear" w:color="auto" w:fill="FFFFFF"/>
        <w:spacing w:before="120" w:after="120"/>
        <w:ind w:left="24"/>
        <w:rPr>
          <w:rFonts w:cstheme="minorHAnsi"/>
        </w:rPr>
      </w:pPr>
      <w:r w:rsidRPr="00376B4F">
        <w:rPr>
          <w:rFonts w:cstheme="minorHAnsi"/>
          <w:b/>
          <w:bCs/>
          <w:color w:val="000000"/>
          <w:spacing w:val="-1"/>
          <w:szCs w:val="24"/>
        </w:rPr>
        <w:t>1.1. Podaci o naru</w:t>
      </w:r>
      <w:r w:rsidRPr="00376B4F">
        <w:rPr>
          <w:rFonts w:eastAsia="Times New Roman" w:cstheme="minorHAnsi"/>
          <w:b/>
          <w:bCs/>
          <w:color w:val="000000"/>
          <w:spacing w:val="-1"/>
          <w:szCs w:val="24"/>
        </w:rPr>
        <w:t>čitelju:</w:t>
      </w:r>
    </w:p>
    <w:p w:rsidR="00C33F40" w:rsidRPr="00376B4F" w:rsidRDefault="000236C8" w:rsidP="009B67CB">
      <w:pPr>
        <w:shd w:val="clear" w:color="auto" w:fill="FFFFFF"/>
        <w:spacing w:before="120" w:after="120"/>
        <w:ind w:left="10"/>
        <w:rPr>
          <w:rFonts w:cstheme="minorHAnsi"/>
        </w:rPr>
      </w:pPr>
      <w:r w:rsidRPr="00376B4F">
        <w:rPr>
          <w:rFonts w:cstheme="minorHAnsi"/>
          <w:b/>
          <w:bCs/>
          <w:color w:val="000000"/>
          <w:spacing w:val="4"/>
          <w:szCs w:val="24"/>
        </w:rPr>
        <w:t xml:space="preserve">Naziv: </w:t>
      </w:r>
      <w:r w:rsidR="002526DB" w:rsidRPr="00376B4F">
        <w:rPr>
          <w:rFonts w:cstheme="minorHAnsi"/>
          <w:color w:val="000000"/>
          <w:spacing w:val="4"/>
          <w:szCs w:val="24"/>
        </w:rPr>
        <w:t xml:space="preserve">Centar za regionalne aktivnosti </w:t>
      </w:r>
      <w:r w:rsidR="005B5962" w:rsidRPr="00376B4F">
        <w:rPr>
          <w:rFonts w:cstheme="minorHAnsi"/>
          <w:color w:val="000000"/>
          <w:spacing w:val="4"/>
          <w:szCs w:val="24"/>
        </w:rPr>
        <w:t>P</w:t>
      </w:r>
      <w:r w:rsidR="002526DB" w:rsidRPr="00376B4F">
        <w:rPr>
          <w:rFonts w:cstheme="minorHAnsi"/>
          <w:color w:val="000000"/>
          <w:spacing w:val="4"/>
          <w:szCs w:val="24"/>
        </w:rPr>
        <w:t>rograma prioritetnih akcija</w:t>
      </w:r>
      <w:r w:rsidRPr="00376B4F">
        <w:rPr>
          <w:rFonts w:cstheme="minorHAnsi"/>
          <w:color w:val="000000"/>
          <w:spacing w:val="4"/>
          <w:szCs w:val="24"/>
        </w:rPr>
        <w:t xml:space="preserve"> </w:t>
      </w:r>
      <w:r w:rsidR="006C683D">
        <w:rPr>
          <w:rFonts w:cstheme="minorHAnsi"/>
          <w:color w:val="000000"/>
          <w:spacing w:val="4"/>
          <w:szCs w:val="24"/>
        </w:rPr>
        <w:t xml:space="preserve">– PAP/RAC </w:t>
      </w:r>
      <w:r w:rsidRPr="00376B4F">
        <w:rPr>
          <w:rFonts w:cstheme="minorHAnsi"/>
          <w:color w:val="000000"/>
          <w:spacing w:val="4"/>
          <w:szCs w:val="24"/>
        </w:rPr>
        <w:t>(u daljnjem tekstu:</w:t>
      </w:r>
      <w:r w:rsidR="006C683D">
        <w:rPr>
          <w:rFonts w:cstheme="minorHAnsi"/>
          <w:color w:val="000000"/>
          <w:spacing w:val="4"/>
          <w:szCs w:val="24"/>
        </w:rPr>
        <w:t xml:space="preserve"> </w:t>
      </w:r>
      <w:r w:rsidRPr="00376B4F">
        <w:rPr>
          <w:rFonts w:cstheme="minorHAnsi"/>
          <w:color w:val="000000"/>
          <w:szCs w:val="24"/>
        </w:rPr>
        <w:t>Naru</w:t>
      </w:r>
      <w:r w:rsidRPr="00376B4F">
        <w:rPr>
          <w:rFonts w:eastAsia="Times New Roman" w:cstheme="minorHAnsi"/>
          <w:color w:val="000000"/>
          <w:szCs w:val="24"/>
        </w:rPr>
        <w:t>čitelj)</w:t>
      </w:r>
    </w:p>
    <w:p w:rsidR="00C33F40" w:rsidRDefault="000236C8" w:rsidP="009B67CB">
      <w:pPr>
        <w:shd w:val="clear" w:color="auto" w:fill="FFFFFF"/>
        <w:spacing w:before="120" w:after="120"/>
        <w:ind w:left="19"/>
        <w:rPr>
          <w:rFonts w:eastAsia="Times New Roman" w:cstheme="minorHAnsi"/>
          <w:color w:val="000000"/>
          <w:spacing w:val="-1"/>
          <w:szCs w:val="24"/>
        </w:rPr>
      </w:pPr>
      <w:r w:rsidRPr="00376B4F">
        <w:rPr>
          <w:rFonts w:cstheme="minorHAnsi"/>
          <w:b/>
          <w:bCs/>
          <w:color w:val="000000"/>
          <w:spacing w:val="-1"/>
          <w:szCs w:val="24"/>
        </w:rPr>
        <w:t>Sjedi</w:t>
      </w:r>
      <w:r w:rsidRPr="00376B4F">
        <w:rPr>
          <w:rFonts w:eastAsia="Times New Roman" w:cstheme="minorHAnsi"/>
          <w:b/>
          <w:bCs/>
          <w:color w:val="000000"/>
          <w:spacing w:val="-1"/>
          <w:szCs w:val="24"/>
        </w:rPr>
        <w:t xml:space="preserve">šte </w:t>
      </w:r>
      <w:r w:rsidRPr="00376B4F">
        <w:rPr>
          <w:rFonts w:eastAsia="Times New Roman" w:cstheme="minorHAnsi"/>
          <w:color w:val="000000"/>
          <w:spacing w:val="-1"/>
          <w:szCs w:val="24"/>
        </w:rPr>
        <w:t xml:space="preserve">- </w:t>
      </w:r>
      <w:r w:rsidRPr="00376B4F">
        <w:rPr>
          <w:rFonts w:eastAsia="Times New Roman" w:cstheme="minorHAnsi"/>
          <w:b/>
          <w:bCs/>
          <w:color w:val="000000"/>
          <w:spacing w:val="-1"/>
          <w:szCs w:val="24"/>
        </w:rPr>
        <w:t xml:space="preserve">adresa: </w:t>
      </w:r>
      <w:r w:rsidR="002526DB" w:rsidRPr="00376B4F">
        <w:rPr>
          <w:rFonts w:eastAsia="Times New Roman" w:cstheme="minorHAnsi"/>
          <w:color w:val="000000"/>
          <w:spacing w:val="-1"/>
          <w:szCs w:val="24"/>
        </w:rPr>
        <w:t>21</w:t>
      </w:r>
      <w:r w:rsidRPr="00376B4F">
        <w:rPr>
          <w:rFonts w:eastAsia="Times New Roman" w:cstheme="minorHAnsi"/>
          <w:color w:val="000000"/>
          <w:spacing w:val="-1"/>
          <w:szCs w:val="24"/>
        </w:rPr>
        <w:t xml:space="preserve">000 </w:t>
      </w:r>
      <w:r w:rsidR="002526DB" w:rsidRPr="00376B4F">
        <w:rPr>
          <w:rFonts w:eastAsia="Times New Roman" w:cstheme="minorHAnsi"/>
          <w:color w:val="000000"/>
          <w:spacing w:val="-1"/>
          <w:szCs w:val="24"/>
        </w:rPr>
        <w:t>Split</w:t>
      </w:r>
      <w:r w:rsidRPr="00376B4F">
        <w:rPr>
          <w:rFonts w:eastAsia="Times New Roman" w:cstheme="minorHAnsi"/>
          <w:color w:val="000000"/>
          <w:spacing w:val="-1"/>
          <w:szCs w:val="24"/>
        </w:rPr>
        <w:t xml:space="preserve">, </w:t>
      </w:r>
      <w:r w:rsidR="002526DB" w:rsidRPr="00376B4F">
        <w:rPr>
          <w:rFonts w:eastAsia="Times New Roman" w:cstheme="minorHAnsi"/>
          <w:color w:val="000000"/>
          <w:spacing w:val="-1"/>
          <w:szCs w:val="24"/>
        </w:rPr>
        <w:t>Kraj Sv.</w:t>
      </w:r>
      <w:r w:rsidR="006B3D32">
        <w:rPr>
          <w:rFonts w:eastAsia="Times New Roman" w:cstheme="minorHAnsi"/>
          <w:color w:val="000000"/>
          <w:spacing w:val="-1"/>
          <w:szCs w:val="24"/>
        </w:rPr>
        <w:t xml:space="preserve"> </w:t>
      </w:r>
      <w:r w:rsidR="002526DB" w:rsidRPr="00376B4F">
        <w:rPr>
          <w:rFonts w:eastAsia="Times New Roman" w:cstheme="minorHAnsi"/>
          <w:color w:val="000000"/>
          <w:spacing w:val="-1"/>
          <w:szCs w:val="24"/>
        </w:rPr>
        <w:t>Ivana 11</w:t>
      </w:r>
    </w:p>
    <w:p w:rsidR="009B67CB" w:rsidRPr="00376B4F" w:rsidRDefault="009B67CB" w:rsidP="009B67CB">
      <w:pPr>
        <w:shd w:val="clear" w:color="auto" w:fill="FFFFFF"/>
        <w:spacing w:before="120" w:after="120"/>
        <w:ind w:left="19"/>
        <w:rPr>
          <w:rFonts w:cstheme="minorHAnsi"/>
        </w:rPr>
      </w:pPr>
      <w:r>
        <w:rPr>
          <w:rFonts w:cstheme="minorHAnsi"/>
          <w:b/>
          <w:bCs/>
          <w:color w:val="000000"/>
          <w:spacing w:val="-1"/>
          <w:szCs w:val="24"/>
        </w:rPr>
        <w:t>OIB</w:t>
      </w:r>
      <w:r w:rsidRPr="009B67CB">
        <w:rPr>
          <w:rFonts w:cstheme="minorHAnsi"/>
        </w:rPr>
        <w:t>:</w:t>
      </w:r>
      <w:r w:rsidR="0084714C">
        <w:rPr>
          <w:rFonts w:cstheme="minorHAnsi"/>
        </w:rPr>
        <w:t xml:space="preserve"> </w:t>
      </w:r>
      <w:r w:rsidR="00A67D99">
        <w:rPr>
          <w:rFonts w:cstheme="minorHAnsi"/>
        </w:rPr>
        <w:t>27788012253</w:t>
      </w:r>
    </w:p>
    <w:p w:rsidR="00C33F40" w:rsidRPr="00376B4F" w:rsidRDefault="000236C8" w:rsidP="009B67CB">
      <w:pPr>
        <w:shd w:val="clear" w:color="auto" w:fill="FFFFFF"/>
        <w:spacing w:before="120" w:after="120"/>
        <w:ind w:left="10"/>
        <w:rPr>
          <w:rFonts w:cstheme="minorHAnsi"/>
        </w:rPr>
      </w:pPr>
      <w:r w:rsidRPr="00376B4F">
        <w:rPr>
          <w:rFonts w:cstheme="minorHAnsi"/>
          <w:b/>
          <w:bCs/>
          <w:color w:val="000000"/>
          <w:spacing w:val="-1"/>
          <w:szCs w:val="24"/>
        </w:rPr>
        <w:t xml:space="preserve">Broj telefona: </w:t>
      </w:r>
      <w:r w:rsidRPr="00376B4F">
        <w:rPr>
          <w:rFonts w:cstheme="minorHAnsi"/>
          <w:color w:val="000000"/>
          <w:spacing w:val="-1"/>
          <w:szCs w:val="24"/>
        </w:rPr>
        <w:t>+385 (</w:t>
      </w:r>
      <w:r w:rsidR="002526DB" w:rsidRPr="00376B4F">
        <w:rPr>
          <w:rFonts w:cstheme="minorHAnsi"/>
          <w:color w:val="000000"/>
          <w:spacing w:val="-1"/>
          <w:szCs w:val="24"/>
        </w:rPr>
        <w:t>21</w:t>
      </w:r>
      <w:r w:rsidRPr="00376B4F">
        <w:rPr>
          <w:rFonts w:cstheme="minorHAnsi"/>
          <w:color w:val="000000"/>
          <w:spacing w:val="-1"/>
          <w:szCs w:val="24"/>
        </w:rPr>
        <w:t xml:space="preserve">) </w:t>
      </w:r>
      <w:r w:rsidR="002526DB" w:rsidRPr="00376B4F">
        <w:rPr>
          <w:rFonts w:cstheme="minorHAnsi"/>
          <w:color w:val="000000"/>
          <w:spacing w:val="-1"/>
          <w:szCs w:val="24"/>
        </w:rPr>
        <w:t>340</w:t>
      </w:r>
      <w:r w:rsidR="00404C03">
        <w:rPr>
          <w:rFonts w:cstheme="minorHAnsi"/>
          <w:color w:val="000000"/>
          <w:spacing w:val="-1"/>
          <w:szCs w:val="24"/>
        </w:rPr>
        <w:t>4</w:t>
      </w:r>
      <w:r w:rsidR="002526DB" w:rsidRPr="00376B4F">
        <w:rPr>
          <w:rFonts w:cstheme="minorHAnsi"/>
          <w:color w:val="000000"/>
          <w:spacing w:val="-1"/>
          <w:szCs w:val="24"/>
        </w:rPr>
        <w:t>70</w:t>
      </w:r>
    </w:p>
    <w:p w:rsidR="00C33F40" w:rsidRPr="00376B4F" w:rsidRDefault="000236C8" w:rsidP="009B67CB">
      <w:pPr>
        <w:shd w:val="clear" w:color="auto" w:fill="FFFFFF"/>
        <w:spacing w:before="120" w:after="120"/>
        <w:ind w:left="10"/>
        <w:rPr>
          <w:rFonts w:cstheme="minorHAnsi"/>
        </w:rPr>
      </w:pPr>
      <w:r w:rsidRPr="00376B4F">
        <w:rPr>
          <w:rFonts w:cstheme="minorHAnsi"/>
          <w:b/>
          <w:bCs/>
          <w:color w:val="000000"/>
          <w:szCs w:val="24"/>
        </w:rPr>
        <w:t xml:space="preserve">Internetska adresa: </w:t>
      </w:r>
      <w:hyperlink r:id="rId10" w:history="1">
        <w:r w:rsidR="002526DB" w:rsidRPr="00376B4F">
          <w:rPr>
            <w:rStyle w:val="Hyperlink"/>
            <w:rFonts w:cstheme="minorHAnsi"/>
            <w:szCs w:val="24"/>
          </w:rPr>
          <w:t>www.paprac.org</w:t>
        </w:r>
      </w:hyperlink>
      <w:r w:rsidR="002526DB" w:rsidRPr="00376B4F">
        <w:rPr>
          <w:rFonts w:cstheme="minorHAnsi"/>
          <w:color w:val="0C63CD"/>
          <w:szCs w:val="24"/>
          <w:u w:val="single"/>
        </w:rPr>
        <w:t xml:space="preserve"> </w:t>
      </w:r>
    </w:p>
    <w:p w:rsidR="00C33F40" w:rsidRPr="00376B4F" w:rsidRDefault="000236C8" w:rsidP="009B67CB">
      <w:pPr>
        <w:shd w:val="clear" w:color="auto" w:fill="FFFFFF"/>
        <w:spacing w:before="120" w:after="120"/>
        <w:ind w:left="5"/>
        <w:rPr>
          <w:rFonts w:cstheme="minorHAnsi"/>
        </w:rPr>
      </w:pPr>
      <w:r w:rsidRPr="00376B4F">
        <w:rPr>
          <w:rFonts w:cstheme="minorHAnsi"/>
          <w:b/>
          <w:bCs/>
          <w:color w:val="000000"/>
          <w:szCs w:val="24"/>
        </w:rPr>
        <w:t>Adresa elektroni</w:t>
      </w:r>
      <w:r w:rsidRPr="00376B4F">
        <w:rPr>
          <w:rFonts w:eastAsia="Times New Roman" w:cstheme="minorHAnsi"/>
          <w:b/>
          <w:bCs/>
          <w:color w:val="000000"/>
          <w:szCs w:val="24"/>
        </w:rPr>
        <w:t xml:space="preserve">čke pošte: </w:t>
      </w:r>
      <w:hyperlink r:id="rId11" w:history="1">
        <w:r w:rsidR="002526DB" w:rsidRPr="00376B4F">
          <w:rPr>
            <w:rStyle w:val="Hyperlink"/>
            <w:rFonts w:eastAsia="Times New Roman" w:cstheme="minorHAnsi"/>
            <w:szCs w:val="24"/>
          </w:rPr>
          <w:t>pap@paprac.org</w:t>
        </w:r>
      </w:hyperlink>
      <w:r w:rsidR="002526DB" w:rsidRPr="00376B4F">
        <w:rPr>
          <w:rFonts w:eastAsia="Times New Roman" w:cstheme="minorHAnsi"/>
          <w:color w:val="0C63CD"/>
          <w:szCs w:val="24"/>
          <w:u w:val="single"/>
        </w:rPr>
        <w:t xml:space="preserve"> </w:t>
      </w:r>
    </w:p>
    <w:p w:rsidR="00C33F40" w:rsidRPr="00376B4F" w:rsidRDefault="000236C8" w:rsidP="009B67CB">
      <w:pPr>
        <w:numPr>
          <w:ilvl w:val="0"/>
          <w:numId w:val="1"/>
        </w:numPr>
        <w:shd w:val="clear" w:color="auto" w:fill="FFFFFF"/>
        <w:tabs>
          <w:tab w:val="left" w:pos="437"/>
        </w:tabs>
        <w:spacing w:before="120" w:after="120"/>
        <w:ind w:left="365" w:hanging="341"/>
        <w:rPr>
          <w:rFonts w:cstheme="minorHAnsi"/>
          <w:b/>
          <w:bCs/>
          <w:color w:val="000000"/>
          <w:spacing w:val="-8"/>
          <w:szCs w:val="24"/>
        </w:rPr>
      </w:pPr>
      <w:r w:rsidRPr="00376B4F">
        <w:rPr>
          <w:rFonts w:cstheme="minorHAnsi"/>
          <w:b/>
          <w:bCs/>
          <w:color w:val="000000"/>
          <w:szCs w:val="24"/>
        </w:rPr>
        <w:t xml:space="preserve">Osobe za kontakt: </w:t>
      </w:r>
      <w:r w:rsidRPr="00376B4F">
        <w:rPr>
          <w:rFonts w:cstheme="minorHAnsi"/>
          <w:color w:val="000000"/>
          <w:szCs w:val="24"/>
        </w:rPr>
        <w:t>Osoba zadu</w:t>
      </w:r>
      <w:r w:rsidRPr="00376B4F">
        <w:rPr>
          <w:rFonts w:eastAsia="Times New Roman" w:cstheme="minorHAnsi"/>
          <w:color w:val="000000"/>
          <w:szCs w:val="24"/>
        </w:rPr>
        <w:t>žena za komunikaciju sa ponuditeljima za pitanja vezana</w:t>
      </w:r>
      <w:r w:rsidR="006C683D">
        <w:rPr>
          <w:rFonts w:eastAsia="Times New Roman" w:cstheme="minorHAnsi"/>
          <w:color w:val="000000"/>
          <w:szCs w:val="24"/>
        </w:rPr>
        <w:t xml:space="preserve"> </w:t>
      </w:r>
      <w:r w:rsidRPr="00376B4F">
        <w:rPr>
          <w:rFonts w:eastAsia="Times New Roman" w:cstheme="minorHAnsi"/>
          <w:color w:val="000000"/>
          <w:spacing w:val="4"/>
          <w:szCs w:val="24"/>
        </w:rPr>
        <w:t xml:space="preserve">za sadržaj i oblik ponude je </w:t>
      </w:r>
      <w:proofErr w:type="spellStart"/>
      <w:r w:rsidR="00173FF4">
        <w:rPr>
          <w:rFonts w:eastAsia="Times New Roman" w:cstheme="minorHAnsi"/>
          <w:color w:val="000000"/>
          <w:spacing w:val="4"/>
          <w:szCs w:val="24"/>
        </w:rPr>
        <w:t>Daria</w:t>
      </w:r>
      <w:proofErr w:type="spellEnd"/>
      <w:r w:rsidR="00173FF4">
        <w:rPr>
          <w:rFonts w:eastAsia="Times New Roman" w:cstheme="minorHAnsi"/>
          <w:color w:val="000000"/>
          <w:spacing w:val="4"/>
          <w:szCs w:val="24"/>
        </w:rPr>
        <w:t xml:space="preserve"> </w:t>
      </w:r>
      <w:proofErr w:type="spellStart"/>
      <w:r w:rsidR="00173FF4">
        <w:rPr>
          <w:rFonts w:eastAsia="Times New Roman" w:cstheme="minorHAnsi"/>
          <w:color w:val="000000"/>
          <w:spacing w:val="4"/>
          <w:szCs w:val="24"/>
        </w:rPr>
        <w:t>Povh</w:t>
      </w:r>
      <w:proofErr w:type="spellEnd"/>
      <w:r w:rsidR="00173FF4">
        <w:rPr>
          <w:rFonts w:eastAsia="Times New Roman" w:cstheme="minorHAnsi"/>
          <w:color w:val="000000"/>
          <w:spacing w:val="4"/>
          <w:szCs w:val="24"/>
        </w:rPr>
        <w:t xml:space="preserve"> Škugor</w:t>
      </w:r>
      <w:r w:rsidRPr="00376B4F">
        <w:rPr>
          <w:rFonts w:eastAsia="Times New Roman" w:cstheme="minorHAnsi"/>
          <w:color w:val="000000"/>
          <w:spacing w:val="4"/>
          <w:szCs w:val="24"/>
        </w:rPr>
        <w:t xml:space="preserve">, e-mail: </w:t>
      </w:r>
      <w:r w:rsidR="00173FF4">
        <w:rPr>
          <w:rFonts w:eastAsia="Times New Roman" w:cstheme="minorHAnsi"/>
          <w:color w:val="000000"/>
          <w:spacing w:val="4"/>
          <w:szCs w:val="24"/>
        </w:rPr>
        <w:t>daria.povh@paprac.org</w:t>
      </w:r>
    </w:p>
    <w:p w:rsidR="00C33F40" w:rsidRPr="00376B4F" w:rsidRDefault="000236C8" w:rsidP="0084714C">
      <w:pPr>
        <w:numPr>
          <w:ilvl w:val="0"/>
          <w:numId w:val="1"/>
        </w:numPr>
        <w:shd w:val="clear" w:color="auto" w:fill="FFFFFF"/>
        <w:tabs>
          <w:tab w:val="left" w:pos="437"/>
        </w:tabs>
        <w:spacing w:before="120" w:after="120"/>
        <w:ind w:left="24"/>
        <w:rPr>
          <w:rFonts w:cstheme="minorHAnsi"/>
          <w:b/>
          <w:bCs/>
          <w:color w:val="000000"/>
          <w:spacing w:val="-8"/>
          <w:szCs w:val="24"/>
        </w:rPr>
      </w:pPr>
      <w:r w:rsidRPr="00376B4F">
        <w:rPr>
          <w:rFonts w:cstheme="minorHAnsi"/>
          <w:b/>
          <w:bCs/>
          <w:color w:val="000000"/>
          <w:spacing w:val="3"/>
          <w:szCs w:val="24"/>
        </w:rPr>
        <w:t xml:space="preserve">Vrsta postupka nabave: </w:t>
      </w:r>
      <w:r w:rsidRPr="00376B4F">
        <w:rPr>
          <w:rFonts w:cstheme="minorHAnsi"/>
          <w:color w:val="000000"/>
          <w:spacing w:val="3"/>
          <w:szCs w:val="24"/>
        </w:rPr>
        <w:t>Jednostavna nabava</w:t>
      </w:r>
    </w:p>
    <w:p w:rsidR="00C33F40" w:rsidRPr="005530DB" w:rsidRDefault="000236C8" w:rsidP="0084714C">
      <w:pPr>
        <w:numPr>
          <w:ilvl w:val="0"/>
          <w:numId w:val="1"/>
        </w:numPr>
        <w:shd w:val="clear" w:color="auto" w:fill="FFFFFF"/>
        <w:tabs>
          <w:tab w:val="left" w:pos="437"/>
        </w:tabs>
        <w:spacing w:before="120" w:after="120"/>
        <w:ind w:left="365" w:hanging="341"/>
        <w:rPr>
          <w:rFonts w:cstheme="minorHAnsi"/>
          <w:b/>
          <w:bCs/>
          <w:color w:val="000000"/>
          <w:spacing w:val="-8"/>
          <w:szCs w:val="24"/>
        </w:rPr>
      </w:pPr>
      <w:r w:rsidRPr="00210C67">
        <w:rPr>
          <w:rFonts w:cstheme="minorHAnsi"/>
          <w:b/>
          <w:bCs/>
          <w:color w:val="000000"/>
          <w:spacing w:val="1"/>
          <w:szCs w:val="24"/>
        </w:rPr>
        <w:t xml:space="preserve">Procijenjena vrijednost nabave: </w:t>
      </w:r>
      <w:r w:rsidRPr="0084714C">
        <w:rPr>
          <w:rFonts w:cstheme="minorHAnsi"/>
          <w:color w:val="000000"/>
          <w:spacing w:val="1"/>
          <w:szCs w:val="24"/>
        </w:rPr>
        <w:t xml:space="preserve">Procijenjena vrijednost nabave je </w:t>
      </w:r>
      <w:r w:rsidR="00173FF4" w:rsidRPr="0061051E">
        <w:rPr>
          <w:rFonts w:cstheme="minorHAnsi"/>
          <w:color w:val="000000"/>
          <w:spacing w:val="1"/>
          <w:szCs w:val="24"/>
          <w:shd w:val="clear" w:color="auto" w:fill="FFFFFF" w:themeFill="background1"/>
        </w:rPr>
        <w:t>62</w:t>
      </w:r>
      <w:r w:rsidRPr="0061051E">
        <w:rPr>
          <w:rFonts w:cstheme="minorHAnsi"/>
          <w:color w:val="000000"/>
          <w:spacing w:val="1"/>
          <w:szCs w:val="24"/>
          <w:shd w:val="clear" w:color="auto" w:fill="FFFFFF" w:themeFill="background1"/>
        </w:rPr>
        <w:t>.</w:t>
      </w:r>
      <w:r w:rsidR="00173FF4" w:rsidRPr="0061051E">
        <w:rPr>
          <w:rFonts w:cstheme="minorHAnsi"/>
          <w:color w:val="000000"/>
          <w:spacing w:val="1"/>
          <w:szCs w:val="24"/>
          <w:shd w:val="clear" w:color="auto" w:fill="FFFFFF" w:themeFill="background1"/>
        </w:rPr>
        <w:t>000</w:t>
      </w:r>
      <w:r w:rsidRPr="0061051E">
        <w:rPr>
          <w:rFonts w:cstheme="minorHAnsi"/>
          <w:color w:val="000000"/>
          <w:spacing w:val="1"/>
          <w:szCs w:val="24"/>
          <w:shd w:val="clear" w:color="auto" w:fill="FFFFFF" w:themeFill="background1"/>
        </w:rPr>
        <w:t>,</w:t>
      </w:r>
      <w:r w:rsidR="00173FF4" w:rsidRPr="0061051E">
        <w:rPr>
          <w:rFonts w:cstheme="minorHAnsi"/>
          <w:color w:val="000000"/>
          <w:spacing w:val="1"/>
          <w:szCs w:val="24"/>
          <w:shd w:val="clear" w:color="auto" w:fill="FFFFFF" w:themeFill="background1"/>
        </w:rPr>
        <w:t>00</w:t>
      </w:r>
      <w:r w:rsidRPr="0084714C">
        <w:rPr>
          <w:rFonts w:cstheme="minorHAnsi"/>
          <w:color w:val="000000"/>
          <w:spacing w:val="1"/>
          <w:szCs w:val="24"/>
        </w:rPr>
        <w:t xml:space="preserve"> kuna bez</w:t>
      </w:r>
      <w:r w:rsidR="006C683D" w:rsidRPr="0084714C">
        <w:rPr>
          <w:rFonts w:cstheme="minorHAnsi"/>
          <w:color w:val="000000"/>
          <w:spacing w:val="1"/>
          <w:szCs w:val="24"/>
        </w:rPr>
        <w:t xml:space="preserve"> </w:t>
      </w:r>
      <w:r w:rsidRPr="0084714C">
        <w:rPr>
          <w:rFonts w:cstheme="minorHAnsi"/>
          <w:color w:val="000000"/>
          <w:spacing w:val="-3"/>
          <w:szCs w:val="24"/>
        </w:rPr>
        <w:t>PDV-a.</w:t>
      </w:r>
    </w:p>
    <w:p w:rsidR="006C087C" w:rsidRPr="009B67CB" w:rsidRDefault="000236C8" w:rsidP="0084714C">
      <w:pPr>
        <w:numPr>
          <w:ilvl w:val="0"/>
          <w:numId w:val="2"/>
        </w:numPr>
        <w:shd w:val="clear" w:color="auto" w:fill="FFFFFF"/>
        <w:tabs>
          <w:tab w:val="left" w:pos="437"/>
        </w:tabs>
        <w:spacing w:before="120" w:after="120"/>
        <w:ind w:left="346" w:hanging="322"/>
        <w:rPr>
          <w:rFonts w:cstheme="minorHAnsi"/>
          <w:b/>
          <w:bCs/>
          <w:color w:val="000000"/>
          <w:spacing w:val="-8"/>
          <w:szCs w:val="24"/>
        </w:rPr>
      </w:pPr>
      <w:r w:rsidRPr="009B67CB">
        <w:rPr>
          <w:rFonts w:cstheme="minorHAnsi"/>
          <w:b/>
          <w:bCs/>
          <w:color w:val="000000"/>
          <w:spacing w:val="4"/>
          <w:szCs w:val="24"/>
        </w:rPr>
        <w:t>Oznaka i naziv iz Jedinstvenog rje</w:t>
      </w:r>
      <w:r w:rsidRPr="009B67CB">
        <w:rPr>
          <w:rFonts w:eastAsia="Times New Roman" w:cstheme="minorHAnsi"/>
          <w:b/>
          <w:bCs/>
          <w:color w:val="000000"/>
          <w:spacing w:val="4"/>
          <w:szCs w:val="24"/>
        </w:rPr>
        <w:t>čnika javne nabave (CPV):</w:t>
      </w:r>
      <w:r w:rsidR="009B67CB" w:rsidRPr="009B67CB">
        <w:rPr>
          <w:rFonts w:eastAsia="Times New Roman" w:cstheme="minorHAnsi"/>
          <w:color w:val="000000"/>
          <w:spacing w:val="-1"/>
          <w:szCs w:val="24"/>
        </w:rPr>
        <w:t xml:space="preserve"> </w:t>
      </w:r>
      <w:r w:rsidR="000179CC">
        <w:t>90713000-8- Usluge savjetovanja u pitanjima okoliša</w:t>
      </w:r>
    </w:p>
    <w:p w:rsidR="005530DB" w:rsidRPr="005530DB" w:rsidRDefault="000236C8" w:rsidP="005530DB">
      <w:pPr>
        <w:numPr>
          <w:ilvl w:val="0"/>
          <w:numId w:val="2"/>
        </w:numPr>
        <w:shd w:val="clear" w:color="auto" w:fill="FFFFFF"/>
        <w:tabs>
          <w:tab w:val="left" w:pos="437"/>
        </w:tabs>
        <w:spacing w:before="120" w:after="120"/>
        <w:ind w:left="365" w:right="10" w:hanging="322"/>
        <w:jc w:val="both"/>
        <w:rPr>
          <w:rFonts w:cstheme="minorHAnsi"/>
        </w:rPr>
      </w:pPr>
      <w:r w:rsidRPr="00376B4F">
        <w:rPr>
          <w:rFonts w:cstheme="minorHAnsi"/>
          <w:b/>
          <w:bCs/>
          <w:color w:val="000000"/>
          <w:spacing w:val="4"/>
          <w:szCs w:val="24"/>
        </w:rPr>
        <w:t xml:space="preserve">Ugovaranje: </w:t>
      </w:r>
      <w:r w:rsidRPr="00376B4F">
        <w:rPr>
          <w:rFonts w:cstheme="minorHAnsi"/>
          <w:color w:val="000000"/>
          <w:spacing w:val="4"/>
          <w:szCs w:val="24"/>
        </w:rPr>
        <w:t>Po</w:t>
      </w:r>
      <w:r w:rsidRPr="00376B4F">
        <w:rPr>
          <w:rFonts w:eastAsia="Times New Roman" w:cstheme="minorHAnsi"/>
          <w:color w:val="000000"/>
          <w:spacing w:val="4"/>
          <w:szCs w:val="24"/>
        </w:rPr>
        <w:t>četak izvršenja ugovora o j</w:t>
      </w:r>
      <w:r w:rsidR="005530DB">
        <w:rPr>
          <w:rFonts w:eastAsia="Times New Roman" w:cstheme="minorHAnsi"/>
          <w:color w:val="000000"/>
          <w:spacing w:val="4"/>
          <w:szCs w:val="24"/>
        </w:rPr>
        <w:t>ednostavnoj</w:t>
      </w:r>
      <w:r w:rsidRPr="00376B4F">
        <w:rPr>
          <w:rFonts w:eastAsia="Times New Roman" w:cstheme="minorHAnsi"/>
          <w:color w:val="000000"/>
          <w:spacing w:val="4"/>
          <w:szCs w:val="24"/>
        </w:rPr>
        <w:t xml:space="preserve"> nabavi počinje potpisom</w:t>
      </w:r>
      <w:r w:rsidR="005530DB">
        <w:rPr>
          <w:rFonts w:eastAsia="Times New Roman" w:cstheme="minorHAnsi"/>
          <w:color w:val="000000"/>
          <w:spacing w:val="4"/>
          <w:szCs w:val="24"/>
        </w:rPr>
        <w:t xml:space="preserve"> ugovora</w:t>
      </w:r>
      <w:r w:rsidRPr="00376B4F">
        <w:rPr>
          <w:rFonts w:eastAsia="Times New Roman" w:cstheme="minorHAnsi"/>
          <w:color w:val="000000"/>
          <w:spacing w:val="4"/>
          <w:szCs w:val="24"/>
        </w:rPr>
        <w:t>, a završava</w:t>
      </w:r>
      <w:r w:rsidR="002526DB" w:rsidRPr="00376B4F">
        <w:rPr>
          <w:rFonts w:eastAsia="Times New Roman" w:cstheme="minorHAnsi"/>
          <w:color w:val="000000"/>
          <w:spacing w:val="4"/>
          <w:szCs w:val="24"/>
        </w:rPr>
        <w:t xml:space="preserve"> </w:t>
      </w:r>
      <w:r w:rsidR="00210C67">
        <w:rPr>
          <w:rFonts w:eastAsia="Times New Roman" w:cstheme="minorHAnsi"/>
          <w:color w:val="000000"/>
          <w:szCs w:val="24"/>
        </w:rPr>
        <w:t>zaključenjem</w:t>
      </w:r>
      <w:r w:rsidR="00210C67" w:rsidRPr="00376B4F">
        <w:rPr>
          <w:rFonts w:eastAsia="Times New Roman" w:cstheme="minorHAnsi"/>
          <w:color w:val="000000"/>
          <w:szCs w:val="24"/>
        </w:rPr>
        <w:t xml:space="preserve"> </w:t>
      </w:r>
      <w:r w:rsidR="002526DB" w:rsidRPr="00376B4F">
        <w:rPr>
          <w:rFonts w:eastAsia="Times New Roman" w:cstheme="minorHAnsi"/>
          <w:color w:val="000000"/>
          <w:szCs w:val="24"/>
        </w:rPr>
        <w:t xml:space="preserve">predmetne </w:t>
      </w:r>
      <w:r w:rsidRPr="00376B4F">
        <w:rPr>
          <w:rFonts w:eastAsia="Times New Roman" w:cstheme="minorHAnsi"/>
          <w:color w:val="000000"/>
          <w:szCs w:val="24"/>
        </w:rPr>
        <w:t xml:space="preserve">nabave </w:t>
      </w:r>
      <w:r w:rsidR="00210C67">
        <w:rPr>
          <w:rFonts w:eastAsia="Times New Roman" w:cstheme="minorHAnsi"/>
          <w:color w:val="000000"/>
          <w:spacing w:val="2"/>
          <w:szCs w:val="24"/>
        </w:rPr>
        <w:t>(</w:t>
      </w:r>
      <w:proofErr w:type="spellStart"/>
      <w:r w:rsidR="00210C67" w:rsidRPr="0084714C">
        <w:rPr>
          <w:rFonts w:eastAsia="Times New Roman" w:cstheme="minorHAnsi"/>
          <w:spacing w:val="2"/>
          <w:szCs w:val="24"/>
        </w:rPr>
        <w:t>odn</w:t>
      </w:r>
      <w:proofErr w:type="spellEnd"/>
      <w:r w:rsidR="00210C67" w:rsidRPr="0084714C">
        <w:rPr>
          <w:rFonts w:eastAsia="Times New Roman" w:cstheme="minorHAnsi"/>
          <w:spacing w:val="2"/>
          <w:szCs w:val="24"/>
        </w:rPr>
        <w:t>. pravomoćn</w:t>
      </w:r>
      <w:r w:rsidR="0061622D" w:rsidRPr="0084714C">
        <w:rPr>
          <w:rFonts w:eastAsia="Times New Roman" w:cstheme="minorHAnsi"/>
          <w:spacing w:val="2"/>
          <w:szCs w:val="24"/>
        </w:rPr>
        <w:t>im</w:t>
      </w:r>
      <w:r w:rsidR="00210C67" w:rsidRPr="0084714C">
        <w:rPr>
          <w:rFonts w:eastAsia="Times New Roman" w:cstheme="minorHAnsi"/>
          <w:spacing w:val="2"/>
          <w:szCs w:val="24"/>
        </w:rPr>
        <w:t xml:space="preserve"> rješenj</w:t>
      </w:r>
      <w:r w:rsidR="0061622D" w:rsidRPr="0084714C">
        <w:rPr>
          <w:rFonts w:eastAsia="Times New Roman" w:cstheme="minorHAnsi"/>
          <w:spacing w:val="2"/>
          <w:szCs w:val="24"/>
        </w:rPr>
        <w:t>em</w:t>
      </w:r>
      <w:r w:rsidR="00210C67" w:rsidRPr="0084714C">
        <w:rPr>
          <w:rFonts w:eastAsia="Times New Roman" w:cstheme="minorHAnsi"/>
          <w:spacing w:val="2"/>
          <w:szCs w:val="24"/>
        </w:rPr>
        <w:t xml:space="preserve"> o odabiru ili poništenju postupka javne nabave</w:t>
      </w:r>
      <w:r w:rsidR="00A67D99">
        <w:rPr>
          <w:rFonts w:eastAsia="Times New Roman" w:cstheme="minorHAnsi"/>
          <w:spacing w:val="2"/>
          <w:szCs w:val="24"/>
        </w:rPr>
        <w:t xml:space="preserve"> </w:t>
      </w:r>
      <w:r w:rsidR="00210C67" w:rsidRPr="0084714C">
        <w:rPr>
          <w:szCs w:val="24"/>
        </w:rPr>
        <w:t xml:space="preserve">(ukoliko poništenje nije uzrokovano postupanjem </w:t>
      </w:r>
      <w:r w:rsidR="005230B2">
        <w:rPr>
          <w:szCs w:val="24"/>
        </w:rPr>
        <w:t>ponuditelj</w:t>
      </w:r>
      <w:r w:rsidR="00210C67" w:rsidRPr="0084714C">
        <w:rPr>
          <w:szCs w:val="24"/>
        </w:rPr>
        <w:t xml:space="preserve">a) odnosno </w:t>
      </w:r>
      <w:r w:rsidR="00210C67" w:rsidRPr="0084714C">
        <w:rPr>
          <w:rFonts w:eastAsia="Times New Roman" w:cstheme="minorHAnsi"/>
          <w:spacing w:val="2"/>
          <w:szCs w:val="24"/>
        </w:rPr>
        <w:t xml:space="preserve">sklapanjem ugovora o javnoj nabavi između naručitelja i </w:t>
      </w:r>
      <w:r w:rsidR="005230B2">
        <w:rPr>
          <w:rFonts w:eastAsia="Times New Roman" w:cstheme="minorHAnsi"/>
          <w:spacing w:val="2"/>
          <w:szCs w:val="24"/>
        </w:rPr>
        <w:t>ponuditelj</w:t>
      </w:r>
      <w:r w:rsidR="00210C67" w:rsidRPr="0084714C">
        <w:rPr>
          <w:rFonts w:eastAsia="Times New Roman" w:cstheme="minorHAnsi"/>
          <w:spacing w:val="2"/>
          <w:szCs w:val="24"/>
        </w:rPr>
        <w:t xml:space="preserve">a) </w:t>
      </w:r>
      <w:r w:rsidR="00404C03">
        <w:rPr>
          <w:rFonts w:eastAsia="Times New Roman" w:cstheme="minorHAnsi"/>
          <w:szCs w:val="24"/>
        </w:rPr>
        <w:t>u sklopu</w:t>
      </w:r>
      <w:r w:rsidRPr="0084714C">
        <w:rPr>
          <w:rFonts w:eastAsia="Times New Roman" w:cstheme="minorHAnsi"/>
          <w:szCs w:val="24"/>
        </w:rPr>
        <w:t xml:space="preserve"> projekta „</w:t>
      </w:r>
      <w:r w:rsidR="00173FF4">
        <w:rPr>
          <w:rFonts w:eastAsia="Times New Roman" w:cstheme="minorHAnsi"/>
          <w:szCs w:val="24"/>
        </w:rPr>
        <w:t>ADRIADAPT</w:t>
      </w:r>
      <w:r w:rsidR="0061622D">
        <w:rPr>
          <w:rFonts w:cstheme="minorHAnsi"/>
          <w:b/>
          <w:bCs/>
        </w:rPr>
        <w:t>“.</w:t>
      </w:r>
      <w:r w:rsidR="0084714C">
        <w:rPr>
          <w:rFonts w:cstheme="minorHAnsi"/>
          <w:b/>
          <w:bCs/>
        </w:rPr>
        <w:t xml:space="preserve"> </w:t>
      </w:r>
    </w:p>
    <w:p w:rsidR="00CA57DA" w:rsidRDefault="000236C8" w:rsidP="005530DB">
      <w:pPr>
        <w:shd w:val="clear" w:color="auto" w:fill="FFFFFF"/>
        <w:tabs>
          <w:tab w:val="left" w:pos="437"/>
        </w:tabs>
        <w:spacing w:before="120" w:after="120"/>
        <w:ind w:left="365" w:right="10"/>
        <w:jc w:val="both"/>
        <w:rPr>
          <w:rFonts w:cstheme="minorHAnsi"/>
        </w:rPr>
      </w:pPr>
      <w:r w:rsidRPr="00376B4F">
        <w:rPr>
          <w:rFonts w:cstheme="minorHAnsi"/>
          <w:color w:val="000000"/>
          <w:spacing w:val="1"/>
          <w:szCs w:val="24"/>
        </w:rPr>
        <w:t xml:space="preserve">Nakon provedenog postupka </w:t>
      </w:r>
      <w:r w:rsidR="005530DB">
        <w:rPr>
          <w:rFonts w:cstheme="minorHAnsi"/>
          <w:color w:val="000000"/>
          <w:spacing w:val="1"/>
          <w:szCs w:val="24"/>
        </w:rPr>
        <w:t xml:space="preserve">jednostavne </w:t>
      </w:r>
      <w:r w:rsidRPr="00376B4F">
        <w:rPr>
          <w:rFonts w:cstheme="minorHAnsi"/>
          <w:color w:val="000000"/>
          <w:spacing w:val="1"/>
          <w:szCs w:val="24"/>
        </w:rPr>
        <w:t>nabave, Naru</w:t>
      </w:r>
      <w:r w:rsidRPr="00376B4F">
        <w:rPr>
          <w:rFonts w:eastAsia="Times New Roman" w:cstheme="minorHAnsi"/>
          <w:color w:val="000000"/>
          <w:spacing w:val="1"/>
          <w:szCs w:val="24"/>
        </w:rPr>
        <w:t xml:space="preserve">čitelj će s odabranim </w:t>
      </w:r>
      <w:r w:rsidR="00401B54">
        <w:rPr>
          <w:rFonts w:eastAsia="Times New Roman" w:cstheme="minorHAnsi"/>
          <w:color w:val="000000"/>
          <w:spacing w:val="1"/>
          <w:szCs w:val="24"/>
        </w:rPr>
        <w:t>ponuditeljem</w:t>
      </w:r>
      <w:r w:rsidRPr="00376B4F">
        <w:rPr>
          <w:rFonts w:eastAsia="Times New Roman" w:cstheme="minorHAnsi"/>
          <w:color w:val="000000"/>
          <w:spacing w:val="1"/>
          <w:szCs w:val="24"/>
        </w:rPr>
        <w:t xml:space="preserve"> </w:t>
      </w:r>
      <w:r w:rsidRPr="00376B4F">
        <w:rPr>
          <w:rFonts w:eastAsia="Times New Roman" w:cstheme="minorHAnsi"/>
          <w:color w:val="000000"/>
          <w:spacing w:val="-1"/>
          <w:szCs w:val="24"/>
        </w:rPr>
        <w:t>u skladu s odabranom ponudom i pod uvjetima određenim u Pozivu za do</w:t>
      </w:r>
      <w:r w:rsidR="005530DB">
        <w:rPr>
          <w:rFonts w:eastAsia="Times New Roman" w:cstheme="minorHAnsi"/>
          <w:color w:val="000000"/>
          <w:spacing w:val="-1"/>
          <w:szCs w:val="24"/>
        </w:rPr>
        <w:t xml:space="preserve">stavu ponuda, sklopiti ugovor o jednostavnoj </w:t>
      </w:r>
      <w:r w:rsidRPr="00376B4F">
        <w:rPr>
          <w:rFonts w:eastAsia="Times New Roman" w:cstheme="minorHAnsi"/>
          <w:color w:val="000000"/>
          <w:spacing w:val="-1"/>
          <w:szCs w:val="24"/>
        </w:rPr>
        <w:t>nabavi usluga.</w:t>
      </w:r>
    </w:p>
    <w:p w:rsidR="00CA57DA" w:rsidRDefault="000236C8" w:rsidP="009B67CB">
      <w:pPr>
        <w:shd w:val="clear" w:color="auto" w:fill="FFFFFF"/>
        <w:spacing w:before="120" w:after="120"/>
        <w:ind w:right="4853"/>
        <w:rPr>
          <w:rFonts w:cstheme="minorHAnsi"/>
          <w:b/>
          <w:bCs/>
          <w:color w:val="000000"/>
          <w:spacing w:val="-2"/>
          <w:szCs w:val="24"/>
        </w:rPr>
      </w:pPr>
      <w:r w:rsidRPr="00376B4F">
        <w:rPr>
          <w:rFonts w:cstheme="minorHAnsi"/>
          <w:b/>
          <w:bCs/>
          <w:color w:val="000000"/>
          <w:spacing w:val="-2"/>
          <w:szCs w:val="24"/>
        </w:rPr>
        <w:t>2. PODACI O PREDMETU NABAVE</w:t>
      </w:r>
    </w:p>
    <w:p w:rsidR="00C33F40" w:rsidRPr="00376B4F" w:rsidRDefault="00CA57DA" w:rsidP="009B67CB">
      <w:pPr>
        <w:shd w:val="clear" w:color="auto" w:fill="FFFFFF"/>
        <w:spacing w:before="120" w:after="120"/>
        <w:ind w:right="4853"/>
        <w:rPr>
          <w:rFonts w:cstheme="minorHAnsi"/>
        </w:rPr>
      </w:pPr>
      <w:r>
        <w:rPr>
          <w:rFonts w:cstheme="minorHAnsi"/>
          <w:b/>
          <w:bCs/>
          <w:color w:val="000000"/>
          <w:spacing w:val="-1"/>
          <w:szCs w:val="24"/>
        </w:rPr>
        <w:t xml:space="preserve">2.1 </w:t>
      </w:r>
      <w:r w:rsidR="000236C8" w:rsidRPr="00376B4F">
        <w:rPr>
          <w:rFonts w:cstheme="minorHAnsi"/>
          <w:b/>
          <w:bCs/>
          <w:color w:val="000000"/>
          <w:spacing w:val="-1"/>
          <w:szCs w:val="24"/>
        </w:rPr>
        <w:t>Opis predmeta nabave:</w:t>
      </w:r>
      <w:r w:rsidR="0031265A">
        <w:rPr>
          <w:rFonts w:cstheme="minorHAnsi"/>
          <w:b/>
          <w:bCs/>
          <w:color w:val="000000"/>
          <w:spacing w:val="-1"/>
          <w:szCs w:val="24"/>
        </w:rPr>
        <w:t xml:space="preserve"> </w:t>
      </w:r>
    </w:p>
    <w:p w:rsidR="00313F6F" w:rsidRDefault="009316B1" w:rsidP="00313F6F">
      <w:pPr>
        <w:shd w:val="clear" w:color="auto" w:fill="FFFFFF"/>
        <w:tabs>
          <w:tab w:val="left" w:pos="437"/>
        </w:tabs>
        <w:spacing w:before="120" w:after="120"/>
        <w:ind w:left="365" w:right="10"/>
        <w:jc w:val="both"/>
        <w:rPr>
          <w:rFonts w:cstheme="minorHAnsi"/>
          <w:color w:val="000000"/>
          <w:spacing w:val="1"/>
          <w:szCs w:val="24"/>
        </w:rPr>
      </w:pPr>
      <w:r w:rsidRPr="005230B2">
        <w:rPr>
          <w:rFonts w:cstheme="minorHAnsi"/>
          <w:color w:val="000000"/>
          <w:spacing w:val="1"/>
          <w:szCs w:val="24"/>
        </w:rPr>
        <w:t xml:space="preserve">Nabava se </w:t>
      </w:r>
      <w:r w:rsidR="002554FA" w:rsidRPr="005230B2">
        <w:rPr>
          <w:rFonts w:cstheme="minorHAnsi"/>
          <w:color w:val="000000"/>
          <w:spacing w:val="1"/>
          <w:szCs w:val="24"/>
        </w:rPr>
        <w:t>odn</w:t>
      </w:r>
      <w:r w:rsidR="00313F6F" w:rsidRPr="005230B2">
        <w:rPr>
          <w:rFonts w:cstheme="minorHAnsi"/>
          <w:color w:val="000000"/>
          <w:spacing w:val="1"/>
          <w:szCs w:val="24"/>
        </w:rPr>
        <w:t>osi se na</w:t>
      </w:r>
      <w:r w:rsidRPr="005230B2">
        <w:rPr>
          <w:rFonts w:cstheme="minorHAnsi"/>
          <w:color w:val="000000"/>
          <w:spacing w:val="1"/>
          <w:szCs w:val="24"/>
        </w:rPr>
        <w:t xml:space="preserve"> uslugu izradu</w:t>
      </w:r>
      <w:r w:rsidR="00313F6F" w:rsidRPr="005230B2">
        <w:rPr>
          <w:rFonts w:cstheme="minorHAnsi"/>
          <w:color w:val="000000"/>
          <w:spacing w:val="1"/>
          <w:szCs w:val="24"/>
        </w:rPr>
        <w:t xml:space="preserve"> ulazne studije o planiranju morskog prostora s naglaskom na razradu rizika za obalnu infrastrukturu povezanim s klimatskim promjenama u Šibensko-kninskoj županiji. Studija se izrađuje u okviru pripreme Ulaznih studija s preporukama za planiranje morskog prostora u svjetlu prilagodbe na klimatske promjene (u nastavku teksta: „Ulazne studije“), aktivnosti 5.1 „Analize ranjivosti i izvodivosti za pilot područja“ projekta „</w:t>
      </w:r>
      <w:proofErr w:type="spellStart"/>
      <w:r w:rsidR="00313F6F" w:rsidRPr="005230B2">
        <w:rPr>
          <w:rFonts w:cstheme="minorHAnsi"/>
          <w:color w:val="000000"/>
          <w:spacing w:val="1"/>
          <w:szCs w:val="24"/>
        </w:rPr>
        <w:t>Adriadapt</w:t>
      </w:r>
      <w:proofErr w:type="spellEnd"/>
      <w:r w:rsidR="00313F6F" w:rsidRPr="005230B2">
        <w:rPr>
          <w:rFonts w:cstheme="minorHAnsi"/>
          <w:color w:val="000000"/>
          <w:spacing w:val="1"/>
          <w:szCs w:val="24"/>
        </w:rPr>
        <w:t xml:space="preserve"> – baza informacija o otpornosti na klimatske promjene za jadranske gradove i općine“ (u nastavku teksta: </w:t>
      </w:r>
      <w:proofErr w:type="spellStart"/>
      <w:r w:rsidR="00313F6F" w:rsidRPr="005230B2">
        <w:rPr>
          <w:rFonts w:cstheme="minorHAnsi"/>
          <w:color w:val="000000"/>
          <w:spacing w:val="1"/>
          <w:szCs w:val="24"/>
        </w:rPr>
        <w:t>Adriadapt</w:t>
      </w:r>
      <w:proofErr w:type="spellEnd"/>
      <w:r w:rsidR="00313F6F" w:rsidRPr="005230B2">
        <w:rPr>
          <w:rFonts w:cstheme="minorHAnsi"/>
          <w:color w:val="000000"/>
          <w:spacing w:val="1"/>
          <w:szCs w:val="24"/>
        </w:rPr>
        <w:t xml:space="preserve"> projekt). Zadaci se trebaju izvršavati u skladu s ključnim odredbama zakonske regulative Programa Ujedinjenih naroda za okoliš/Mediteranskog akcijskog plana, kao što je, na primjer, Protokol o integralnom upravljanju obalnim područjima Mediterana, Regionalni okvir za prilagodbu na klimatske promjene i Strategija Europske unije o prilagodbi na klimatske promjene. Također, u izvršavanju zadataka, </w:t>
      </w:r>
      <w:r w:rsidR="005230B2">
        <w:rPr>
          <w:rFonts w:cstheme="minorHAnsi"/>
          <w:color w:val="000000"/>
          <w:spacing w:val="1"/>
          <w:szCs w:val="24"/>
        </w:rPr>
        <w:t>Ponuditelj</w:t>
      </w:r>
      <w:r w:rsidR="00313F6F" w:rsidRPr="005230B2">
        <w:rPr>
          <w:rFonts w:cstheme="minorHAnsi"/>
          <w:color w:val="000000"/>
          <w:spacing w:val="1"/>
          <w:szCs w:val="24"/>
        </w:rPr>
        <w:t xml:space="preserve"> treba uzeti u obzir nacionalne strategije Italije i Hrvatske o prilagodbi na klimatske promjene.</w:t>
      </w:r>
      <w:r w:rsidR="00313F6F" w:rsidRPr="00313F6F">
        <w:rPr>
          <w:rFonts w:cstheme="minorHAnsi"/>
          <w:color w:val="000000"/>
          <w:spacing w:val="1"/>
          <w:szCs w:val="24"/>
        </w:rPr>
        <w:t xml:space="preserve"> </w:t>
      </w:r>
    </w:p>
    <w:p w:rsidR="00313F6F" w:rsidRDefault="00313F6F">
      <w:pPr>
        <w:widowControl/>
        <w:autoSpaceDE/>
        <w:autoSpaceDN/>
        <w:adjustRightInd/>
        <w:spacing w:after="200" w:line="276" w:lineRule="auto"/>
        <w:rPr>
          <w:rFonts w:cstheme="minorHAnsi"/>
          <w:color w:val="000000"/>
          <w:spacing w:val="1"/>
          <w:szCs w:val="24"/>
        </w:rPr>
      </w:pPr>
      <w:r>
        <w:rPr>
          <w:rFonts w:cstheme="minorHAnsi"/>
          <w:color w:val="000000"/>
          <w:spacing w:val="1"/>
          <w:szCs w:val="24"/>
        </w:rPr>
        <w:br w:type="page"/>
      </w:r>
    </w:p>
    <w:p w:rsidR="0034391E" w:rsidRPr="00376B4F" w:rsidRDefault="0034391E" w:rsidP="00313F6F">
      <w:pPr>
        <w:shd w:val="clear" w:color="auto" w:fill="FFFFFF"/>
        <w:tabs>
          <w:tab w:val="left" w:pos="437"/>
        </w:tabs>
        <w:spacing w:before="120" w:after="120"/>
        <w:ind w:left="365" w:right="10"/>
        <w:jc w:val="both"/>
        <w:rPr>
          <w:rFonts w:cstheme="minorHAnsi"/>
          <w:color w:val="000000"/>
          <w:spacing w:val="1"/>
          <w:szCs w:val="24"/>
        </w:rPr>
      </w:pPr>
    </w:p>
    <w:p w:rsidR="004B2458" w:rsidRPr="00376B4F" w:rsidRDefault="000236C8" w:rsidP="009B67CB">
      <w:pPr>
        <w:shd w:val="clear" w:color="auto" w:fill="FFFFFF"/>
        <w:spacing w:before="120" w:after="120"/>
        <w:ind w:right="446"/>
        <w:rPr>
          <w:rFonts w:cstheme="minorHAnsi"/>
          <w:b/>
          <w:bCs/>
          <w:color w:val="000000"/>
          <w:szCs w:val="24"/>
        </w:rPr>
      </w:pPr>
      <w:r w:rsidRPr="00376B4F">
        <w:rPr>
          <w:rFonts w:cstheme="minorHAnsi"/>
          <w:b/>
          <w:bCs/>
          <w:color w:val="000000"/>
          <w:spacing w:val="-1"/>
          <w:szCs w:val="24"/>
        </w:rPr>
        <w:t xml:space="preserve">3. KRITERIJI ZA KVALITATIVNI ODABIR GOSPODARSKOG SUBJEKTA </w:t>
      </w:r>
    </w:p>
    <w:p w:rsidR="00C33F40" w:rsidRPr="00376B4F" w:rsidRDefault="004B2458" w:rsidP="009B67CB">
      <w:pPr>
        <w:shd w:val="clear" w:color="auto" w:fill="FFFFFF"/>
        <w:spacing w:before="120" w:after="120"/>
        <w:ind w:right="446"/>
        <w:rPr>
          <w:rFonts w:cstheme="minorHAnsi"/>
        </w:rPr>
      </w:pPr>
      <w:r w:rsidRPr="00376B4F">
        <w:rPr>
          <w:rFonts w:cstheme="minorHAnsi"/>
          <w:b/>
          <w:bCs/>
          <w:color w:val="000000"/>
          <w:szCs w:val="24"/>
        </w:rPr>
        <w:t xml:space="preserve">3.1 </w:t>
      </w:r>
      <w:r w:rsidR="000236C8" w:rsidRPr="00376B4F">
        <w:rPr>
          <w:rFonts w:cstheme="minorHAnsi"/>
          <w:b/>
          <w:bCs/>
          <w:color w:val="000000"/>
          <w:szCs w:val="24"/>
        </w:rPr>
        <w:t>Osnove za isklju</w:t>
      </w:r>
      <w:r w:rsidR="000236C8" w:rsidRPr="00376B4F">
        <w:rPr>
          <w:rFonts w:eastAsia="Times New Roman" w:cstheme="minorHAnsi"/>
          <w:b/>
          <w:bCs/>
          <w:color w:val="000000"/>
          <w:szCs w:val="24"/>
        </w:rPr>
        <w:t>čenje gospodarskog subjekta</w:t>
      </w:r>
    </w:p>
    <w:p w:rsidR="00C33F40" w:rsidRPr="00376B4F" w:rsidRDefault="000236C8" w:rsidP="009B67CB">
      <w:pPr>
        <w:shd w:val="clear" w:color="auto" w:fill="FFFFFF"/>
        <w:spacing w:before="120" w:after="120"/>
        <w:ind w:left="245" w:hanging="245"/>
        <w:rPr>
          <w:rFonts w:cstheme="minorHAnsi"/>
        </w:rPr>
      </w:pPr>
      <w:r w:rsidRPr="00376B4F">
        <w:rPr>
          <w:rFonts w:cstheme="minorHAnsi"/>
          <w:b/>
          <w:bCs/>
          <w:color w:val="000000"/>
          <w:spacing w:val="3"/>
          <w:szCs w:val="24"/>
        </w:rPr>
        <w:t>3.1.1. Naru</w:t>
      </w:r>
      <w:r w:rsidRPr="00376B4F">
        <w:rPr>
          <w:rFonts w:eastAsia="Times New Roman" w:cstheme="minorHAnsi"/>
          <w:b/>
          <w:bCs/>
          <w:color w:val="000000"/>
          <w:spacing w:val="3"/>
          <w:szCs w:val="24"/>
        </w:rPr>
        <w:t xml:space="preserve">čitelj je obvezan isključiti gospodarskog subjekta u bilo kojem trenutku iz </w:t>
      </w:r>
      <w:r w:rsidRPr="00376B4F">
        <w:rPr>
          <w:rFonts w:eastAsia="Times New Roman" w:cstheme="minorHAnsi"/>
          <w:b/>
          <w:bCs/>
          <w:color w:val="000000"/>
          <w:szCs w:val="24"/>
        </w:rPr>
        <w:t>postupka jednostavne nabave ako utvrdi da postoje sljedeće osnove za isključenje:</w:t>
      </w:r>
    </w:p>
    <w:p w:rsidR="00C33F40" w:rsidRPr="006C683D" w:rsidRDefault="000236C8" w:rsidP="009B67CB">
      <w:pPr>
        <w:shd w:val="clear" w:color="auto" w:fill="FFFFFF"/>
        <w:spacing w:before="120" w:after="120"/>
        <w:ind w:left="274" w:right="5"/>
        <w:jc w:val="both"/>
        <w:rPr>
          <w:rFonts w:cstheme="minorHAnsi"/>
          <w:sz w:val="22"/>
          <w:szCs w:val="22"/>
        </w:rPr>
      </w:pPr>
      <w:r w:rsidRPr="00376B4F">
        <w:rPr>
          <w:rFonts w:cstheme="minorHAnsi"/>
          <w:color w:val="000000"/>
          <w:sz w:val="22"/>
          <w:szCs w:val="22"/>
        </w:rPr>
        <w:t xml:space="preserve">1. </w:t>
      </w:r>
      <w:r w:rsidRPr="006C683D">
        <w:rPr>
          <w:rFonts w:cstheme="minorHAnsi"/>
          <w:color w:val="000000"/>
          <w:sz w:val="22"/>
          <w:szCs w:val="22"/>
        </w:rPr>
        <w:t xml:space="preserve">gospodarski subjekt koji ima poslovni </w:t>
      </w:r>
      <w:proofErr w:type="spellStart"/>
      <w:r w:rsidRPr="006C683D">
        <w:rPr>
          <w:rFonts w:cstheme="minorHAnsi"/>
          <w:color w:val="000000"/>
          <w:sz w:val="22"/>
          <w:szCs w:val="22"/>
        </w:rPr>
        <w:t>nastan</w:t>
      </w:r>
      <w:proofErr w:type="spellEnd"/>
      <w:r w:rsidRPr="006C683D">
        <w:rPr>
          <w:rFonts w:cstheme="minorHAnsi"/>
          <w:color w:val="000000"/>
          <w:sz w:val="22"/>
          <w:szCs w:val="22"/>
        </w:rPr>
        <w:t xml:space="preserve"> u Republici Hrvatskoj ili osoba koja je </w:t>
      </w:r>
      <w:r w:rsidRPr="006C683D">
        <w:rPr>
          <w:rFonts w:eastAsia="Times New Roman" w:cstheme="minorHAnsi"/>
          <w:color w:val="000000"/>
          <w:sz w:val="22"/>
          <w:szCs w:val="22"/>
        </w:rPr>
        <w:t xml:space="preserve">član </w:t>
      </w:r>
      <w:r w:rsidRPr="006C683D">
        <w:rPr>
          <w:rFonts w:eastAsia="Times New Roman" w:cstheme="minorHAnsi"/>
          <w:color w:val="000000"/>
          <w:spacing w:val="-1"/>
          <w:sz w:val="22"/>
          <w:szCs w:val="22"/>
        </w:rPr>
        <w:t xml:space="preserve">upravnog, upravljačkog ili nadzornog tijela ili ima ovlasti zastupanja, donošenja odluka ili nadzora </w:t>
      </w:r>
      <w:r w:rsidRPr="006C683D">
        <w:rPr>
          <w:rFonts w:eastAsia="Times New Roman" w:cstheme="minorHAnsi"/>
          <w:color w:val="000000"/>
          <w:spacing w:val="2"/>
          <w:sz w:val="22"/>
          <w:szCs w:val="22"/>
        </w:rPr>
        <w:t xml:space="preserve">tog gospodarskog subjekta i koja je državljanin Republike Hrvatske, pravomoćnom presudom </w:t>
      </w:r>
      <w:r w:rsidRPr="006C683D">
        <w:rPr>
          <w:rFonts w:eastAsia="Times New Roman" w:cstheme="minorHAnsi"/>
          <w:color w:val="000000"/>
          <w:spacing w:val="-3"/>
          <w:sz w:val="22"/>
          <w:szCs w:val="22"/>
        </w:rPr>
        <w:t xml:space="preserve">osuđena </w:t>
      </w:r>
      <w:r w:rsidR="006C683D" w:rsidRPr="006C683D">
        <w:rPr>
          <w:rFonts w:eastAsia="Times New Roman" w:cstheme="minorHAnsi"/>
          <w:color w:val="000000"/>
          <w:spacing w:val="-3"/>
          <w:sz w:val="22"/>
          <w:szCs w:val="22"/>
        </w:rPr>
        <w:t xml:space="preserve">je </w:t>
      </w:r>
      <w:r w:rsidRPr="006C683D">
        <w:rPr>
          <w:rFonts w:eastAsia="Times New Roman" w:cstheme="minorHAnsi"/>
          <w:color w:val="000000"/>
          <w:spacing w:val="-3"/>
          <w:sz w:val="22"/>
          <w:szCs w:val="22"/>
        </w:rPr>
        <w:t>za:</w:t>
      </w:r>
    </w:p>
    <w:p w:rsidR="00C33F40" w:rsidRPr="006C683D" w:rsidRDefault="000236C8" w:rsidP="009B67CB">
      <w:pPr>
        <w:numPr>
          <w:ilvl w:val="0"/>
          <w:numId w:val="3"/>
        </w:numPr>
        <w:shd w:val="clear" w:color="auto" w:fill="FFFFFF"/>
        <w:tabs>
          <w:tab w:val="left" w:pos="533"/>
        </w:tabs>
        <w:spacing w:before="120" w:after="120"/>
        <w:ind w:left="278"/>
        <w:rPr>
          <w:rFonts w:cstheme="minorHAnsi"/>
          <w:color w:val="000000"/>
          <w:spacing w:val="-6"/>
          <w:sz w:val="22"/>
          <w:szCs w:val="22"/>
        </w:rPr>
      </w:pPr>
      <w:r w:rsidRPr="006C683D">
        <w:rPr>
          <w:rFonts w:cstheme="minorHAnsi"/>
          <w:color w:val="000000"/>
          <w:spacing w:val="1"/>
          <w:sz w:val="22"/>
          <w:szCs w:val="22"/>
        </w:rPr>
        <w:t>sudjelovanje u zlo</w:t>
      </w:r>
      <w:r w:rsidRPr="006C683D">
        <w:rPr>
          <w:rFonts w:eastAsia="Times New Roman" w:cstheme="minorHAnsi"/>
          <w:color w:val="000000"/>
          <w:spacing w:val="1"/>
          <w:sz w:val="22"/>
          <w:szCs w:val="22"/>
        </w:rPr>
        <w:t>činačkoj organizaciji, na temelju članka 328. (zločinačko udruženje) i članka</w:t>
      </w:r>
      <w:r w:rsidR="00C433CD" w:rsidRPr="006C683D">
        <w:rPr>
          <w:rFonts w:eastAsia="Times New Roman" w:cstheme="minorHAnsi"/>
          <w:color w:val="000000"/>
          <w:spacing w:val="1"/>
          <w:sz w:val="22"/>
          <w:szCs w:val="22"/>
        </w:rPr>
        <w:t xml:space="preserve"> </w:t>
      </w:r>
      <w:r w:rsidRPr="006C683D">
        <w:rPr>
          <w:rFonts w:eastAsia="Times New Roman" w:cstheme="minorHAnsi"/>
          <w:color w:val="000000"/>
          <w:spacing w:val="2"/>
          <w:sz w:val="22"/>
          <w:szCs w:val="22"/>
        </w:rPr>
        <w:t>329. (počinjenje kaznenog djela u sastavu zločinačkog udruženja) Kaznenog zakona članka 333.</w:t>
      </w:r>
      <w:r w:rsidR="00C433CD" w:rsidRPr="006C683D">
        <w:rPr>
          <w:rFonts w:eastAsia="Times New Roman" w:cstheme="minorHAnsi"/>
          <w:color w:val="000000"/>
          <w:spacing w:val="2"/>
          <w:sz w:val="22"/>
          <w:szCs w:val="22"/>
        </w:rPr>
        <w:t xml:space="preserve"> </w:t>
      </w:r>
      <w:r w:rsidRPr="006C683D">
        <w:rPr>
          <w:rFonts w:eastAsia="Times New Roman" w:cstheme="minorHAnsi"/>
          <w:color w:val="000000"/>
          <w:spacing w:val="2"/>
          <w:sz w:val="22"/>
          <w:szCs w:val="22"/>
        </w:rPr>
        <w:t>(udruživanje za počinjenje kaznenih djela), iz Kaznenog zakona (»Narodne novine«, br. 110/97.,</w:t>
      </w:r>
      <w:r w:rsidR="00C433CD" w:rsidRPr="006C683D">
        <w:rPr>
          <w:rFonts w:eastAsia="Times New Roman" w:cstheme="minorHAnsi"/>
          <w:color w:val="000000"/>
          <w:spacing w:val="2"/>
          <w:sz w:val="22"/>
          <w:szCs w:val="22"/>
        </w:rPr>
        <w:t xml:space="preserve"> </w:t>
      </w:r>
      <w:r w:rsidRPr="006C683D">
        <w:rPr>
          <w:rFonts w:eastAsia="Times New Roman" w:cstheme="minorHAnsi"/>
          <w:color w:val="000000"/>
          <w:spacing w:val="1"/>
          <w:sz w:val="22"/>
          <w:szCs w:val="22"/>
        </w:rPr>
        <w:t>27/98., 50/00., 129/00., 51/01., 111/03., 190/03., 105/04., 84/05., 71/06., 110/07., 152/08., 57/11.,</w:t>
      </w:r>
      <w:r w:rsidR="00C433CD" w:rsidRPr="006C683D">
        <w:rPr>
          <w:rFonts w:eastAsia="Times New Roman" w:cstheme="minorHAnsi"/>
          <w:color w:val="000000"/>
          <w:spacing w:val="1"/>
          <w:sz w:val="22"/>
          <w:szCs w:val="22"/>
        </w:rPr>
        <w:t xml:space="preserve"> </w:t>
      </w:r>
      <w:r w:rsidRPr="006C683D">
        <w:rPr>
          <w:rFonts w:eastAsia="Times New Roman" w:cstheme="minorHAnsi"/>
          <w:color w:val="000000"/>
          <w:spacing w:val="-1"/>
          <w:sz w:val="22"/>
          <w:szCs w:val="22"/>
        </w:rPr>
        <w:t>77/11. i 143/12.)</w:t>
      </w:r>
    </w:p>
    <w:p w:rsidR="00C33F40" w:rsidRPr="006C683D" w:rsidRDefault="000236C8" w:rsidP="009B67CB">
      <w:pPr>
        <w:numPr>
          <w:ilvl w:val="0"/>
          <w:numId w:val="3"/>
        </w:numPr>
        <w:shd w:val="clear" w:color="auto" w:fill="FFFFFF"/>
        <w:tabs>
          <w:tab w:val="left" w:pos="533"/>
        </w:tabs>
        <w:spacing w:before="120" w:after="120"/>
        <w:ind w:left="278"/>
        <w:rPr>
          <w:rFonts w:cstheme="minorHAnsi"/>
          <w:color w:val="000000"/>
          <w:spacing w:val="-6"/>
          <w:sz w:val="22"/>
          <w:szCs w:val="22"/>
        </w:rPr>
      </w:pPr>
      <w:r w:rsidRPr="006C683D">
        <w:rPr>
          <w:rFonts w:cstheme="minorHAnsi"/>
          <w:color w:val="000000"/>
          <w:spacing w:val="4"/>
          <w:sz w:val="22"/>
          <w:szCs w:val="22"/>
        </w:rPr>
        <w:t xml:space="preserve">korupciju, na temelju </w:t>
      </w:r>
      <w:r w:rsidRPr="006C683D">
        <w:rPr>
          <w:rFonts w:eastAsia="Times New Roman" w:cstheme="minorHAnsi"/>
          <w:color w:val="000000"/>
          <w:spacing w:val="4"/>
          <w:sz w:val="22"/>
          <w:szCs w:val="22"/>
        </w:rPr>
        <w:t>članka 252. (primanje mita u gospodarskom poslovanju), članka 253.</w:t>
      </w:r>
      <w:r w:rsidR="00C433CD" w:rsidRPr="006C683D">
        <w:rPr>
          <w:rFonts w:eastAsia="Times New Roman" w:cstheme="minorHAnsi"/>
          <w:color w:val="000000"/>
          <w:spacing w:val="4"/>
          <w:sz w:val="22"/>
          <w:szCs w:val="22"/>
        </w:rPr>
        <w:t xml:space="preserve"> </w:t>
      </w:r>
      <w:r w:rsidRPr="006C683D">
        <w:rPr>
          <w:rFonts w:eastAsia="Times New Roman" w:cstheme="minorHAnsi"/>
          <w:color w:val="000000"/>
          <w:spacing w:val="3"/>
          <w:sz w:val="22"/>
          <w:szCs w:val="22"/>
        </w:rPr>
        <w:t>(davanje mita u gospodarskom poslovanju), članka 254. (zlouporaba u postupku javne nabave),</w:t>
      </w:r>
      <w:r w:rsidR="00C433CD" w:rsidRPr="006C683D">
        <w:rPr>
          <w:rFonts w:eastAsia="Times New Roman" w:cstheme="minorHAnsi"/>
          <w:color w:val="000000"/>
          <w:spacing w:val="3"/>
          <w:sz w:val="22"/>
          <w:szCs w:val="22"/>
        </w:rPr>
        <w:t xml:space="preserve"> </w:t>
      </w:r>
      <w:r w:rsidRPr="006C683D">
        <w:rPr>
          <w:rFonts w:eastAsia="Times New Roman" w:cstheme="minorHAnsi"/>
          <w:color w:val="000000"/>
          <w:spacing w:val="3"/>
          <w:sz w:val="22"/>
          <w:szCs w:val="22"/>
        </w:rPr>
        <w:t>članka 291. (zlouporaba položaja i ovlasti), članka 292. (nezakonito pogodovanje), članka 293.</w:t>
      </w:r>
      <w:r w:rsidR="00C433CD" w:rsidRPr="006C683D">
        <w:rPr>
          <w:rFonts w:eastAsia="Times New Roman" w:cstheme="minorHAnsi"/>
          <w:color w:val="000000"/>
          <w:spacing w:val="3"/>
          <w:sz w:val="22"/>
          <w:szCs w:val="22"/>
        </w:rPr>
        <w:t xml:space="preserve"> </w:t>
      </w:r>
      <w:r w:rsidRPr="006C683D">
        <w:rPr>
          <w:rFonts w:eastAsia="Times New Roman" w:cstheme="minorHAnsi"/>
          <w:color w:val="000000"/>
          <w:spacing w:val="6"/>
          <w:sz w:val="22"/>
          <w:szCs w:val="22"/>
        </w:rPr>
        <w:t>(primanje mita), članka 294. (davanje mita), članka 295. (trgovanje utjecajem) i članka 296.</w:t>
      </w:r>
      <w:r w:rsidR="00C433CD" w:rsidRPr="006C683D">
        <w:rPr>
          <w:rFonts w:eastAsia="Times New Roman" w:cstheme="minorHAnsi"/>
          <w:color w:val="000000"/>
          <w:spacing w:val="6"/>
          <w:sz w:val="22"/>
          <w:szCs w:val="22"/>
        </w:rPr>
        <w:t xml:space="preserve"> </w:t>
      </w:r>
      <w:r w:rsidRPr="006C683D">
        <w:rPr>
          <w:rFonts w:eastAsia="Times New Roman" w:cstheme="minorHAnsi"/>
          <w:color w:val="000000"/>
          <w:spacing w:val="5"/>
          <w:sz w:val="22"/>
          <w:szCs w:val="22"/>
        </w:rPr>
        <w:t>(davanje mita za trgovanje utjecajem) Kaznenog zakona članka 294.a (primanje mita u</w:t>
      </w:r>
      <w:r w:rsidR="00C433CD" w:rsidRPr="006C683D">
        <w:rPr>
          <w:rFonts w:eastAsia="Times New Roman" w:cstheme="minorHAnsi"/>
          <w:color w:val="000000"/>
          <w:spacing w:val="5"/>
          <w:sz w:val="22"/>
          <w:szCs w:val="22"/>
        </w:rPr>
        <w:t xml:space="preserve"> </w:t>
      </w:r>
      <w:r w:rsidRPr="006C683D">
        <w:rPr>
          <w:rFonts w:eastAsia="Times New Roman" w:cstheme="minorHAnsi"/>
          <w:color w:val="000000"/>
          <w:spacing w:val="3"/>
          <w:sz w:val="22"/>
          <w:szCs w:val="22"/>
        </w:rPr>
        <w:t>gospodarskom poslovanju, članka 294.b (davanje mita u gospodarskom poslovanju, članka 337.</w:t>
      </w:r>
      <w:r w:rsidR="00C433CD" w:rsidRPr="006C683D">
        <w:rPr>
          <w:rFonts w:eastAsia="Times New Roman" w:cstheme="minorHAnsi"/>
          <w:color w:val="000000"/>
          <w:spacing w:val="3"/>
          <w:sz w:val="22"/>
          <w:szCs w:val="22"/>
        </w:rPr>
        <w:t xml:space="preserve"> </w:t>
      </w:r>
      <w:r w:rsidRPr="006C683D">
        <w:rPr>
          <w:rFonts w:eastAsia="Times New Roman" w:cstheme="minorHAnsi"/>
          <w:color w:val="000000"/>
          <w:sz w:val="22"/>
          <w:szCs w:val="22"/>
        </w:rPr>
        <w:t>(zlouporaba položaja i ovlasti), članka 338. (zlouporaba obavljanja dužnosti državne vlasti), članka</w:t>
      </w:r>
      <w:r w:rsidR="00C433CD" w:rsidRPr="006C683D">
        <w:rPr>
          <w:rFonts w:eastAsia="Times New Roman" w:cstheme="minorHAnsi"/>
          <w:color w:val="000000"/>
          <w:sz w:val="22"/>
          <w:szCs w:val="22"/>
        </w:rPr>
        <w:t xml:space="preserve"> </w:t>
      </w:r>
      <w:r w:rsidRPr="006C683D">
        <w:rPr>
          <w:rFonts w:eastAsia="Times New Roman" w:cstheme="minorHAnsi"/>
          <w:color w:val="000000"/>
          <w:spacing w:val="4"/>
          <w:sz w:val="22"/>
          <w:szCs w:val="22"/>
        </w:rPr>
        <w:t>343. (protuzakonito posredovanje), članka 347. (primanje mita) i članka 348. (davanje mita) iz</w:t>
      </w:r>
      <w:r w:rsidR="00C433CD" w:rsidRPr="006C683D">
        <w:rPr>
          <w:rFonts w:eastAsia="Times New Roman" w:cstheme="minorHAnsi"/>
          <w:color w:val="000000"/>
          <w:spacing w:val="4"/>
          <w:sz w:val="22"/>
          <w:szCs w:val="22"/>
        </w:rPr>
        <w:t xml:space="preserve"> </w:t>
      </w:r>
      <w:r w:rsidRPr="006C683D">
        <w:rPr>
          <w:rFonts w:eastAsia="Times New Roman" w:cstheme="minorHAnsi"/>
          <w:color w:val="000000"/>
          <w:spacing w:val="-1"/>
          <w:sz w:val="22"/>
          <w:szCs w:val="22"/>
        </w:rPr>
        <w:t>Kaznenog zakona (»Narodne novine«, br. 110/97., 27/98., 50/00., 129/00., 51/01., 111/03., 190/03.,</w:t>
      </w:r>
      <w:r w:rsidR="00C433CD" w:rsidRPr="006C683D">
        <w:rPr>
          <w:rFonts w:eastAsia="Times New Roman" w:cstheme="minorHAnsi"/>
          <w:color w:val="000000"/>
          <w:spacing w:val="-1"/>
          <w:sz w:val="22"/>
          <w:szCs w:val="22"/>
        </w:rPr>
        <w:t xml:space="preserve"> </w:t>
      </w:r>
      <w:r w:rsidRPr="006C683D">
        <w:rPr>
          <w:rFonts w:eastAsia="Times New Roman" w:cstheme="minorHAnsi"/>
          <w:color w:val="000000"/>
          <w:spacing w:val="-1"/>
          <w:sz w:val="22"/>
          <w:szCs w:val="22"/>
        </w:rPr>
        <w:t>105/04., 84/05., 71/06., 110/07., 152/08., 57/11., 77/11. i 143/12.)</w:t>
      </w:r>
    </w:p>
    <w:p w:rsidR="00C33F40" w:rsidRPr="00376B4F" w:rsidRDefault="00C33F40" w:rsidP="009B67CB">
      <w:pPr>
        <w:spacing w:before="120" w:after="120"/>
        <w:rPr>
          <w:rFonts w:cstheme="minorHAnsi"/>
          <w:sz w:val="2"/>
          <w:szCs w:val="2"/>
        </w:rPr>
      </w:pPr>
    </w:p>
    <w:p w:rsidR="00C33F40" w:rsidRPr="00376B4F" w:rsidRDefault="000236C8" w:rsidP="009B67CB">
      <w:pPr>
        <w:numPr>
          <w:ilvl w:val="0"/>
          <w:numId w:val="4"/>
        </w:numPr>
        <w:shd w:val="clear" w:color="auto" w:fill="FFFFFF"/>
        <w:tabs>
          <w:tab w:val="left" w:pos="581"/>
        </w:tabs>
        <w:spacing w:before="120" w:after="120"/>
        <w:ind w:left="278"/>
        <w:rPr>
          <w:rFonts w:cstheme="minorHAnsi"/>
          <w:color w:val="000000"/>
          <w:spacing w:val="-6"/>
          <w:sz w:val="22"/>
          <w:szCs w:val="22"/>
        </w:rPr>
      </w:pPr>
      <w:r w:rsidRPr="00376B4F">
        <w:rPr>
          <w:rFonts w:cstheme="minorHAnsi"/>
          <w:color w:val="000000"/>
          <w:spacing w:val="3"/>
          <w:sz w:val="22"/>
          <w:szCs w:val="22"/>
        </w:rPr>
        <w:t xml:space="preserve">prijevaru, na temelju </w:t>
      </w:r>
      <w:r w:rsidRPr="00376B4F">
        <w:rPr>
          <w:rFonts w:eastAsia="Times New Roman" w:cstheme="minorHAnsi"/>
          <w:color w:val="000000"/>
          <w:spacing w:val="3"/>
          <w:sz w:val="22"/>
          <w:szCs w:val="22"/>
        </w:rPr>
        <w:t>članka 236. (prijevara), članka 247. (prijevara u gospodarskom</w:t>
      </w:r>
      <w:r w:rsidR="00C433CD" w:rsidRPr="00376B4F">
        <w:rPr>
          <w:rFonts w:eastAsia="Times New Roman" w:cstheme="minorHAnsi"/>
          <w:color w:val="000000"/>
          <w:spacing w:val="3"/>
          <w:sz w:val="22"/>
          <w:szCs w:val="22"/>
        </w:rPr>
        <w:t xml:space="preserve"> </w:t>
      </w:r>
      <w:r w:rsidRPr="00376B4F">
        <w:rPr>
          <w:rFonts w:eastAsia="Times New Roman" w:cstheme="minorHAnsi"/>
          <w:color w:val="000000"/>
          <w:spacing w:val="1"/>
          <w:sz w:val="22"/>
          <w:szCs w:val="22"/>
        </w:rPr>
        <w:t>poslovanju), članka 256. (utaja poreza ili carine) i članka 258. (subvencijska prijevara) Kaznenog</w:t>
      </w:r>
      <w:r w:rsidR="00C433CD" w:rsidRPr="00376B4F">
        <w:rPr>
          <w:rFonts w:eastAsia="Times New Roman" w:cstheme="minorHAnsi"/>
          <w:color w:val="000000"/>
          <w:spacing w:val="1"/>
          <w:sz w:val="22"/>
          <w:szCs w:val="22"/>
        </w:rPr>
        <w:t xml:space="preserve"> </w:t>
      </w:r>
      <w:r w:rsidRPr="00376B4F">
        <w:rPr>
          <w:rFonts w:eastAsia="Times New Roman" w:cstheme="minorHAnsi"/>
          <w:color w:val="000000"/>
          <w:spacing w:val="1"/>
          <w:sz w:val="22"/>
          <w:szCs w:val="22"/>
        </w:rPr>
        <w:t>zakona članka 224. (prijevara) i članka 293. (prijevara u gospodarskom poslovanju) i članka 286.</w:t>
      </w:r>
      <w:r w:rsidR="00C433CD" w:rsidRPr="00376B4F">
        <w:rPr>
          <w:rFonts w:eastAsia="Times New Roman" w:cstheme="minorHAnsi"/>
          <w:color w:val="000000"/>
          <w:spacing w:val="1"/>
          <w:sz w:val="22"/>
          <w:szCs w:val="22"/>
        </w:rPr>
        <w:t xml:space="preserve"> </w:t>
      </w:r>
      <w:r w:rsidRPr="00376B4F">
        <w:rPr>
          <w:rFonts w:eastAsia="Times New Roman" w:cstheme="minorHAnsi"/>
          <w:color w:val="000000"/>
          <w:spacing w:val="-1"/>
          <w:sz w:val="22"/>
          <w:szCs w:val="22"/>
        </w:rPr>
        <w:t>(utaja poreza i drugih davanja) iz Kaznenog zakona (»Narodne novine«, br. 110/97., 27/98., 50/00.,</w:t>
      </w:r>
      <w:r w:rsidR="00C433CD" w:rsidRPr="00376B4F">
        <w:rPr>
          <w:rFonts w:eastAsia="Times New Roman" w:cstheme="minorHAnsi"/>
          <w:color w:val="000000"/>
          <w:spacing w:val="-1"/>
          <w:sz w:val="22"/>
          <w:szCs w:val="22"/>
        </w:rPr>
        <w:t xml:space="preserve"> </w:t>
      </w:r>
      <w:r w:rsidRPr="00376B4F">
        <w:rPr>
          <w:rFonts w:eastAsia="Times New Roman" w:cstheme="minorHAnsi"/>
          <w:color w:val="000000"/>
          <w:spacing w:val="-1"/>
          <w:sz w:val="22"/>
          <w:szCs w:val="22"/>
        </w:rPr>
        <w:t>129/00., 51/01., 111/03., 190/03., 105/04., 84/05., 71/06., 110/07., 152/08., 57/11., 77/11. i 143/12.)</w:t>
      </w:r>
    </w:p>
    <w:p w:rsidR="00C33F40" w:rsidRPr="00376B4F" w:rsidRDefault="000236C8" w:rsidP="009B67CB">
      <w:pPr>
        <w:numPr>
          <w:ilvl w:val="0"/>
          <w:numId w:val="4"/>
        </w:numPr>
        <w:shd w:val="clear" w:color="auto" w:fill="FFFFFF"/>
        <w:tabs>
          <w:tab w:val="left" w:pos="581"/>
        </w:tabs>
        <w:spacing w:before="120" w:after="120"/>
        <w:ind w:left="307" w:right="10"/>
        <w:jc w:val="both"/>
        <w:rPr>
          <w:rFonts w:cstheme="minorHAnsi"/>
        </w:rPr>
      </w:pPr>
      <w:r w:rsidRPr="00376B4F">
        <w:rPr>
          <w:rFonts w:cstheme="minorHAnsi"/>
          <w:color w:val="000000"/>
          <w:spacing w:val="7"/>
          <w:sz w:val="22"/>
          <w:szCs w:val="22"/>
        </w:rPr>
        <w:t>terorizam ili kaznena djela povezana s teroristi</w:t>
      </w:r>
      <w:r w:rsidRPr="00376B4F">
        <w:rPr>
          <w:rFonts w:eastAsia="Times New Roman" w:cstheme="minorHAnsi"/>
          <w:color w:val="000000"/>
          <w:spacing w:val="7"/>
          <w:sz w:val="22"/>
          <w:szCs w:val="22"/>
        </w:rPr>
        <w:t>čkim aktivnostima, na temelju članka 97.</w:t>
      </w:r>
      <w:r w:rsidR="00C433CD" w:rsidRPr="00376B4F">
        <w:rPr>
          <w:rFonts w:eastAsia="Times New Roman" w:cstheme="minorHAnsi"/>
          <w:color w:val="000000"/>
          <w:spacing w:val="7"/>
          <w:sz w:val="22"/>
          <w:szCs w:val="22"/>
        </w:rPr>
        <w:t xml:space="preserve"> </w:t>
      </w:r>
      <w:r w:rsidRPr="00376B4F">
        <w:rPr>
          <w:rFonts w:eastAsia="Times New Roman" w:cstheme="minorHAnsi"/>
          <w:color w:val="000000"/>
          <w:spacing w:val="-1"/>
          <w:sz w:val="22"/>
          <w:szCs w:val="22"/>
        </w:rPr>
        <w:t>(terorizam), članka 99. (javno poticanje na terorizam), članka 100. (novačenje za terorizam), članka</w:t>
      </w:r>
      <w:r w:rsidR="00C433CD" w:rsidRPr="00376B4F">
        <w:rPr>
          <w:rFonts w:eastAsia="Times New Roman" w:cstheme="minorHAnsi"/>
          <w:color w:val="000000"/>
          <w:spacing w:val="-1"/>
          <w:sz w:val="22"/>
          <w:szCs w:val="22"/>
        </w:rPr>
        <w:t xml:space="preserve"> </w:t>
      </w:r>
      <w:r w:rsidRPr="00376B4F">
        <w:rPr>
          <w:rFonts w:eastAsia="Times New Roman" w:cstheme="minorHAnsi"/>
          <w:color w:val="000000"/>
          <w:spacing w:val="4"/>
          <w:sz w:val="22"/>
          <w:szCs w:val="22"/>
        </w:rPr>
        <w:t>101. (obuka za terorizam) i članka 102. (terorističko udruženje) Kaznenog zakona članka 169.</w:t>
      </w:r>
      <w:r w:rsidR="00C433CD" w:rsidRPr="00376B4F">
        <w:rPr>
          <w:rFonts w:eastAsia="Times New Roman" w:cstheme="minorHAnsi"/>
          <w:color w:val="000000"/>
          <w:spacing w:val="4"/>
          <w:sz w:val="22"/>
          <w:szCs w:val="22"/>
        </w:rPr>
        <w:t xml:space="preserve"> </w:t>
      </w:r>
      <w:r w:rsidRPr="00376B4F">
        <w:rPr>
          <w:rFonts w:eastAsia="Times New Roman" w:cstheme="minorHAnsi"/>
          <w:color w:val="000000"/>
          <w:sz w:val="22"/>
          <w:szCs w:val="22"/>
        </w:rPr>
        <w:t>(terorizam), članka 169.a (javno poticanje na terorizam) i članka 169.b (novačenje za terorizam) iz</w:t>
      </w:r>
      <w:r w:rsidR="00C433CD" w:rsidRPr="00376B4F">
        <w:rPr>
          <w:rFonts w:eastAsia="Times New Roman" w:cstheme="minorHAnsi"/>
          <w:color w:val="000000"/>
          <w:sz w:val="22"/>
          <w:szCs w:val="22"/>
        </w:rPr>
        <w:t xml:space="preserve"> </w:t>
      </w:r>
      <w:r w:rsidRPr="00376B4F">
        <w:rPr>
          <w:rFonts w:cstheme="minorHAnsi"/>
          <w:color w:val="000000"/>
          <w:spacing w:val="-1"/>
          <w:sz w:val="22"/>
          <w:szCs w:val="22"/>
        </w:rPr>
        <w:t>Kaznenog zakona (</w:t>
      </w:r>
      <w:r w:rsidRPr="00376B4F">
        <w:rPr>
          <w:rFonts w:eastAsia="Times New Roman" w:cstheme="minorHAnsi"/>
          <w:color w:val="000000"/>
          <w:spacing w:val="-1"/>
          <w:sz w:val="22"/>
          <w:szCs w:val="22"/>
        </w:rPr>
        <w:t>»Narodne novine«, br. 110/97., 27/98., 50/00., 129/00., 51/01., 111/03., 190/03., 105/04., 84/05., 71/06., 110/07., 152/08., 57/11., 77/11. i 143/12.)</w:t>
      </w:r>
    </w:p>
    <w:p w:rsidR="00C33F40" w:rsidRPr="00376B4F" w:rsidRDefault="000236C8" w:rsidP="009B67CB">
      <w:pPr>
        <w:numPr>
          <w:ilvl w:val="0"/>
          <w:numId w:val="5"/>
        </w:numPr>
        <w:shd w:val="clear" w:color="auto" w:fill="FFFFFF"/>
        <w:tabs>
          <w:tab w:val="left" w:pos="533"/>
        </w:tabs>
        <w:spacing w:before="120" w:after="120"/>
        <w:ind w:left="278"/>
        <w:rPr>
          <w:rFonts w:cstheme="minorHAnsi"/>
          <w:color w:val="000000"/>
          <w:spacing w:val="-6"/>
          <w:sz w:val="22"/>
          <w:szCs w:val="22"/>
        </w:rPr>
      </w:pPr>
      <w:r w:rsidRPr="00376B4F">
        <w:rPr>
          <w:rFonts w:cstheme="minorHAnsi"/>
          <w:color w:val="000000"/>
          <w:spacing w:val="2"/>
          <w:sz w:val="22"/>
          <w:szCs w:val="22"/>
        </w:rPr>
        <w:t xml:space="preserve">pranje novca ili financiranje terorizma, na temelju </w:t>
      </w:r>
      <w:r w:rsidRPr="00376B4F">
        <w:rPr>
          <w:rFonts w:eastAsia="Times New Roman" w:cstheme="minorHAnsi"/>
          <w:color w:val="000000"/>
          <w:spacing w:val="2"/>
          <w:sz w:val="22"/>
          <w:szCs w:val="22"/>
        </w:rPr>
        <w:t>članka 98. (financiranje terorizma) i članka</w:t>
      </w:r>
      <w:r w:rsidR="00C433CD" w:rsidRPr="00376B4F">
        <w:rPr>
          <w:rFonts w:eastAsia="Times New Roman" w:cstheme="minorHAnsi"/>
          <w:color w:val="000000"/>
          <w:spacing w:val="2"/>
          <w:sz w:val="22"/>
          <w:szCs w:val="22"/>
        </w:rPr>
        <w:t xml:space="preserve"> </w:t>
      </w:r>
      <w:r w:rsidRPr="00376B4F">
        <w:rPr>
          <w:rFonts w:eastAsia="Times New Roman" w:cstheme="minorHAnsi"/>
          <w:color w:val="000000"/>
          <w:sz w:val="22"/>
          <w:szCs w:val="22"/>
        </w:rPr>
        <w:t>265. (pranje novca) Kaznenog zakona i pranje novca (članak 279.) iz Kaznenog zakona (»Narodne</w:t>
      </w:r>
      <w:r w:rsidR="00C433CD" w:rsidRPr="00376B4F">
        <w:rPr>
          <w:rFonts w:eastAsia="Times New Roman" w:cstheme="minorHAnsi"/>
          <w:color w:val="000000"/>
          <w:sz w:val="22"/>
          <w:szCs w:val="22"/>
        </w:rPr>
        <w:t xml:space="preserve"> </w:t>
      </w:r>
      <w:r w:rsidRPr="00376B4F">
        <w:rPr>
          <w:rFonts w:eastAsia="Times New Roman" w:cstheme="minorHAnsi"/>
          <w:color w:val="000000"/>
          <w:spacing w:val="4"/>
          <w:sz w:val="22"/>
          <w:szCs w:val="22"/>
        </w:rPr>
        <w:t>novine«, br. 110/97., 27/98., 50/00., 129/00., 51/01., 111/03., 190/03., 105/04., 84/05., 71/06.,</w:t>
      </w:r>
      <w:r w:rsidR="00C433CD" w:rsidRPr="00376B4F">
        <w:rPr>
          <w:rFonts w:eastAsia="Times New Roman" w:cstheme="minorHAnsi"/>
          <w:color w:val="000000"/>
          <w:spacing w:val="4"/>
          <w:sz w:val="22"/>
          <w:szCs w:val="22"/>
        </w:rPr>
        <w:t xml:space="preserve"> </w:t>
      </w:r>
      <w:r w:rsidRPr="00376B4F">
        <w:rPr>
          <w:rFonts w:eastAsia="Times New Roman" w:cstheme="minorHAnsi"/>
          <w:color w:val="000000"/>
          <w:spacing w:val="-1"/>
          <w:sz w:val="22"/>
          <w:szCs w:val="22"/>
        </w:rPr>
        <w:t>110/07., 152/08., 57/11., 77/11. i 143/12.),</w:t>
      </w:r>
    </w:p>
    <w:p w:rsidR="00C33F40" w:rsidRPr="00376B4F" w:rsidRDefault="000236C8" w:rsidP="009B67CB">
      <w:pPr>
        <w:numPr>
          <w:ilvl w:val="0"/>
          <w:numId w:val="5"/>
        </w:numPr>
        <w:shd w:val="clear" w:color="auto" w:fill="FFFFFF"/>
        <w:tabs>
          <w:tab w:val="left" w:pos="533"/>
          <w:tab w:val="left" w:pos="6058"/>
        </w:tabs>
        <w:spacing w:before="120" w:after="120"/>
        <w:ind w:left="278"/>
        <w:rPr>
          <w:rFonts w:cstheme="minorHAnsi"/>
          <w:color w:val="000000"/>
          <w:spacing w:val="-6"/>
          <w:sz w:val="22"/>
          <w:szCs w:val="22"/>
        </w:rPr>
      </w:pPr>
      <w:r w:rsidRPr="00376B4F">
        <w:rPr>
          <w:rFonts w:cstheme="minorHAnsi"/>
          <w:color w:val="000000"/>
          <w:spacing w:val="9"/>
          <w:sz w:val="22"/>
          <w:szCs w:val="22"/>
        </w:rPr>
        <w:t>dje</w:t>
      </w:r>
      <w:r w:rsidRPr="00376B4F">
        <w:rPr>
          <w:rFonts w:eastAsia="Times New Roman" w:cstheme="minorHAnsi"/>
          <w:color w:val="000000"/>
          <w:spacing w:val="9"/>
          <w:sz w:val="22"/>
          <w:szCs w:val="22"/>
        </w:rPr>
        <w:t>čji rad ili druge oblike trgovanja ljudima, na temelju</w:t>
      </w:r>
      <w:r w:rsidR="00C433CD" w:rsidRPr="00376B4F">
        <w:rPr>
          <w:rFonts w:eastAsia="Times New Roman" w:cstheme="minorHAnsi"/>
          <w:color w:val="000000"/>
          <w:sz w:val="22"/>
          <w:szCs w:val="22"/>
        </w:rPr>
        <w:t xml:space="preserve"> </w:t>
      </w:r>
      <w:r w:rsidRPr="00376B4F">
        <w:rPr>
          <w:rFonts w:eastAsia="Times New Roman" w:cstheme="minorHAnsi"/>
          <w:color w:val="000000"/>
          <w:spacing w:val="5"/>
          <w:sz w:val="22"/>
          <w:szCs w:val="22"/>
        </w:rPr>
        <w:t>članka 106. (trgovanje ljudima)</w:t>
      </w:r>
      <w:r w:rsidR="006C683D">
        <w:rPr>
          <w:rFonts w:eastAsia="Times New Roman" w:cstheme="minorHAnsi"/>
          <w:color w:val="000000"/>
          <w:spacing w:val="5"/>
          <w:sz w:val="22"/>
          <w:szCs w:val="22"/>
        </w:rPr>
        <w:t xml:space="preserve"> </w:t>
      </w:r>
      <w:r w:rsidRPr="00376B4F">
        <w:rPr>
          <w:rFonts w:eastAsia="Times New Roman" w:cstheme="minorHAnsi"/>
          <w:color w:val="000000"/>
          <w:spacing w:val="6"/>
          <w:sz w:val="22"/>
          <w:szCs w:val="22"/>
        </w:rPr>
        <w:t>Kaznenog zakona članka 175. (trgovanje ljudima i ropstvo)</w:t>
      </w:r>
      <w:r w:rsidRPr="00376B4F">
        <w:rPr>
          <w:rFonts w:eastAsia="Times New Roman" w:cstheme="minorHAnsi"/>
          <w:color w:val="000000"/>
          <w:spacing w:val="4"/>
          <w:sz w:val="22"/>
          <w:szCs w:val="22"/>
        </w:rPr>
        <w:t>iz Kaznenog zakona (»Narodne</w:t>
      </w:r>
      <w:r w:rsidR="006C683D">
        <w:rPr>
          <w:rFonts w:eastAsia="Times New Roman" w:cstheme="minorHAnsi"/>
          <w:color w:val="000000"/>
          <w:spacing w:val="4"/>
          <w:sz w:val="22"/>
          <w:szCs w:val="22"/>
        </w:rPr>
        <w:t xml:space="preserve"> </w:t>
      </w:r>
      <w:r w:rsidRPr="00376B4F">
        <w:rPr>
          <w:rFonts w:eastAsia="Times New Roman" w:cstheme="minorHAnsi"/>
          <w:color w:val="000000"/>
          <w:spacing w:val="3"/>
          <w:sz w:val="22"/>
          <w:szCs w:val="22"/>
        </w:rPr>
        <w:t>novine«, br.  110/97., 27/98., 50/00., 129/00., 51/01., 111/03.,</w:t>
      </w:r>
      <w:r w:rsidRPr="00376B4F">
        <w:rPr>
          <w:rFonts w:eastAsia="Times New Roman" w:cstheme="minorHAnsi"/>
          <w:color w:val="000000"/>
          <w:sz w:val="22"/>
          <w:szCs w:val="22"/>
        </w:rPr>
        <w:tab/>
      </w:r>
      <w:r w:rsidRPr="00376B4F">
        <w:rPr>
          <w:rFonts w:eastAsia="Times New Roman" w:cstheme="minorHAnsi"/>
          <w:color w:val="000000"/>
          <w:spacing w:val="2"/>
          <w:sz w:val="22"/>
          <w:szCs w:val="22"/>
        </w:rPr>
        <w:t>190/03., 105/04., 84/05., 71/06.,</w:t>
      </w:r>
      <w:r w:rsidRPr="00376B4F">
        <w:rPr>
          <w:rFonts w:eastAsia="Times New Roman" w:cstheme="minorHAnsi"/>
          <w:color w:val="000000"/>
          <w:spacing w:val="-1"/>
          <w:sz w:val="22"/>
          <w:szCs w:val="22"/>
        </w:rPr>
        <w:t>110/07., 152/08., 57/11., 77/11. i 143/12.), ili</w:t>
      </w:r>
    </w:p>
    <w:p w:rsidR="00C33F40" w:rsidRPr="00376B4F" w:rsidRDefault="000236C8" w:rsidP="009B67CB">
      <w:pPr>
        <w:shd w:val="clear" w:color="auto" w:fill="FFFFFF"/>
        <w:spacing w:before="120" w:after="120"/>
        <w:ind w:left="274"/>
        <w:jc w:val="both"/>
        <w:rPr>
          <w:rFonts w:cstheme="minorHAnsi"/>
        </w:rPr>
      </w:pPr>
      <w:r w:rsidRPr="00376B4F">
        <w:rPr>
          <w:rFonts w:cstheme="minorHAnsi"/>
          <w:color w:val="000000"/>
          <w:sz w:val="22"/>
          <w:szCs w:val="22"/>
        </w:rPr>
        <w:t xml:space="preserve">2. je gospodarski subjekt koji nema poslovni </w:t>
      </w:r>
      <w:proofErr w:type="spellStart"/>
      <w:r w:rsidRPr="00376B4F">
        <w:rPr>
          <w:rFonts w:cstheme="minorHAnsi"/>
          <w:color w:val="000000"/>
          <w:sz w:val="22"/>
          <w:szCs w:val="22"/>
        </w:rPr>
        <w:t>nastan</w:t>
      </w:r>
      <w:proofErr w:type="spellEnd"/>
      <w:r w:rsidRPr="00376B4F">
        <w:rPr>
          <w:rFonts w:cstheme="minorHAnsi"/>
          <w:color w:val="000000"/>
          <w:sz w:val="22"/>
          <w:szCs w:val="22"/>
        </w:rPr>
        <w:t xml:space="preserve"> u Republici Hrvatskoj ili osoba koja je </w:t>
      </w:r>
      <w:r w:rsidRPr="00376B4F">
        <w:rPr>
          <w:rFonts w:eastAsia="Times New Roman" w:cstheme="minorHAnsi"/>
          <w:color w:val="000000"/>
          <w:sz w:val="22"/>
          <w:szCs w:val="22"/>
        </w:rPr>
        <w:t xml:space="preserve">član </w:t>
      </w:r>
      <w:r w:rsidRPr="00376B4F">
        <w:rPr>
          <w:rFonts w:eastAsia="Times New Roman" w:cstheme="minorHAnsi"/>
          <w:color w:val="000000"/>
          <w:spacing w:val="-1"/>
          <w:sz w:val="22"/>
          <w:szCs w:val="22"/>
        </w:rPr>
        <w:lastRenderedPageBreak/>
        <w:t xml:space="preserve">upravnog, upravljačkog ili nadzornog tijela ili ima ovlasti zastupanja, donošenja odluka ili nadzora </w:t>
      </w:r>
      <w:r w:rsidRPr="00376B4F">
        <w:rPr>
          <w:rFonts w:eastAsia="Times New Roman" w:cstheme="minorHAnsi"/>
          <w:color w:val="000000"/>
          <w:sz w:val="22"/>
          <w:szCs w:val="22"/>
        </w:rPr>
        <w:t xml:space="preserve">tog gospodarskog subjekta i koja nije državljanin Republike Hrvatske pravomoćnom presudom </w:t>
      </w:r>
      <w:r w:rsidRPr="00376B4F">
        <w:rPr>
          <w:rFonts w:eastAsia="Times New Roman" w:cstheme="minorHAnsi"/>
          <w:color w:val="000000"/>
          <w:spacing w:val="1"/>
          <w:sz w:val="22"/>
          <w:szCs w:val="22"/>
        </w:rPr>
        <w:t xml:space="preserve">osuđena za kaznena djela iz točke 1. </w:t>
      </w:r>
      <w:proofErr w:type="spellStart"/>
      <w:r w:rsidRPr="00376B4F">
        <w:rPr>
          <w:rFonts w:eastAsia="Times New Roman" w:cstheme="minorHAnsi"/>
          <w:color w:val="000000"/>
          <w:spacing w:val="1"/>
          <w:sz w:val="22"/>
          <w:szCs w:val="22"/>
        </w:rPr>
        <w:t>podtočaka</w:t>
      </w:r>
      <w:proofErr w:type="spellEnd"/>
      <w:r w:rsidRPr="00376B4F">
        <w:rPr>
          <w:rFonts w:eastAsia="Times New Roman" w:cstheme="minorHAnsi"/>
          <w:color w:val="000000"/>
          <w:spacing w:val="1"/>
          <w:sz w:val="22"/>
          <w:szCs w:val="22"/>
        </w:rPr>
        <w:t xml:space="preserve"> a) do f) ovoga stavka i za odgovarajuća kaznena </w:t>
      </w:r>
      <w:r w:rsidRPr="00376B4F">
        <w:rPr>
          <w:rFonts w:eastAsia="Times New Roman" w:cstheme="minorHAnsi"/>
          <w:color w:val="000000"/>
          <w:spacing w:val="4"/>
          <w:sz w:val="22"/>
          <w:szCs w:val="22"/>
        </w:rPr>
        <w:t xml:space="preserve">djela koja, prema nacionalnim propisima države poslovnog </w:t>
      </w:r>
      <w:proofErr w:type="spellStart"/>
      <w:r w:rsidRPr="00376B4F">
        <w:rPr>
          <w:rFonts w:eastAsia="Times New Roman" w:cstheme="minorHAnsi"/>
          <w:color w:val="000000"/>
          <w:spacing w:val="4"/>
          <w:sz w:val="22"/>
          <w:szCs w:val="22"/>
        </w:rPr>
        <w:t>nastana</w:t>
      </w:r>
      <w:proofErr w:type="spellEnd"/>
      <w:r w:rsidRPr="00376B4F">
        <w:rPr>
          <w:rFonts w:eastAsia="Times New Roman" w:cstheme="minorHAnsi"/>
          <w:color w:val="000000"/>
          <w:spacing w:val="4"/>
          <w:sz w:val="22"/>
          <w:szCs w:val="22"/>
        </w:rPr>
        <w:t xml:space="preserve"> gospodarskog subjekta, </w:t>
      </w:r>
      <w:r w:rsidRPr="00376B4F">
        <w:rPr>
          <w:rFonts w:eastAsia="Times New Roman" w:cstheme="minorHAnsi"/>
          <w:color w:val="000000"/>
          <w:sz w:val="22"/>
          <w:szCs w:val="22"/>
        </w:rPr>
        <w:t>odnosno države čiji je osoba državljanin, obuhvaćaju razloge za isključenje iz članka 57. stavka 1. točaka (a) do (f) Direktive 2014/24/EU.</w:t>
      </w:r>
    </w:p>
    <w:p w:rsidR="00C33F40" w:rsidRPr="00376B4F" w:rsidRDefault="000236C8" w:rsidP="009B67CB">
      <w:pPr>
        <w:shd w:val="clear" w:color="auto" w:fill="FFFFFF"/>
        <w:spacing w:before="120" w:after="120"/>
        <w:ind w:left="288" w:right="5"/>
        <w:jc w:val="both"/>
        <w:rPr>
          <w:rFonts w:cstheme="minorHAnsi"/>
        </w:rPr>
      </w:pPr>
      <w:r w:rsidRPr="00376B4F">
        <w:rPr>
          <w:rFonts w:cstheme="minorHAnsi"/>
          <w:b/>
          <w:bCs/>
          <w:color w:val="000000"/>
          <w:spacing w:val="17"/>
          <w:sz w:val="22"/>
          <w:szCs w:val="22"/>
          <w:u w:val="single"/>
        </w:rPr>
        <w:t>Za potrebe utvr</w:t>
      </w:r>
      <w:r w:rsidRPr="00376B4F">
        <w:rPr>
          <w:rFonts w:eastAsia="Times New Roman" w:cstheme="minorHAnsi"/>
          <w:b/>
          <w:bCs/>
          <w:color w:val="000000"/>
          <w:spacing w:val="17"/>
          <w:sz w:val="22"/>
          <w:szCs w:val="22"/>
          <w:u w:val="single"/>
        </w:rPr>
        <w:t xml:space="preserve">đivanja okolnosti iz točke 3.1.1. Poziva za dostavu ponuda </w:t>
      </w:r>
      <w:r w:rsidRPr="00376B4F">
        <w:rPr>
          <w:rFonts w:eastAsia="Times New Roman" w:cstheme="minorHAnsi"/>
          <w:b/>
          <w:bCs/>
          <w:color w:val="000000"/>
          <w:spacing w:val="8"/>
          <w:sz w:val="22"/>
          <w:szCs w:val="22"/>
          <w:u w:val="single"/>
        </w:rPr>
        <w:t>gospodarski subjekt u ponudi dostavlja:</w:t>
      </w:r>
    </w:p>
    <w:p w:rsidR="00C33F40" w:rsidRPr="00A67D99" w:rsidRDefault="00C433CD" w:rsidP="00A67D99">
      <w:pPr>
        <w:pStyle w:val="ListParagraph"/>
        <w:numPr>
          <w:ilvl w:val="0"/>
          <w:numId w:val="25"/>
        </w:numPr>
        <w:shd w:val="clear" w:color="auto" w:fill="FFFFFF"/>
        <w:spacing w:before="120" w:after="120"/>
        <w:rPr>
          <w:rFonts w:cstheme="minorHAnsi"/>
          <w:lang w:val="hr-HR"/>
        </w:rPr>
      </w:pPr>
      <w:r w:rsidRPr="00A67D99">
        <w:rPr>
          <w:rFonts w:cstheme="minorHAnsi"/>
          <w:b/>
          <w:i/>
          <w:iCs/>
          <w:color w:val="000000"/>
          <w:spacing w:val="3"/>
          <w:lang w:val="hr-HR"/>
        </w:rPr>
        <w:t>I</w:t>
      </w:r>
      <w:r w:rsidR="000236C8" w:rsidRPr="00A67D99">
        <w:rPr>
          <w:rFonts w:cstheme="minorHAnsi"/>
          <w:b/>
          <w:i/>
          <w:iCs/>
          <w:color w:val="000000"/>
          <w:spacing w:val="3"/>
          <w:lang w:val="hr-HR"/>
        </w:rPr>
        <w:t>zjavu</w:t>
      </w:r>
      <w:r w:rsidRPr="00A67D99">
        <w:rPr>
          <w:rFonts w:cstheme="minorHAnsi"/>
          <w:i/>
          <w:iCs/>
          <w:color w:val="000000"/>
          <w:spacing w:val="3"/>
          <w:lang w:val="hr-HR"/>
        </w:rPr>
        <w:t xml:space="preserve"> kojom vlastitim potpisom potvrđuje da nije kažnjavan </w:t>
      </w:r>
      <w:r w:rsidR="006C683D" w:rsidRPr="00A67D99">
        <w:rPr>
          <w:rFonts w:cstheme="minorHAnsi"/>
          <w:i/>
          <w:iCs/>
          <w:color w:val="000000"/>
          <w:spacing w:val="2"/>
          <w:lang w:val="hr-HR"/>
        </w:rPr>
        <w:t>(prilog 2)</w:t>
      </w:r>
      <w:r w:rsidR="00B96CAD" w:rsidRPr="00A67D99">
        <w:rPr>
          <w:rFonts w:cstheme="minorHAnsi"/>
          <w:i/>
          <w:iCs/>
          <w:color w:val="000000"/>
          <w:spacing w:val="2"/>
          <w:lang w:val="hr-HR"/>
        </w:rPr>
        <w:t>.</w:t>
      </w:r>
    </w:p>
    <w:p w:rsidR="00C33F40" w:rsidRPr="00376B4F" w:rsidRDefault="00C33F40" w:rsidP="009B67CB">
      <w:pPr>
        <w:shd w:val="clear" w:color="auto" w:fill="FFFFFF"/>
        <w:spacing w:before="120" w:after="120"/>
        <w:ind w:left="288" w:right="5"/>
        <w:jc w:val="both"/>
        <w:rPr>
          <w:rFonts w:cstheme="minorHAnsi"/>
        </w:rPr>
      </w:pPr>
    </w:p>
    <w:p w:rsidR="00C33F40" w:rsidRPr="00376B4F" w:rsidRDefault="000236C8" w:rsidP="009B67CB">
      <w:pPr>
        <w:shd w:val="clear" w:color="auto" w:fill="FFFFFF"/>
        <w:spacing w:before="120" w:after="120"/>
        <w:ind w:left="288" w:right="10" w:hanging="288"/>
        <w:jc w:val="both"/>
        <w:rPr>
          <w:rFonts w:cstheme="minorHAnsi"/>
        </w:rPr>
      </w:pPr>
      <w:r w:rsidRPr="00376B4F">
        <w:rPr>
          <w:rFonts w:cstheme="minorHAnsi"/>
          <w:b/>
          <w:bCs/>
          <w:color w:val="000000"/>
          <w:spacing w:val="7"/>
          <w:sz w:val="22"/>
          <w:szCs w:val="22"/>
        </w:rPr>
        <w:t>3.1.2. Naru</w:t>
      </w:r>
      <w:r w:rsidRPr="00376B4F">
        <w:rPr>
          <w:rFonts w:eastAsia="Times New Roman" w:cstheme="minorHAnsi"/>
          <w:b/>
          <w:bCs/>
          <w:color w:val="000000"/>
          <w:spacing w:val="7"/>
          <w:sz w:val="22"/>
          <w:szCs w:val="22"/>
        </w:rPr>
        <w:t xml:space="preserve">čitelj će isključiti gospodarskog subjekta iz postupka jednostavne nabave ako </w:t>
      </w:r>
      <w:r w:rsidRPr="00376B4F">
        <w:rPr>
          <w:rFonts w:eastAsia="Times New Roman" w:cstheme="minorHAnsi"/>
          <w:b/>
          <w:bCs/>
          <w:color w:val="000000"/>
          <w:spacing w:val="9"/>
          <w:sz w:val="22"/>
          <w:szCs w:val="22"/>
        </w:rPr>
        <w:t xml:space="preserve">utvrdi da gospodarski subjekt nije ispunio obveze plaćanja dospjelih poreznih obveza </w:t>
      </w:r>
      <w:r w:rsidRPr="00376B4F">
        <w:rPr>
          <w:rFonts w:eastAsia="Times New Roman" w:cstheme="minorHAnsi"/>
          <w:b/>
          <w:bCs/>
          <w:color w:val="000000"/>
          <w:spacing w:val="8"/>
          <w:sz w:val="22"/>
          <w:szCs w:val="22"/>
        </w:rPr>
        <w:t>i obveza za mirovinsko i zdravstveno osiguranje:</w:t>
      </w:r>
    </w:p>
    <w:p w:rsidR="00C33F40" w:rsidRPr="00376B4F" w:rsidRDefault="000236C8" w:rsidP="009B67CB">
      <w:pPr>
        <w:numPr>
          <w:ilvl w:val="0"/>
          <w:numId w:val="6"/>
        </w:numPr>
        <w:shd w:val="clear" w:color="auto" w:fill="FFFFFF"/>
        <w:tabs>
          <w:tab w:val="left" w:pos="706"/>
        </w:tabs>
        <w:spacing w:before="120" w:after="120"/>
        <w:ind w:left="422"/>
        <w:rPr>
          <w:rFonts w:cstheme="minorHAnsi"/>
          <w:color w:val="000000"/>
          <w:spacing w:val="-18"/>
          <w:sz w:val="22"/>
          <w:szCs w:val="22"/>
        </w:rPr>
      </w:pPr>
      <w:r w:rsidRPr="00376B4F">
        <w:rPr>
          <w:rFonts w:cstheme="minorHAnsi"/>
          <w:color w:val="000000"/>
          <w:spacing w:val="15"/>
          <w:sz w:val="22"/>
          <w:szCs w:val="22"/>
        </w:rPr>
        <w:t xml:space="preserve">u Republici Hrvatskoj, ako gospodarski subjekt ima poslovni </w:t>
      </w:r>
      <w:proofErr w:type="spellStart"/>
      <w:r w:rsidRPr="00376B4F">
        <w:rPr>
          <w:rFonts w:cstheme="minorHAnsi"/>
          <w:color w:val="000000"/>
          <w:spacing w:val="15"/>
          <w:sz w:val="22"/>
          <w:szCs w:val="22"/>
        </w:rPr>
        <w:t>nastan</w:t>
      </w:r>
      <w:proofErr w:type="spellEnd"/>
      <w:r w:rsidRPr="00376B4F">
        <w:rPr>
          <w:rFonts w:cstheme="minorHAnsi"/>
          <w:color w:val="000000"/>
          <w:spacing w:val="15"/>
          <w:sz w:val="22"/>
          <w:szCs w:val="22"/>
        </w:rPr>
        <w:t xml:space="preserve"> u Republici</w:t>
      </w:r>
      <w:r w:rsidR="00B96CAD" w:rsidRPr="00376B4F">
        <w:rPr>
          <w:rFonts w:cstheme="minorHAnsi"/>
          <w:color w:val="000000"/>
          <w:spacing w:val="15"/>
          <w:sz w:val="22"/>
          <w:szCs w:val="22"/>
        </w:rPr>
        <w:t xml:space="preserve"> </w:t>
      </w:r>
      <w:r w:rsidRPr="00376B4F">
        <w:rPr>
          <w:rFonts w:cstheme="minorHAnsi"/>
          <w:color w:val="000000"/>
          <w:spacing w:val="7"/>
          <w:sz w:val="22"/>
          <w:szCs w:val="22"/>
        </w:rPr>
        <w:t>Hrvatskoj, ili</w:t>
      </w:r>
    </w:p>
    <w:p w:rsidR="00C33F40" w:rsidRPr="00376B4F" w:rsidRDefault="000236C8" w:rsidP="009B67CB">
      <w:pPr>
        <w:numPr>
          <w:ilvl w:val="0"/>
          <w:numId w:val="6"/>
        </w:numPr>
        <w:shd w:val="clear" w:color="auto" w:fill="FFFFFF"/>
        <w:tabs>
          <w:tab w:val="left" w:pos="706"/>
        </w:tabs>
        <w:spacing w:before="120" w:after="120"/>
        <w:ind w:left="422"/>
        <w:rPr>
          <w:rFonts w:cstheme="minorHAnsi"/>
          <w:color w:val="000000"/>
          <w:spacing w:val="-6"/>
          <w:sz w:val="22"/>
          <w:szCs w:val="22"/>
        </w:rPr>
      </w:pPr>
      <w:r w:rsidRPr="00376B4F">
        <w:rPr>
          <w:rFonts w:cstheme="minorHAnsi"/>
          <w:color w:val="000000"/>
          <w:spacing w:val="14"/>
          <w:sz w:val="22"/>
          <w:szCs w:val="22"/>
        </w:rPr>
        <w:t>u Republici Hrvatskoj ili u dr</w:t>
      </w:r>
      <w:r w:rsidRPr="00376B4F">
        <w:rPr>
          <w:rFonts w:eastAsia="Times New Roman" w:cstheme="minorHAnsi"/>
          <w:color w:val="000000"/>
          <w:spacing w:val="14"/>
          <w:sz w:val="22"/>
          <w:szCs w:val="22"/>
        </w:rPr>
        <w:t xml:space="preserve">žavi poslovnog </w:t>
      </w:r>
      <w:proofErr w:type="spellStart"/>
      <w:r w:rsidRPr="00376B4F">
        <w:rPr>
          <w:rFonts w:eastAsia="Times New Roman" w:cstheme="minorHAnsi"/>
          <w:color w:val="000000"/>
          <w:spacing w:val="14"/>
          <w:sz w:val="22"/>
          <w:szCs w:val="22"/>
        </w:rPr>
        <w:t>nastana</w:t>
      </w:r>
      <w:proofErr w:type="spellEnd"/>
      <w:r w:rsidRPr="00376B4F">
        <w:rPr>
          <w:rFonts w:eastAsia="Times New Roman" w:cstheme="minorHAnsi"/>
          <w:color w:val="000000"/>
          <w:spacing w:val="14"/>
          <w:sz w:val="22"/>
          <w:szCs w:val="22"/>
        </w:rPr>
        <w:t xml:space="preserve"> gospodarskog subjekta, ako</w:t>
      </w:r>
      <w:r w:rsidR="00B96CAD" w:rsidRPr="00376B4F">
        <w:rPr>
          <w:rFonts w:eastAsia="Times New Roman" w:cstheme="minorHAnsi"/>
          <w:color w:val="000000"/>
          <w:spacing w:val="14"/>
          <w:sz w:val="22"/>
          <w:szCs w:val="22"/>
        </w:rPr>
        <w:t xml:space="preserve"> </w:t>
      </w:r>
      <w:r w:rsidRPr="00376B4F">
        <w:rPr>
          <w:rFonts w:eastAsia="Times New Roman" w:cstheme="minorHAnsi"/>
          <w:color w:val="000000"/>
          <w:spacing w:val="8"/>
          <w:sz w:val="22"/>
          <w:szCs w:val="22"/>
        </w:rPr>
        <w:t xml:space="preserve">gospodarski subjekt nema poslovni </w:t>
      </w:r>
      <w:proofErr w:type="spellStart"/>
      <w:r w:rsidRPr="00376B4F">
        <w:rPr>
          <w:rFonts w:eastAsia="Times New Roman" w:cstheme="minorHAnsi"/>
          <w:color w:val="000000"/>
          <w:spacing w:val="8"/>
          <w:sz w:val="22"/>
          <w:szCs w:val="22"/>
        </w:rPr>
        <w:t>nastan</w:t>
      </w:r>
      <w:proofErr w:type="spellEnd"/>
      <w:r w:rsidRPr="00376B4F">
        <w:rPr>
          <w:rFonts w:eastAsia="Times New Roman" w:cstheme="minorHAnsi"/>
          <w:color w:val="000000"/>
          <w:spacing w:val="8"/>
          <w:sz w:val="22"/>
          <w:szCs w:val="22"/>
        </w:rPr>
        <w:t xml:space="preserve"> u Republici Hrvatskoj.</w:t>
      </w:r>
    </w:p>
    <w:p w:rsidR="00C33F40" w:rsidRPr="00376B4F" w:rsidRDefault="000236C8" w:rsidP="009B67CB">
      <w:pPr>
        <w:shd w:val="clear" w:color="auto" w:fill="FFFFFF"/>
        <w:spacing w:before="120" w:after="120"/>
        <w:ind w:left="288" w:right="5"/>
        <w:jc w:val="both"/>
        <w:rPr>
          <w:rFonts w:cstheme="minorHAnsi"/>
        </w:rPr>
      </w:pPr>
      <w:r w:rsidRPr="00376B4F">
        <w:rPr>
          <w:rFonts w:cstheme="minorHAnsi"/>
          <w:b/>
          <w:bCs/>
          <w:color w:val="000000"/>
          <w:spacing w:val="17"/>
          <w:sz w:val="22"/>
          <w:szCs w:val="22"/>
          <w:u w:val="single"/>
        </w:rPr>
        <w:t>Za potrebe utvr</w:t>
      </w:r>
      <w:r w:rsidRPr="00376B4F">
        <w:rPr>
          <w:rFonts w:eastAsia="Times New Roman" w:cstheme="minorHAnsi"/>
          <w:b/>
          <w:bCs/>
          <w:color w:val="000000"/>
          <w:spacing w:val="17"/>
          <w:sz w:val="22"/>
          <w:szCs w:val="22"/>
          <w:u w:val="single"/>
        </w:rPr>
        <w:t xml:space="preserve">đivanja okolnosti iz točke 3.1.2. Poziva za dostavu ponuda </w:t>
      </w:r>
      <w:r w:rsidRPr="00376B4F">
        <w:rPr>
          <w:rFonts w:eastAsia="Times New Roman" w:cstheme="minorHAnsi"/>
          <w:b/>
          <w:bCs/>
          <w:color w:val="000000"/>
          <w:spacing w:val="8"/>
          <w:sz w:val="22"/>
          <w:szCs w:val="22"/>
          <w:u w:val="single"/>
        </w:rPr>
        <w:t>gospodarski subjekt u ponudi dostavlja:</w:t>
      </w:r>
    </w:p>
    <w:p w:rsidR="00B96CAD" w:rsidRPr="00A67D99" w:rsidRDefault="00B96CAD" w:rsidP="00401B54">
      <w:pPr>
        <w:pStyle w:val="ListParagraph"/>
        <w:numPr>
          <w:ilvl w:val="0"/>
          <w:numId w:val="26"/>
        </w:numPr>
        <w:shd w:val="clear" w:color="auto" w:fill="FFFFFF"/>
        <w:tabs>
          <w:tab w:val="left" w:pos="682"/>
        </w:tabs>
        <w:spacing w:before="120" w:after="120"/>
        <w:ind w:left="284" w:firstLine="0"/>
        <w:rPr>
          <w:rFonts w:cstheme="minorHAnsi"/>
          <w:i/>
          <w:iCs/>
          <w:color w:val="000000"/>
          <w:spacing w:val="1"/>
          <w:lang w:val="hr-HR"/>
        </w:rPr>
      </w:pPr>
      <w:r w:rsidRPr="00A67D99">
        <w:rPr>
          <w:rFonts w:cstheme="minorHAnsi"/>
          <w:b/>
          <w:i/>
          <w:iCs/>
          <w:color w:val="000000"/>
          <w:spacing w:val="3"/>
          <w:lang w:val="hr-HR"/>
        </w:rPr>
        <w:t>Izjavu</w:t>
      </w:r>
      <w:r w:rsidRPr="00A67D99">
        <w:rPr>
          <w:rFonts w:cstheme="minorHAnsi"/>
          <w:i/>
          <w:iCs/>
          <w:color w:val="000000"/>
          <w:spacing w:val="3"/>
          <w:lang w:val="hr-HR"/>
        </w:rPr>
        <w:t xml:space="preserve"> kojom vlastitim potpisom potvrđuje da je ispunio obveze plaćanja poreznih obveza i obveza za mirovinsko i zdravstveno osiguranje</w:t>
      </w:r>
      <w:r w:rsidR="00A67D99" w:rsidRPr="00A67D99">
        <w:rPr>
          <w:rFonts w:cstheme="minorHAnsi"/>
          <w:i/>
          <w:iCs/>
          <w:color w:val="000000"/>
          <w:spacing w:val="3"/>
          <w:lang w:val="hr-HR"/>
        </w:rPr>
        <w:t xml:space="preserve"> </w:t>
      </w:r>
      <w:r w:rsidR="006C683D" w:rsidRPr="00A67D99">
        <w:rPr>
          <w:rFonts w:cstheme="minorHAnsi"/>
          <w:i/>
          <w:iCs/>
          <w:color w:val="000000"/>
          <w:spacing w:val="2"/>
          <w:lang w:val="hr-HR"/>
        </w:rPr>
        <w:t xml:space="preserve">(prilog </w:t>
      </w:r>
      <w:r w:rsidR="005230B2">
        <w:rPr>
          <w:rFonts w:cstheme="minorHAnsi"/>
          <w:i/>
          <w:iCs/>
          <w:color w:val="000000"/>
          <w:spacing w:val="2"/>
          <w:lang w:val="hr-HR"/>
        </w:rPr>
        <w:t>3</w:t>
      </w:r>
      <w:r w:rsidR="006C683D" w:rsidRPr="00A67D99">
        <w:rPr>
          <w:rFonts w:cstheme="minorHAnsi"/>
          <w:i/>
          <w:iCs/>
          <w:color w:val="000000"/>
          <w:spacing w:val="2"/>
          <w:lang w:val="hr-HR"/>
        </w:rPr>
        <w:t>)</w:t>
      </w:r>
      <w:r w:rsidRPr="00A67D99">
        <w:rPr>
          <w:rFonts w:cstheme="minorHAnsi"/>
          <w:i/>
          <w:iCs/>
          <w:color w:val="000000"/>
          <w:spacing w:val="2"/>
          <w:lang w:val="hr-HR"/>
        </w:rPr>
        <w:t>.</w:t>
      </w:r>
    </w:p>
    <w:p w:rsidR="00C33F40" w:rsidRPr="00376B4F" w:rsidRDefault="00C33F40" w:rsidP="009B67CB">
      <w:pPr>
        <w:shd w:val="clear" w:color="auto" w:fill="FFFFFF"/>
        <w:spacing w:before="120" w:after="120"/>
        <w:ind w:left="278" w:right="5"/>
        <w:jc w:val="both"/>
        <w:rPr>
          <w:rFonts w:cstheme="minorHAnsi"/>
        </w:rPr>
      </w:pPr>
    </w:p>
    <w:p w:rsidR="00C33F40" w:rsidRPr="00376B4F" w:rsidRDefault="000236C8" w:rsidP="009B67CB">
      <w:pPr>
        <w:shd w:val="clear" w:color="auto" w:fill="FFFFFF"/>
        <w:spacing w:before="120" w:after="120"/>
        <w:ind w:left="235" w:hanging="235"/>
        <w:rPr>
          <w:rFonts w:cstheme="minorHAnsi"/>
        </w:rPr>
      </w:pPr>
      <w:r w:rsidRPr="00376B4F">
        <w:rPr>
          <w:rFonts w:cstheme="minorHAnsi"/>
          <w:b/>
          <w:bCs/>
          <w:color w:val="000000"/>
          <w:spacing w:val="-1"/>
          <w:szCs w:val="24"/>
        </w:rPr>
        <w:t>4. KRITERIJ ZA ODABIR GOSPODARSKOG SUBJEKTA (UVJETI SPOSOBNOSTI PONUDITELJA)</w:t>
      </w:r>
    </w:p>
    <w:p w:rsidR="00C33F40" w:rsidRPr="009A052A" w:rsidRDefault="000236C8" w:rsidP="009B67CB">
      <w:pPr>
        <w:shd w:val="clear" w:color="auto" w:fill="FFFFFF"/>
        <w:tabs>
          <w:tab w:val="left" w:pos="422"/>
        </w:tabs>
        <w:spacing w:before="120" w:after="120"/>
        <w:rPr>
          <w:rFonts w:cstheme="minorHAnsi"/>
        </w:rPr>
      </w:pPr>
      <w:r w:rsidRPr="0074015C">
        <w:rPr>
          <w:rFonts w:cstheme="minorHAnsi"/>
          <w:b/>
          <w:bCs/>
          <w:color w:val="000000"/>
          <w:spacing w:val="-6"/>
          <w:szCs w:val="24"/>
        </w:rPr>
        <w:t>4.1.</w:t>
      </w:r>
      <w:r w:rsidRPr="0074015C">
        <w:rPr>
          <w:rFonts w:cstheme="minorHAnsi"/>
          <w:b/>
          <w:bCs/>
          <w:color w:val="000000"/>
          <w:szCs w:val="24"/>
        </w:rPr>
        <w:tab/>
        <w:t>Sposobnost za obavljanje profesionalne djelatno</w:t>
      </w:r>
      <w:r w:rsidRPr="009A052A">
        <w:rPr>
          <w:rFonts w:cstheme="minorHAnsi"/>
          <w:b/>
          <w:bCs/>
          <w:szCs w:val="24"/>
        </w:rPr>
        <w:t>sti</w:t>
      </w:r>
    </w:p>
    <w:p w:rsidR="00C33F40" w:rsidRPr="00376B4F" w:rsidRDefault="000236C8" w:rsidP="009B67CB">
      <w:pPr>
        <w:shd w:val="clear" w:color="auto" w:fill="FFFFFF"/>
        <w:spacing w:before="120" w:after="120"/>
        <w:ind w:left="283" w:right="14"/>
        <w:jc w:val="both"/>
        <w:rPr>
          <w:rFonts w:cstheme="minorHAnsi"/>
        </w:rPr>
      </w:pPr>
      <w:r w:rsidRPr="009A052A">
        <w:rPr>
          <w:rFonts w:cstheme="minorHAnsi"/>
          <w:b/>
          <w:bCs/>
          <w:spacing w:val="-1"/>
          <w:szCs w:val="24"/>
        </w:rPr>
        <w:t>Ponuditelj mora dokazati svoj upis u sudski, obrtni, stru</w:t>
      </w:r>
      <w:r w:rsidRPr="00376B4F">
        <w:rPr>
          <w:rFonts w:cstheme="minorHAnsi"/>
          <w:b/>
          <w:bCs/>
          <w:color w:val="000000"/>
          <w:spacing w:val="-1"/>
          <w:szCs w:val="24"/>
        </w:rPr>
        <w:t>kovni ili drugi odgovaraju</w:t>
      </w:r>
      <w:r w:rsidRPr="00376B4F">
        <w:rPr>
          <w:rFonts w:eastAsia="Times New Roman" w:cstheme="minorHAnsi"/>
          <w:b/>
          <w:bCs/>
          <w:color w:val="000000"/>
          <w:spacing w:val="-1"/>
          <w:szCs w:val="24"/>
        </w:rPr>
        <w:t xml:space="preserve">ći </w:t>
      </w:r>
      <w:r w:rsidRPr="00376B4F">
        <w:rPr>
          <w:rFonts w:eastAsia="Times New Roman" w:cstheme="minorHAnsi"/>
          <w:b/>
          <w:bCs/>
          <w:color w:val="000000"/>
          <w:szCs w:val="24"/>
        </w:rPr>
        <w:t xml:space="preserve">registar u državi članica njegova poslovnog </w:t>
      </w:r>
      <w:proofErr w:type="spellStart"/>
      <w:r w:rsidRPr="00376B4F">
        <w:rPr>
          <w:rFonts w:eastAsia="Times New Roman" w:cstheme="minorHAnsi"/>
          <w:b/>
          <w:bCs/>
          <w:color w:val="000000"/>
          <w:szCs w:val="24"/>
        </w:rPr>
        <w:t>nastana</w:t>
      </w:r>
      <w:proofErr w:type="spellEnd"/>
      <w:r w:rsidRPr="00376B4F">
        <w:rPr>
          <w:rFonts w:eastAsia="Times New Roman" w:cstheme="minorHAnsi"/>
          <w:b/>
          <w:bCs/>
          <w:color w:val="000000"/>
          <w:szCs w:val="24"/>
        </w:rPr>
        <w:t>.</w:t>
      </w:r>
    </w:p>
    <w:p w:rsidR="00C33F40" w:rsidRPr="00376B4F" w:rsidRDefault="000236C8" w:rsidP="009B67CB">
      <w:pPr>
        <w:shd w:val="clear" w:color="auto" w:fill="FFFFFF"/>
        <w:spacing w:before="120" w:after="120"/>
        <w:ind w:left="283"/>
        <w:jc w:val="both"/>
        <w:rPr>
          <w:rFonts w:cstheme="minorHAnsi"/>
        </w:rPr>
      </w:pPr>
      <w:r w:rsidRPr="00376B4F">
        <w:rPr>
          <w:rFonts w:cstheme="minorHAnsi"/>
          <w:b/>
          <w:bCs/>
          <w:color w:val="000000"/>
          <w:spacing w:val="-1"/>
          <w:szCs w:val="24"/>
          <w:u w:val="single"/>
        </w:rPr>
        <w:t>Za potrebe utvr</w:t>
      </w:r>
      <w:r w:rsidRPr="00376B4F">
        <w:rPr>
          <w:rFonts w:eastAsia="Times New Roman" w:cstheme="minorHAnsi"/>
          <w:b/>
          <w:bCs/>
          <w:color w:val="000000"/>
          <w:spacing w:val="-1"/>
          <w:szCs w:val="24"/>
          <w:u w:val="single"/>
        </w:rPr>
        <w:t>đivanja okolnosti iz točke 4.1. Poziva za dostavu ponuda gospodarski subjekt u ponudi dostavlja:</w:t>
      </w:r>
    </w:p>
    <w:p w:rsidR="00C33F40" w:rsidRPr="00A67D99" w:rsidRDefault="000236C8" w:rsidP="00A67D99">
      <w:pPr>
        <w:pStyle w:val="ListParagraph"/>
        <w:numPr>
          <w:ilvl w:val="0"/>
          <w:numId w:val="27"/>
        </w:numPr>
        <w:shd w:val="clear" w:color="auto" w:fill="FFFFFF"/>
        <w:spacing w:before="120" w:after="120"/>
        <w:ind w:right="5"/>
        <w:jc w:val="both"/>
        <w:rPr>
          <w:rFonts w:cstheme="minorHAnsi"/>
          <w:lang w:val="hr-HR"/>
        </w:rPr>
      </w:pPr>
      <w:r w:rsidRPr="00A67D99">
        <w:rPr>
          <w:rFonts w:cstheme="minorHAnsi"/>
          <w:b/>
          <w:i/>
          <w:iCs/>
          <w:color w:val="000000"/>
          <w:spacing w:val="2"/>
          <w:lang w:val="hr-HR"/>
        </w:rPr>
        <w:t>Izvadak</w:t>
      </w:r>
      <w:r w:rsidRPr="00A67D99">
        <w:rPr>
          <w:rFonts w:cstheme="minorHAnsi"/>
          <w:i/>
          <w:iCs/>
          <w:color w:val="000000"/>
          <w:spacing w:val="2"/>
          <w:lang w:val="hr-HR"/>
        </w:rPr>
        <w:t xml:space="preserve"> iz sudskog, obrtnog, strukovnog ili drugog odgovarajućeg registra koji se vodi u državi </w:t>
      </w:r>
      <w:r w:rsidRPr="00A67D99">
        <w:rPr>
          <w:rFonts w:cstheme="minorHAnsi"/>
          <w:i/>
          <w:iCs/>
          <w:color w:val="000000"/>
          <w:spacing w:val="1"/>
          <w:lang w:val="hr-HR"/>
        </w:rPr>
        <w:t xml:space="preserve">članici njegova poslovnog </w:t>
      </w:r>
      <w:proofErr w:type="spellStart"/>
      <w:r w:rsidRPr="00A67D99">
        <w:rPr>
          <w:rFonts w:cstheme="minorHAnsi"/>
          <w:i/>
          <w:iCs/>
          <w:color w:val="000000"/>
          <w:spacing w:val="1"/>
          <w:lang w:val="hr-HR"/>
        </w:rPr>
        <w:t>nastana</w:t>
      </w:r>
      <w:proofErr w:type="spellEnd"/>
      <w:r w:rsidRPr="00A67D99">
        <w:rPr>
          <w:rFonts w:cstheme="minorHAnsi"/>
          <w:i/>
          <w:iCs/>
          <w:color w:val="000000"/>
          <w:spacing w:val="1"/>
          <w:lang w:val="hr-HR"/>
        </w:rPr>
        <w:t>.</w:t>
      </w:r>
    </w:p>
    <w:p w:rsidR="00C33F40" w:rsidRDefault="000236C8" w:rsidP="0084714C">
      <w:pPr>
        <w:shd w:val="clear" w:color="auto" w:fill="FFFFFF"/>
        <w:tabs>
          <w:tab w:val="left" w:pos="422"/>
        </w:tabs>
        <w:spacing w:before="120" w:after="120"/>
        <w:rPr>
          <w:rFonts w:eastAsia="Times New Roman" w:cstheme="minorHAnsi"/>
          <w:b/>
          <w:bCs/>
          <w:color w:val="000000"/>
          <w:szCs w:val="24"/>
        </w:rPr>
      </w:pPr>
      <w:r w:rsidRPr="00376B4F">
        <w:rPr>
          <w:rFonts w:cstheme="minorHAnsi"/>
          <w:b/>
          <w:bCs/>
          <w:color w:val="000000"/>
          <w:spacing w:val="-6"/>
          <w:szCs w:val="24"/>
        </w:rPr>
        <w:t>4.</w:t>
      </w:r>
      <w:r w:rsidR="0084714C">
        <w:rPr>
          <w:rFonts w:cstheme="minorHAnsi"/>
          <w:b/>
          <w:bCs/>
          <w:color w:val="000000"/>
          <w:spacing w:val="-6"/>
          <w:szCs w:val="24"/>
        </w:rPr>
        <w:t>2</w:t>
      </w:r>
      <w:r w:rsidRPr="00376B4F">
        <w:rPr>
          <w:rFonts w:cstheme="minorHAnsi"/>
          <w:b/>
          <w:bCs/>
          <w:color w:val="000000"/>
          <w:spacing w:val="-6"/>
          <w:szCs w:val="24"/>
        </w:rPr>
        <w:t>.</w:t>
      </w:r>
      <w:r w:rsidRPr="00376B4F">
        <w:rPr>
          <w:rFonts w:cstheme="minorHAnsi"/>
          <w:b/>
          <w:bCs/>
          <w:color w:val="000000"/>
          <w:szCs w:val="24"/>
        </w:rPr>
        <w:tab/>
        <w:t>Tehni</w:t>
      </w:r>
      <w:r w:rsidRPr="00376B4F">
        <w:rPr>
          <w:rFonts w:eastAsia="Times New Roman" w:cstheme="minorHAnsi"/>
          <w:b/>
          <w:bCs/>
          <w:color w:val="000000"/>
          <w:szCs w:val="24"/>
        </w:rPr>
        <w:t>čka i stručna sposobnost</w:t>
      </w:r>
    </w:p>
    <w:p w:rsidR="00DA0106" w:rsidRPr="009316B1" w:rsidRDefault="00DA0106" w:rsidP="00DA0106">
      <w:pPr>
        <w:jc w:val="both"/>
        <w:rPr>
          <w:sz w:val="22"/>
          <w:szCs w:val="22"/>
        </w:rPr>
      </w:pPr>
      <w:r w:rsidRPr="009316B1">
        <w:rPr>
          <w:sz w:val="22"/>
          <w:szCs w:val="22"/>
        </w:rPr>
        <w:t>Obrazovne i stručne kvalifikacije pružatelja usluge:</w:t>
      </w:r>
    </w:p>
    <w:p w:rsidR="002A3935" w:rsidRPr="009316B1" w:rsidRDefault="002A3935" w:rsidP="00DA0106">
      <w:pPr>
        <w:pStyle w:val="NormalWeb"/>
        <w:spacing w:before="0" w:beforeAutospacing="0" w:after="0" w:line="240" w:lineRule="auto"/>
        <w:rPr>
          <w:rFonts w:asciiTheme="minorHAnsi" w:hAnsiTheme="minorHAnsi"/>
          <w:sz w:val="22"/>
          <w:szCs w:val="22"/>
        </w:rPr>
      </w:pPr>
    </w:p>
    <w:p w:rsidR="00DA0106" w:rsidRPr="009316B1" w:rsidRDefault="00DA0106" w:rsidP="00DA0106">
      <w:pPr>
        <w:pStyle w:val="NormalWeb"/>
        <w:spacing w:before="0" w:beforeAutospacing="0" w:after="0" w:line="240" w:lineRule="auto"/>
        <w:rPr>
          <w:rFonts w:asciiTheme="minorHAnsi" w:hAnsiTheme="minorHAnsi"/>
          <w:sz w:val="22"/>
          <w:szCs w:val="22"/>
        </w:rPr>
      </w:pPr>
      <w:r w:rsidRPr="009316B1">
        <w:rPr>
          <w:rFonts w:asciiTheme="minorHAnsi" w:hAnsiTheme="minorHAnsi"/>
          <w:sz w:val="22"/>
          <w:szCs w:val="22"/>
        </w:rPr>
        <w:t>Minimalni uvjeti koje vanjski stručnjak mora zadovoljiti:</w:t>
      </w:r>
    </w:p>
    <w:p w:rsidR="002A3935" w:rsidRPr="009316B1" w:rsidRDefault="00DA0106" w:rsidP="002A3935">
      <w:pPr>
        <w:pStyle w:val="ListParagraph"/>
        <w:numPr>
          <w:ilvl w:val="0"/>
          <w:numId w:val="35"/>
        </w:numPr>
        <w:spacing w:after="0" w:line="240" w:lineRule="auto"/>
        <w:jc w:val="both"/>
        <w:rPr>
          <w:rFonts w:asciiTheme="minorHAnsi" w:hAnsiTheme="minorHAnsi"/>
          <w:color w:val="000000" w:themeColor="text1"/>
          <w:lang w:val="hr-HR"/>
        </w:rPr>
      </w:pPr>
      <w:proofErr w:type="spellStart"/>
      <w:r w:rsidRPr="009316B1">
        <w:rPr>
          <w:rFonts w:asciiTheme="minorHAnsi" w:hAnsiTheme="minorHAnsi"/>
          <w:color w:val="000000" w:themeColor="text1"/>
        </w:rPr>
        <w:t>visoka</w:t>
      </w:r>
      <w:proofErr w:type="spellEnd"/>
      <w:r w:rsidRPr="009316B1">
        <w:rPr>
          <w:rFonts w:asciiTheme="minorHAnsi" w:hAnsiTheme="minorHAnsi"/>
          <w:color w:val="000000" w:themeColor="text1"/>
          <w:lang w:val="hr-HR"/>
        </w:rPr>
        <w:t xml:space="preserve"> </w:t>
      </w:r>
      <w:proofErr w:type="spellStart"/>
      <w:r w:rsidRPr="009316B1">
        <w:rPr>
          <w:rFonts w:asciiTheme="minorHAnsi" w:hAnsiTheme="minorHAnsi"/>
          <w:color w:val="000000" w:themeColor="text1"/>
        </w:rPr>
        <w:t>stru</w:t>
      </w:r>
      <w:proofErr w:type="spellEnd"/>
      <w:r w:rsidRPr="009316B1">
        <w:rPr>
          <w:rFonts w:asciiTheme="minorHAnsi" w:hAnsiTheme="minorHAnsi"/>
          <w:color w:val="000000" w:themeColor="text1"/>
          <w:lang w:val="hr-HR"/>
        </w:rPr>
        <w:t>č</w:t>
      </w:r>
      <w:proofErr w:type="spellStart"/>
      <w:r w:rsidRPr="009316B1">
        <w:rPr>
          <w:rFonts w:asciiTheme="minorHAnsi" w:hAnsiTheme="minorHAnsi"/>
          <w:color w:val="000000" w:themeColor="text1"/>
        </w:rPr>
        <w:t>na</w:t>
      </w:r>
      <w:proofErr w:type="spellEnd"/>
      <w:r w:rsidRPr="009316B1">
        <w:rPr>
          <w:rFonts w:asciiTheme="minorHAnsi" w:hAnsiTheme="minorHAnsi"/>
          <w:color w:val="000000" w:themeColor="text1"/>
          <w:lang w:val="hr-HR"/>
        </w:rPr>
        <w:t xml:space="preserve"> </w:t>
      </w:r>
      <w:proofErr w:type="spellStart"/>
      <w:r w:rsidRPr="009316B1">
        <w:rPr>
          <w:rFonts w:asciiTheme="minorHAnsi" w:hAnsiTheme="minorHAnsi"/>
          <w:color w:val="000000" w:themeColor="text1"/>
        </w:rPr>
        <w:t>sprema</w:t>
      </w:r>
      <w:proofErr w:type="spellEnd"/>
      <w:r w:rsidRPr="009316B1">
        <w:rPr>
          <w:rFonts w:asciiTheme="minorHAnsi" w:hAnsiTheme="minorHAnsi"/>
          <w:color w:val="000000" w:themeColor="text1"/>
          <w:lang w:val="hr-HR"/>
        </w:rPr>
        <w:t xml:space="preserve"> </w:t>
      </w:r>
      <w:proofErr w:type="spellStart"/>
      <w:r w:rsidRPr="009316B1">
        <w:rPr>
          <w:rFonts w:asciiTheme="minorHAnsi" w:hAnsiTheme="minorHAnsi"/>
          <w:color w:val="000000" w:themeColor="text1"/>
        </w:rPr>
        <w:t>iz</w:t>
      </w:r>
      <w:proofErr w:type="spellEnd"/>
      <w:r w:rsidRPr="009316B1">
        <w:rPr>
          <w:rFonts w:asciiTheme="minorHAnsi" w:hAnsiTheme="minorHAnsi"/>
          <w:color w:val="000000" w:themeColor="text1"/>
          <w:lang w:val="hr-HR"/>
        </w:rPr>
        <w:t xml:space="preserve"> </w:t>
      </w:r>
      <w:proofErr w:type="spellStart"/>
      <w:r w:rsidRPr="009316B1">
        <w:rPr>
          <w:rFonts w:asciiTheme="minorHAnsi" w:hAnsiTheme="minorHAnsi"/>
          <w:color w:val="000000" w:themeColor="text1"/>
        </w:rPr>
        <w:t>podru</w:t>
      </w:r>
      <w:proofErr w:type="spellEnd"/>
      <w:r w:rsidRPr="009316B1">
        <w:rPr>
          <w:rFonts w:asciiTheme="minorHAnsi" w:hAnsiTheme="minorHAnsi"/>
          <w:color w:val="000000" w:themeColor="text1"/>
          <w:lang w:val="hr-HR"/>
        </w:rPr>
        <w:t>č</w:t>
      </w:r>
      <w:proofErr w:type="spellStart"/>
      <w:r w:rsidRPr="009316B1">
        <w:rPr>
          <w:rFonts w:asciiTheme="minorHAnsi" w:hAnsiTheme="minorHAnsi"/>
          <w:color w:val="000000" w:themeColor="text1"/>
        </w:rPr>
        <w:t>ja</w:t>
      </w:r>
      <w:proofErr w:type="spellEnd"/>
      <w:r w:rsidRPr="009316B1">
        <w:rPr>
          <w:rFonts w:asciiTheme="minorHAnsi" w:hAnsiTheme="minorHAnsi"/>
          <w:color w:val="000000" w:themeColor="text1"/>
          <w:lang w:val="hr-HR"/>
        </w:rPr>
        <w:t xml:space="preserve"> </w:t>
      </w:r>
      <w:proofErr w:type="spellStart"/>
      <w:r w:rsidR="002A3935" w:rsidRPr="009316B1">
        <w:rPr>
          <w:rFonts w:asciiTheme="minorHAnsi" w:hAnsiTheme="minorHAnsi"/>
          <w:color w:val="000000" w:themeColor="text1"/>
        </w:rPr>
        <w:t>tehni</w:t>
      </w:r>
      <w:r w:rsidR="002A3935" w:rsidRPr="009316B1">
        <w:rPr>
          <w:rFonts w:asciiTheme="minorHAnsi" w:hAnsiTheme="minorHAnsi"/>
          <w:color w:val="000000" w:themeColor="text1"/>
          <w:lang w:val="hr-HR"/>
        </w:rPr>
        <w:t>čkih</w:t>
      </w:r>
      <w:proofErr w:type="spellEnd"/>
      <w:r w:rsidR="002A3935" w:rsidRPr="009316B1">
        <w:rPr>
          <w:rFonts w:asciiTheme="minorHAnsi" w:hAnsiTheme="minorHAnsi"/>
          <w:color w:val="000000" w:themeColor="text1"/>
          <w:lang w:val="hr-HR"/>
        </w:rPr>
        <w:t xml:space="preserve"> znanosti o okolišu, koje su relevantne za projekt</w:t>
      </w:r>
    </w:p>
    <w:p w:rsidR="002A3935" w:rsidRPr="009316B1" w:rsidRDefault="00DA0106" w:rsidP="002A3935">
      <w:pPr>
        <w:pStyle w:val="ListParagraph"/>
        <w:numPr>
          <w:ilvl w:val="0"/>
          <w:numId w:val="35"/>
        </w:numPr>
        <w:spacing w:after="0" w:line="240" w:lineRule="auto"/>
        <w:jc w:val="both"/>
        <w:rPr>
          <w:rFonts w:asciiTheme="minorHAnsi" w:hAnsiTheme="minorHAnsi" w:cstheme="minorHAnsi"/>
          <w:lang w:val="hr-HR"/>
        </w:rPr>
      </w:pPr>
      <w:proofErr w:type="spellStart"/>
      <w:r w:rsidRPr="009316B1">
        <w:rPr>
          <w:rFonts w:asciiTheme="minorHAnsi" w:hAnsiTheme="minorHAnsi"/>
          <w:color w:val="000000" w:themeColor="text1"/>
        </w:rPr>
        <w:t>najmanje</w:t>
      </w:r>
      <w:proofErr w:type="spellEnd"/>
      <w:r w:rsidRPr="009316B1">
        <w:rPr>
          <w:rFonts w:asciiTheme="minorHAnsi" w:hAnsiTheme="minorHAnsi"/>
          <w:color w:val="000000" w:themeColor="text1"/>
          <w:lang w:val="hr-HR"/>
        </w:rPr>
        <w:t xml:space="preserve"> </w:t>
      </w:r>
      <w:r w:rsidR="005230B2">
        <w:rPr>
          <w:rFonts w:asciiTheme="minorHAnsi" w:hAnsiTheme="minorHAnsi"/>
          <w:color w:val="000000" w:themeColor="text1"/>
          <w:lang w:val="hr-HR"/>
        </w:rPr>
        <w:t>6</w:t>
      </w:r>
      <w:r w:rsidR="002A3935" w:rsidRPr="009316B1">
        <w:rPr>
          <w:rFonts w:asciiTheme="minorHAnsi" w:hAnsiTheme="minorHAnsi" w:cstheme="minorHAnsi"/>
          <w:lang w:val="hr-HR"/>
        </w:rPr>
        <w:t xml:space="preserve"> godina iskustva na području znanosti o okolišu s fokusom na </w:t>
      </w:r>
      <w:r w:rsidR="001B1CB8">
        <w:rPr>
          <w:rFonts w:asciiTheme="minorHAnsi" w:hAnsiTheme="minorHAnsi" w:cstheme="minorHAnsi"/>
          <w:lang w:val="hr-HR"/>
        </w:rPr>
        <w:t xml:space="preserve">rizike od utjecaja i </w:t>
      </w:r>
      <w:r w:rsidR="002A3935" w:rsidRPr="009316B1">
        <w:rPr>
          <w:rFonts w:asciiTheme="minorHAnsi" w:hAnsiTheme="minorHAnsi" w:cstheme="minorHAnsi"/>
          <w:lang w:val="hr-HR"/>
        </w:rPr>
        <w:t>prilagodbu na klimatske promjene;</w:t>
      </w:r>
    </w:p>
    <w:p w:rsidR="00B168C0" w:rsidRDefault="00DA0106" w:rsidP="00DA0106">
      <w:pPr>
        <w:pStyle w:val="ListParagraph"/>
        <w:numPr>
          <w:ilvl w:val="0"/>
          <w:numId w:val="35"/>
        </w:numPr>
        <w:spacing w:after="0" w:line="240" w:lineRule="auto"/>
        <w:jc w:val="both"/>
        <w:rPr>
          <w:rFonts w:asciiTheme="minorHAnsi" w:hAnsiTheme="minorHAnsi"/>
          <w:color w:val="000000" w:themeColor="text1"/>
          <w:lang w:val="hr-HR"/>
        </w:rPr>
      </w:pPr>
      <w:proofErr w:type="spellStart"/>
      <w:r w:rsidRPr="001B1CB8">
        <w:rPr>
          <w:rFonts w:asciiTheme="minorHAnsi" w:hAnsiTheme="minorHAnsi"/>
          <w:color w:val="000000" w:themeColor="text1"/>
        </w:rPr>
        <w:t>izvrsno</w:t>
      </w:r>
      <w:proofErr w:type="spellEnd"/>
      <w:r w:rsidRPr="001B1CB8">
        <w:rPr>
          <w:rFonts w:asciiTheme="minorHAnsi" w:hAnsiTheme="minorHAnsi"/>
          <w:color w:val="000000" w:themeColor="text1"/>
          <w:lang w:val="hr-HR"/>
        </w:rPr>
        <w:t xml:space="preserve"> </w:t>
      </w:r>
      <w:proofErr w:type="spellStart"/>
      <w:r w:rsidRPr="001B1CB8">
        <w:rPr>
          <w:rFonts w:asciiTheme="minorHAnsi" w:hAnsiTheme="minorHAnsi"/>
          <w:color w:val="000000" w:themeColor="text1"/>
        </w:rPr>
        <w:t>poznavanje</w:t>
      </w:r>
      <w:proofErr w:type="spellEnd"/>
      <w:r w:rsidRPr="001B1CB8">
        <w:rPr>
          <w:rFonts w:asciiTheme="minorHAnsi" w:hAnsiTheme="minorHAnsi"/>
          <w:color w:val="000000" w:themeColor="text1"/>
          <w:lang w:val="hr-HR"/>
        </w:rPr>
        <w:t xml:space="preserve"> </w:t>
      </w:r>
      <w:r w:rsidR="002A3935" w:rsidRPr="001B1CB8">
        <w:rPr>
          <w:rFonts w:asciiTheme="minorHAnsi" w:hAnsiTheme="minorHAnsi"/>
          <w:color w:val="000000" w:themeColor="text1"/>
          <w:lang w:val="hr-HR"/>
        </w:rPr>
        <w:t xml:space="preserve">hrvatskog i </w:t>
      </w:r>
      <w:proofErr w:type="spellStart"/>
      <w:r w:rsidRPr="001B1CB8">
        <w:rPr>
          <w:rFonts w:asciiTheme="minorHAnsi" w:hAnsiTheme="minorHAnsi"/>
          <w:color w:val="000000" w:themeColor="text1"/>
        </w:rPr>
        <w:t>engleskog</w:t>
      </w:r>
      <w:proofErr w:type="spellEnd"/>
      <w:r w:rsidRPr="001B1CB8">
        <w:rPr>
          <w:rFonts w:asciiTheme="minorHAnsi" w:hAnsiTheme="minorHAnsi"/>
          <w:color w:val="000000" w:themeColor="text1"/>
          <w:lang w:val="hr-HR"/>
        </w:rPr>
        <w:t xml:space="preserve"> </w:t>
      </w:r>
      <w:proofErr w:type="spellStart"/>
      <w:r w:rsidRPr="001B1CB8">
        <w:rPr>
          <w:rFonts w:asciiTheme="minorHAnsi" w:hAnsiTheme="minorHAnsi"/>
          <w:color w:val="000000" w:themeColor="text1"/>
        </w:rPr>
        <w:t>jezika</w:t>
      </w:r>
      <w:proofErr w:type="spellEnd"/>
      <w:r w:rsidRPr="001B1CB8">
        <w:rPr>
          <w:rFonts w:asciiTheme="minorHAnsi" w:hAnsiTheme="minorHAnsi"/>
          <w:color w:val="000000" w:themeColor="text1"/>
          <w:lang w:val="hr-HR"/>
        </w:rPr>
        <w:t xml:space="preserve"> </w:t>
      </w:r>
      <w:r w:rsidRPr="001B1CB8">
        <w:rPr>
          <w:rFonts w:asciiTheme="minorHAnsi" w:hAnsiTheme="minorHAnsi"/>
          <w:color w:val="000000" w:themeColor="text1"/>
        </w:rPr>
        <w:t>u</w:t>
      </w:r>
      <w:r w:rsidRPr="001B1CB8">
        <w:rPr>
          <w:rFonts w:asciiTheme="minorHAnsi" w:hAnsiTheme="minorHAnsi"/>
          <w:color w:val="000000" w:themeColor="text1"/>
          <w:lang w:val="hr-HR"/>
        </w:rPr>
        <w:t xml:space="preserve"> </w:t>
      </w:r>
      <w:proofErr w:type="spellStart"/>
      <w:r w:rsidRPr="001B1CB8">
        <w:rPr>
          <w:rFonts w:asciiTheme="minorHAnsi" w:hAnsiTheme="minorHAnsi"/>
          <w:color w:val="000000" w:themeColor="text1"/>
        </w:rPr>
        <w:t>govoru</w:t>
      </w:r>
      <w:proofErr w:type="spellEnd"/>
      <w:r w:rsidRPr="001B1CB8">
        <w:rPr>
          <w:rFonts w:asciiTheme="minorHAnsi" w:hAnsiTheme="minorHAnsi"/>
          <w:color w:val="000000" w:themeColor="text1"/>
          <w:lang w:val="hr-HR"/>
        </w:rPr>
        <w:t xml:space="preserve"> </w:t>
      </w:r>
      <w:proofErr w:type="spellStart"/>
      <w:r w:rsidRPr="001B1CB8">
        <w:rPr>
          <w:rFonts w:asciiTheme="minorHAnsi" w:hAnsiTheme="minorHAnsi"/>
          <w:color w:val="000000" w:themeColor="text1"/>
        </w:rPr>
        <w:t>i</w:t>
      </w:r>
      <w:proofErr w:type="spellEnd"/>
      <w:r w:rsidRPr="001B1CB8">
        <w:rPr>
          <w:rFonts w:asciiTheme="minorHAnsi" w:hAnsiTheme="minorHAnsi"/>
          <w:color w:val="000000" w:themeColor="text1"/>
          <w:lang w:val="hr-HR"/>
        </w:rPr>
        <w:t xml:space="preserve"> </w:t>
      </w:r>
      <w:proofErr w:type="spellStart"/>
      <w:r w:rsidRPr="001B1CB8">
        <w:rPr>
          <w:rFonts w:asciiTheme="minorHAnsi" w:hAnsiTheme="minorHAnsi"/>
          <w:color w:val="000000" w:themeColor="text1"/>
        </w:rPr>
        <w:t>pismu</w:t>
      </w:r>
      <w:proofErr w:type="spellEnd"/>
      <w:r w:rsidR="002A3935" w:rsidRPr="001B1CB8">
        <w:rPr>
          <w:rFonts w:asciiTheme="minorHAnsi" w:hAnsiTheme="minorHAnsi"/>
          <w:color w:val="000000" w:themeColor="text1"/>
          <w:lang w:val="hr-HR"/>
        </w:rPr>
        <w:t xml:space="preserve">; </w:t>
      </w:r>
    </w:p>
    <w:p w:rsidR="00B168C0" w:rsidRDefault="00B168C0">
      <w:pPr>
        <w:widowControl/>
        <w:autoSpaceDE/>
        <w:autoSpaceDN/>
        <w:adjustRightInd/>
        <w:spacing w:after="200" w:line="276" w:lineRule="auto"/>
        <w:rPr>
          <w:rFonts w:eastAsia="Times New Roman"/>
          <w:color w:val="000000" w:themeColor="text1"/>
          <w:sz w:val="22"/>
          <w:szCs w:val="22"/>
          <w:lang w:eastAsia="en-US"/>
        </w:rPr>
      </w:pPr>
      <w:r>
        <w:rPr>
          <w:color w:val="000000" w:themeColor="text1"/>
        </w:rPr>
        <w:br w:type="page"/>
      </w:r>
    </w:p>
    <w:p w:rsidR="00DA0106" w:rsidRPr="00D53951" w:rsidRDefault="00DA0106" w:rsidP="00B168C0">
      <w:pPr>
        <w:pStyle w:val="ListParagraph"/>
        <w:spacing w:after="0" w:line="240" w:lineRule="auto"/>
        <w:jc w:val="both"/>
        <w:rPr>
          <w:lang w:val="hr-HR"/>
        </w:rPr>
      </w:pPr>
    </w:p>
    <w:p w:rsidR="00C33F40" w:rsidRPr="00376B4F" w:rsidRDefault="000236C8" w:rsidP="009B67CB">
      <w:pPr>
        <w:shd w:val="clear" w:color="auto" w:fill="FFFFFF"/>
        <w:spacing w:before="120" w:after="120"/>
        <w:ind w:left="283"/>
        <w:jc w:val="both"/>
        <w:rPr>
          <w:rFonts w:cstheme="minorHAnsi"/>
        </w:rPr>
      </w:pPr>
      <w:r w:rsidRPr="00376B4F">
        <w:rPr>
          <w:rFonts w:cstheme="minorHAnsi"/>
          <w:b/>
          <w:bCs/>
          <w:color w:val="000000"/>
          <w:szCs w:val="24"/>
          <w:u w:val="single"/>
        </w:rPr>
        <w:t>Za potrebe utvr</w:t>
      </w:r>
      <w:r w:rsidRPr="00376B4F">
        <w:rPr>
          <w:rFonts w:eastAsia="Times New Roman" w:cstheme="minorHAnsi"/>
          <w:b/>
          <w:bCs/>
          <w:color w:val="000000"/>
          <w:szCs w:val="24"/>
          <w:u w:val="single"/>
        </w:rPr>
        <w:t xml:space="preserve">đivanja okolnosti iz točke 4.2. Poziva za dostavu ponuda gospodarski </w:t>
      </w:r>
      <w:r w:rsidRPr="00376B4F">
        <w:rPr>
          <w:rFonts w:eastAsia="Times New Roman" w:cstheme="minorHAnsi"/>
          <w:b/>
          <w:bCs/>
          <w:color w:val="000000"/>
          <w:spacing w:val="-1"/>
          <w:szCs w:val="24"/>
          <w:u w:val="single"/>
        </w:rPr>
        <w:t>subjekt u ponudi dostavlja:</w:t>
      </w:r>
    </w:p>
    <w:p w:rsidR="00D023EC" w:rsidRPr="009316B1" w:rsidRDefault="00D023EC" w:rsidP="00D023EC">
      <w:pPr>
        <w:pStyle w:val="ListParagraph"/>
        <w:numPr>
          <w:ilvl w:val="0"/>
          <w:numId w:val="8"/>
        </w:numPr>
        <w:suppressAutoHyphens/>
        <w:jc w:val="both"/>
        <w:rPr>
          <w:rFonts w:asciiTheme="minorHAnsi" w:hAnsiTheme="minorHAnsi"/>
          <w:lang w:val="hr-HR"/>
        </w:rPr>
      </w:pPr>
      <w:proofErr w:type="spellStart"/>
      <w:r w:rsidRPr="009316B1">
        <w:rPr>
          <w:rFonts w:asciiTheme="minorHAnsi" w:hAnsiTheme="minorHAnsi"/>
          <w:b/>
        </w:rPr>
        <w:t>preslika</w:t>
      </w:r>
      <w:proofErr w:type="spellEnd"/>
      <w:r w:rsidRPr="009316B1">
        <w:rPr>
          <w:rFonts w:asciiTheme="minorHAnsi" w:hAnsiTheme="minorHAnsi"/>
          <w:b/>
          <w:lang w:val="hr-HR"/>
        </w:rPr>
        <w:t xml:space="preserve"> </w:t>
      </w:r>
      <w:proofErr w:type="spellStart"/>
      <w:r w:rsidRPr="009316B1">
        <w:rPr>
          <w:rFonts w:asciiTheme="minorHAnsi" w:hAnsiTheme="minorHAnsi"/>
          <w:b/>
        </w:rPr>
        <w:t>diplome</w:t>
      </w:r>
      <w:proofErr w:type="spellEnd"/>
      <w:r w:rsidRPr="009316B1">
        <w:rPr>
          <w:rFonts w:asciiTheme="minorHAnsi" w:hAnsiTheme="minorHAnsi"/>
          <w:b/>
          <w:lang w:val="hr-HR"/>
        </w:rPr>
        <w:t xml:space="preserve"> </w:t>
      </w:r>
      <w:r w:rsidRPr="009316B1">
        <w:rPr>
          <w:rFonts w:asciiTheme="minorHAnsi" w:hAnsiTheme="minorHAnsi"/>
          <w:lang w:val="hr-HR"/>
        </w:rPr>
        <w:t xml:space="preserve">/ </w:t>
      </w:r>
      <w:proofErr w:type="spellStart"/>
      <w:r w:rsidRPr="009316B1">
        <w:rPr>
          <w:rFonts w:asciiTheme="minorHAnsi" w:hAnsiTheme="minorHAnsi"/>
        </w:rPr>
        <w:t>uvjerenje</w:t>
      </w:r>
      <w:proofErr w:type="spellEnd"/>
      <w:r w:rsidRPr="009316B1">
        <w:rPr>
          <w:rFonts w:asciiTheme="minorHAnsi" w:hAnsiTheme="minorHAnsi"/>
          <w:lang w:val="hr-HR"/>
        </w:rPr>
        <w:t xml:space="preserve"> </w:t>
      </w:r>
      <w:proofErr w:type="spellStart"/>
      <w:r w:rsidRPr="009316B1">
        <w:rPr>
          <w:rFonts w:asciiTheme="minorHAnsi" w:hAnsiTheme="minorHAnsi"/>
        </w:rPr>
        <w:t>ili</w:t>
      </w:r>
      <w:proofErr w:type="spellEnd"/>
      <w:r w:rsidRPr="009316B1">
        <w:rPr>
          <w:rFonts w:asciiTheme="minorHAnsi" w:hAnsiTheme="minorHAnsi"/>
          <w:lang w:val="hr-HR"/>
        </w:rPr>
        <w:t xml:space="preserve"> </w:t>
      </w:r>
      <w:proofErr w:type="spellStart"/>
      <w:r w:rsidRPr="009316B1">
        <w:rPr>
          <w:rFonts w:asciiTheme="minorHAnsi" w:hAnsiTheme="minorHAnsi"/>
        </w:rPr>
        <w:t>drugi</w:t>
      </w:r>
      <w:proofErr w:type="spellEnd"/>
      <w:r w:rsidRPr="009316B1">
        <w:rPr>
          <w:rFonts w:asciiTheme="minorHAnsi" w:hAnsiTheme="minorHAnsi"/>
          <w:lang w:val="hr-HR"/>
        </w:rPr>
        <w:t xml:space="preserve"> </w:t>
      </w:r>
      <w:proofErr w:type="spellStart"/>
      <w:r w:rsidRPr="009316B1">
        <w:rPr>
          <w:rFonts w:asciiTheme="minorHAnsi" w:hAnsiTheme="minorHAnsi"/>
        </w:rPr>
        <w:t>jednako</w:t>
      </w:r>
      <w:proofErr w:type="spellEnd"/>
      <w:r w:rsidRPr="009316B1">
        <w:rPr>
          <w:rFonts w:asciiTheme="minorHAnsi" w:hAnsiTheme="minorHAnsi"/>
          <w:lang w:val="hr-HR"/>
        </w:rPr>
        <w:t xml:space="preserve"> </w:t>
      </w:r>
      <w:proofErr w:type="spellStart"/>
      <w:r w:rsidRPr="009316B1">
        <w:rPr>
          <w:rFonts w:asciiTheme="minorHAnsi" w:hAnsiTheme="minorHAnsi"/>
        </w:rPr>
        <w:t>vrijedni</w:t>
      </w:r>
      <w:proofErr w:type="spellEnd"/>
      <w:r w:rsidRPr="009316B1">
        <w:rPr>
          <w:rFonts w:asciiTheme="minorHAnsi" w:hAnsiTheme="minorHAnsi"/>
          <w:lang w:val="hr-HR"/>
        </w:rPr>
        <w:t xml:space="preserve"> </w:t>
      </w:r>
      <w:proofErr w:type="spellStart"/>
      <w:r w:rsidRPr="009316B1">
        <w:rPr>
          <w:rFonts w:asciiTheme="minorHAnsi" w:hAnsiTheme="minorHAnsi"/>
        </w:rPr>
        <w:t>dokument</w:t>
      </w:r>
      <w:proofErr w:type="spellEnd"/>
    </w:p>
    <w:p w:rsidR="002A3935" w:rsidRPr="009316B1" w:rsidRDefault="00D023EC" w:rsidP="00A67D99">
      <w:pPr>
        <w:pStyle w:val="ListParagraph"/>
        <w:numPr>
          <w:ilvl w:val="0"/>
          <w:numId w:val="8"/>
        </w:numPr>
        <w:shd w:val="clear" w:color="auto" w:fill="FFFFFF"/>
        <w:suppressAutoHyphens/>
        <w:spacing w:before="120" w:after="120"/>
        <w:jc w:val="both"/>
        <w:rPr>
          <w:rFonts w:asciiTheme="minorHAnsi" w:hAnsiTheme="minorHAnsi" w:cstheme="minorHAnsi"/>
          <w:bCs/>
          <w:i/>
          <w:iCs/>
          <w:color w:val="000000"/>
          <w:spacing w:val="-12"/>
          <w:szCs w:val="24"/>
          <w:lang w:val="hr-HR"/>
        </w:rPr>
      </w:pPr>
      <w:r w:rsidRPr="009316B1">
        <w:rPr>
          <w:rFonts w:asciiTheme="minorHAnsi" w:hAnsiTheme="minorHAnsi"/>
          <w:b/>
          <w:lang w:val="hr-HR"/>
        </w:rPr>
        <w:t>ž</w:t>
      </w:r>
      <w:proofErr w:type="spellStart"/>
      <w:r w:rsidRPr="009316B1">
        <w:rPr>
          <w:rFonts w:asciiTheme="minorHAnsi" w:hAnsiTheme="minorHAnsi"/>
          <w:b/>
        </w:rPr>
        <w:t>ivotopis</w:t>
      </w:r>
      <w:proofErr w:type="spellEnd"/>
      <w:r w:rsidRPr="009316B1">
        <w:rPr>
          <w:rFonts w:asciiTheme="minorHAnsi" w:hAnsiTheme="minorHAnsi"/>
          <w:b/>
          <w:lang w:val="hr-HR"/>
        </w:rPr>
        <w:t xml:space="preserve"> </w:t>
      </w:r>
      <w:proofErr w:type="spellStart"/>
      <w:r w:rsidRPr="009316B1">
        <w:rPr>
          <w:rFonts w:asciiTheme="minorHAnsi" w:hAnsiTheme="minorHAnsi"/>
        </w:rPr>
        <w:t>iz</w:t>
      </w:r>
      <w:proofErr w:type="spellEnd"/>
      <w:r w:rsidRPr="009316B1">
        <w:rPr>
          <w:rFonts w:asciiTheme="minorHAnsi" w:hAnsiTheme="minorHAnsi"/>
          <w:lang w:val="hr-HR"/>
        </w:rPr>
        <w:t xml:space="preserve"> </w:t>
      </w:r>
      <w:proofErr w:type="spellStart"/>
      <w:r w:rsidRPr="009316B1">
        <w:rPr>
          <w:rFonts w:asciiTheme="minorHAnsi" w:hAnsiTheme="minorHAnsi"/>
        </w:rPr>
        <w:t>kojeg</w:t>
      </w:r>
      <w:proofErr w:type="spellEnd"/>
      <w:r w:rsidRPr="009316B1">
        <w:rPr>
          <w:rFonts w:asciiTheme="minorHAnsi" w:hAnsiTheme="minorHAnsi"/>
          <w:lang w:val="hr-HR"/>
        </w:rPr>
        <w:t xml:space="preserve"> </w:t>
      </w:r>
      <w:proofErr w:type="spellStart"/>
      <w:r w:rsidRPr="009316B1">
        <w:rPr>
          <w:rFonts w:asciiTheme="minorHAnsi" w:hAnsiTheme="minorHAnsi"/>
        </w:rPr>
        <w:t>mora</w:t>
      </w:r>
      <w:proofErr w:type="spellEnd"/>
      <w:r w:rsidRPr="009316B1">
        <w:rPr>
          <w:rFonts w:asciiTheme="minorHAnsi" w:hAnsiTheme="minorHAnsi"/>
          <w:lang w:val="hr-HR"/>
        </w:rPr>
        <w:t xml:space="preserve"> </w:t>
      </w:r>
      <w:proofErr w:type="spellStart"/>
      <w:r w:rsidRPr="009316B1">
        <w:rPr>
          <w:rFonts w:asciiTheme="minorHAnsi" w:hAnsiTheme="minorHAnsi"/>
        </w:rPr>
        <w:t>biti</w:t>
      </w:r>
      <w:proofErr w:type="spellEnd"/>
      <w:r w:rsidRPr="009316B1">
        <w:rPr>
          <w:rFonts w:asciiTheme="minorHAnsi" w:hAnsiTheme="minorHAnsi"/>
          <w:lang w:val="hr-HR"/>
        </w:rPr>
        <w:t xml:space="preserve"> </w:t>
      </w:r>
      <w:proofErr w:type="spellStart"/>
      <w:r w:rsidRPr="009316B1">
        <w:rPr>
          <w:rFonts w:asciiTheme="minorHAnsi" w:hAnsiTheme="minorHAnsi"/>
        </w:rPr>
        <w:t>jasno</w:t>
      </w:r>
      <w:proofErr w:type="spellEnd"/>
      <w:r w:rsidRPr="009316B1">
        <w:rPr>
          <w:rFonts w:asciiTheme="minorHAnsi" w:hAnsiTheme="minorHAnsi"/>
          <w:lang w:val="hr-HR"/>
        </w:rPr>
        <w:t xml:space="preserve"> </w:t>
      </w:r>
      <w:proofErr w:type="spellStart"/>
      <w:r w:rsidRPr="009316B1">
        <w:rPr>
          <w:rFonts w:asciiTheme="minorHAnsi" w:hAnsiTheme="minorHAnsi"/>
        </w:rPr>
        <w:t>vidljivo</w:t>
      </w:r>
      <w:proofErr w:type="spellEnd"/>
      <w:r w:rsidRPr="009316B1">
        <w:rPr>
          <w:rFonts w:asciiTheme="minorHAnsi" w:hAnsiTheme="minorHAnsi"/>
          <w:lang w:val="hr-HR"/>
        </w:rPr>
        <w:t xml:space="preserve"> </w:t>
      </w:r>
      <w:proofErr w:type="spellStart"/>
      <w:r w:rsidRPr="009316B1">
        <w:rPr>
          <w:rFonts w:asciiTheme="minorHAnsi" w:hAnsiTheme="minorHAnsi"/>
        </w:rPr>
        <w:t>koliko</w:t>
      </w:r>
      <w:proofErr w:type="spellEnd"/>
      <w:r w:rsidRPr="009316B1">
        <w:rPr>
          <w:rFonts w:asciiTheme="minorHAnsi" w:hAnsiTheme="minorHAnsi"/>
          <w:lang w:val="hr-HR"/>
        </w:rPr>
        <w:t xml:space="preserve"> </w:t>
      </w:r>
      <w:proofErr w:type="spellStart"/>
      <w:r w:rsidRPr="009316B1">
        <w:rPr>
          <w:rFonts w:asciiTheme="minorHAnsi" w:hAnsiTheme="minorHAnsi"/>
        </w:rPr>
        <w:t>godina</w:t>
      </w:r>
      <w:proofErr w:type="spellEnd"/>
      <w:r w:rsidRPr="009316B1">
        <w:rPr>
          <w:rFonts w:asciiTheme="minorHAnsi" w:hAnsiTheme="minorHAnsi"/>
          <w:lang w:val="hr-HR"/>
        </w:rPr>
        <w:t xml:space="preserve"> </w:t>
      </w:r>
      <w:proofErr w:type="spellStart"/>
      <w:r w:rsidRPr="009316B1">
        <w:rPr>
          <w:rFonts w:asciiTheme="minorHAnsi" w:hAnsiTheme="minorHAnsi"/>
        </w:rPr>
        <w:t>specifi</w:t>
      </w:r>
      <w:proofErr w:type="spellEnd"/>
      <w:r w:rsidRPr="009316B1">
        <w:rPr>
          <w:rFonts w:asciiTheme="minorHAnsi" w:hAnsiTheme="minorHAnsi"/>
          <w:lang w:val="hr-HR"/>
        </w:rPr>
        <w:t>č</w:t>
      </w:r>
      <w:proofErr w:type="spellStart"/>
      <w:r w:rsidRPr="009316B1">
        <w:rPr>
          <w:rFonts w:asciiTheme="minorHAnsi" w:hAnsiTheme="minorHAnsi"/>
        </w:rPr>
        <w:t>nog</w:t>
      </w:r>
      <w:proofErr w:type="spellEnd"/>
      <w:r w:rsidRPr="009316B1">
        <w:rPr>
          <w:rFonts w:asciiTheme="minorHAnsi" w:hAnsiTheme="minorHAnsi"/>
          <w:lang w:val="hr-HR"/>
        </w:rPr>
        <w:t xml:space="preserve"> </w:t>
      </w:r>
      <w:proofErr w:type="spellStart"/>
      <w:r w:rsidRPr="009316B1">
        <w:rPr>
          <w:rFonts w:asciiTheme="minorHAnsi" w:hAnsiTheme="minorHAnsi"/>
        </w:rPr>
        <w:t>stru</w:t>
      </w:r>
      <w:proofErr w:type="spellEnd"/>
      <w:r w:rsidRPr="009316B1">
        <w:rPr>
          <w:rFonts w:asciiTheme="minorHAnsi" w:hAnsiTheme="minorHAnsi"/>
          <w:lang w:val="hr-HR"/>
        </w:rPr>
        <w:t>č</w:t>
      </w:r>
      <w:proofErr w:type="spellStart"/>
      <w:r w:rsidRPr="009316B1">
        <w:rPr>
          <w:rFonts w:asciiTheme="minorHAnsi" w:hAnsiTheme="minorHAnsi"/>
        </w:rPr>
        <w:t>nog</w:t>
      </w:r>
      <w:proofErr w:type="spellEnd"/>
      <w:r w:rsidRPr="009316B1">
        <w:rPr>
          <w:rFonts w:asciiTheme="minorHAnsi" w:hAnsiTheme="minorHAnsi"/>
          <w:lang w:val="hr-HR"/>
        </w:rPr>
        <w:t xml:space="preserve"> </w:t>
      </w:r>
      <w:proofErr w:type="spellStart"/>
      <w:r w:rsidRPr="009316B1">
        <w:rPr>
          <w:rFonts w:asciiTheme="minorHAnsi" w:hAnsiTheme="minorHAnsi"/>
        </w:rPr>
        <w:t>iskustva</w:t>
      </w:r>
      <w:proofErr w:type="spellEnd"/>
      <w:r w:rsidRPr="009316B1">
        <w:rPr>
          <w:rFonts w:asciiTheme="minorHAnsi" w:hAnsiTheme="minorHAnsi"/>
          <w:lang w:val="hr-HR"/>
        </w:rPr>
        <w:t xml:space="preserve"> </w:t>
      </w:r>
      <w:r w:rsidR="00401B54">
        <w:rPr>
          <w:rFonts w:asciiTheme="minorHAnsi" w:hAnsiTheme="minorHAnsi"/>
          <w:lang w:val="hr-HR"/>
        </w:rPr>
        <w:t xml:space="preserve">ponuditelj </w:t>
      </w:r>
      <w:proofErr w:type="spellStart"/>
      <w:r w:rsidRPr="009316B1">
        <w:rPr>
          <w:rFonts w:asciiTheme="minorHAnsi" w:hAnsiTheme="minorHAnsi"/>
        </w:rPr>
        <w:t>ima</w:t>
      </w:r>
      <w:proofErr w:type="spellEnd"/>
      <w:r w:rsidRPr="009316B1">
        <w:rPr>
          <w:rFonts w:asciiTheme="minorHAnsi" w:hAnsiTheme="minorHAnsi"/>
          <w:lang w:val="hr-HR"/>
        </w:rPr>
        <w:t xml:space="preserve">, </w:t>
      </w:r>
      <w:proofErr w:type="spellStart"/>
      <w:r w:rsidRPr="009316B1">
        <w:rPr>
          <w:rFonts w:asciiTheme="minorHAnsi" w:hAnsiTheme="minorHAnsi"/>
        </w:rPr>
        <w:t>te</w:t>
      </w:r>
      <w:proofErr w:type="spellEnd"/>
      <w:r w:rsidRPr="009316B1">
        <w:rPr>
          <w:rFonts w:asciiTheme="minorHAnsi" w:hAnsiTheme="minorHAnsi"/>
          <w:lang w:val="hr-HR"/>
        </w:rPr>
        <w:t xml:space="preserve"> </w:t>
      </w:r>
      <w:proofErr w:type="spellStart"/>
      <w:r w:rsidRPr="009316B1">
        <w:rPr>
          <w:rFonts w:asciiTheme="minorHAnsi" w:hAnsiTheme="minorHAnsi"/>
        </w:rPr>
        <w:t>mora</w:t>
      </w:r>
      <w:proofErr w:type="spellEnd"/>
      <w:r w:rsidRPr="009316B1">
        <w:rPr>
          <w:rFonts w:asciiTheme="minorHAnsi" w:hAnsiTheme="minorHAnsi"/>
          <w:lang w:val="hr-HR"/>
        </w:rPr>
        <w:t xml:space="preserve"> </w:t>
      </w:r>
      <w:proofErr w:type="spellStart"/>
      <w:r w:rsidRPr="009316B1">
        <w:rPr>
          <w:rFonts w:asciiTheme="minorHAnsi" w:hAnsiTheme="minorHAnsi"/>
        </w:rPr>
        <w:t>sadr</w:t>
      </w:r>
      <w:proofErr w:type="spellEnd"/>
      <w:r w:rsidRPr="009316B1">
        <w:rPr>
          <w:rFonts w:asciiTheme="minorHAnsi" w:hAnsiTheme="minorHAnsi"/>
          <w:lang w:val="hr-HR"/>
        </w:rPr>
        <w:t>ž</w:t>
      </w:r>
      <w:proofErr w:type="spellStart"/>
      <w:r w:rsidRPr="009316B1">
        <w:rPr>
          <w:rFonts w:asciiTheme="minorHAnsi" w:hAnsiTheme="minorHAnsi"/>
        </w:rPr>
        <w:t>avati</w:t>
      </w:r>
      <w:proofErr w:type="spellEnd"/>
      <w:r w:rsidRPr="009316B1">
        <w:rPr>
          <w:rFonts w:asciiTheme="minorHAnsi" w:hAnsiTheme="minorHAnsi"/>
          <w:lang w:val="hr-HR"/>
        </w:rPr>
        <w:t xml:space="preserve"> </w:t>
      </w:r>
      <w:proofErr w:type="spellStart"/>
      <w:r w:rsidRPr="009316B1">
        <w:rPr>
          <w:rFonts w:asciiTheme="minorHAnsi" w:hAnsiTheme="minorHAnsi"/>
        </w:rPr>
        <w:t>popis</w:t>
      </w:r>
      <w:proofErr w:type="spellEnd"/>
      <w:r w:rsidRPr="009316B1">
        <w:rPr>
          <w:rFonts w:asciiTheme="minorHAnsi" w:hAnsiTheme="minorHAnsi"/>
          <w:lang w:val="hr-HR"/>
        </w:rPr>
        <w:t xml:space="preserve"> </w:t>
      </w:r>
      <w:proofErr w:type="spellStart"/>
      <w:r w:rsidRPr="009316B1">
        <w:rPr>
          <w:rFonts w:asciiTheme="minorHAnsi" w:hAnsiTheme="minorHAnsi"/>
        </w:rPr>
        <w:t>i</w:t>
      </w:r>
      <w:proofErr w:type="spellEnd"/>
      <w:r w:rsidRPr="009316B1">
        <w:rPr>
          <w:rFonts w:asciiTheme="minorHAnsi" w:hAnsiTheme="minorHAnsi"/>
          <w:lang w:val="hr-HR"/>
        </w:rPr>
        <w:t xml:space="preserve"> </w:t>
      </w:r>
      <w:proofErr w:type="spellStart"/>
      <w:r w:rsidRPr="009316B1">
        <w:rPr>
          <w:rFonts w:asciiTheme="minorHAnsi" w:hAnsiTheme="minorHAnsi"/>
        </w:rPr>
        <w:t>detaljan</w:t>
      </w:r>
      <w:proofErr w:type="spellEnd"/>
      <w:r w:rsidRPr="009316B1">
        <w:rPr>
          <w:rFonts w:asciiTheme="minorHAnsi" w:hAnsiTheme="minorHAnsi"/>
          <w:lang w:val="hr-HR"/>
        </w:rPr>
        <w:t xml:space="preserve"> </w:t>
      </w:r>
      <w:proofErr w:type="spellStart"/>
      <w:r w:rsidRPr="009316B1">
        <w:rPr>
          <w:rFonts w:asciiTheme="minorHAnsi" w:hAnsiTheme="minorHAnsi"/>
        </w:rPr>
        <w:t>opis</w:t>
      </w:r>
      <w:proofErr w:type="spellEnd"/>
      <w:r w:rsidRPr="009316B1">
        <w:rPr>
          <w:rFonts w:asciiTheme="minorHAnsi" w:hAnsiTheme="minorHAnsi"/>
          <w:lang w:val="hr-HR"/>
        </w:rPr>
        <w:t xml:space="preserve"> </w:t>
      </w:r>
      <w:proofErr w:type="spellStart"/>
      <w:r w:rsidRPr="009316B1">
        <w:rPr>
          <w:rFonts w:asciiTheme="minorHAnsi" w:hAnsiTheme="minorHAnsi"/>
        </w:rPr>
        <w:t>projekata</w:t>
      </w:r>
      <w:proofErr w:type="spellEnd"/>
      <w:r w:rsidRPr="009316B1">
        <w:rPr>
          <w:rFonts w:asciiTheme="minorHAnsi" w:hAnsiTheme="minorHAnsi"/>
          <w:lang w:val="hr-HR"/>
        </w:rPr>
        <w:t xml:space="preserve"> </w:t>
      </w:r>
      <w:r w:rsidRPr="009316B1">
        <w:rPr>
          <w:rFonts w:asciiTheme="minorHAnsi" w:hAnsiTheme="minorHAnsi"/>
        </w:rPr>
        <w:t>u</w:t>
      </w:r>
      <w:r w:rsidRPr="009316B1">
        <w:rPr>
          <w:rFonts w:asciiTheme="minorHAnsi" w:hAnsiTheme="minorHAnsi"/>
          <w:lang w:val="hr-HR"/>
        </w:rPr>
        <w:t xml:space="preserve"> </w:t>
      </w:r>
      <w:proofErr w:type="spellStart"/>
      <w:r w:rsidRPr="009316B1">
        <w:rPr>
          <w:rFonts w:asciiTheme="minorHAnsi" w:hAnsiTheme="minorHAnsi"/>
        </w:rPr>
        <w:t>kojima</w:t>
      </w:r>
      <w:proofErr w:type="spellEnd"/>
      <w:r w:rsidRPr="009316B1">
        <w:rPr>
          <w:rFonts w:asciiTheme="minorHAnsi" w:hAnsiTheme="minorHAnsi"/>
          <w:lang w:val="hr-HR"/>
        </w:rPr>
        <w:t xml:space="preserve"> </w:t>
      </w:r>
      <w:r w:rsidRPr="009316B1">
        <w:rPr>
          <w:rFonts w:asciiTheme="minorHAnsi" w:hAnsiTheme="minorHAnsi"/>
        </w:rPr>
        <w:t>je</w:t>
      </w:r>
      <w:r w:rsidRPr="009316B1">
        <w:rPr>
          <w:rFonts w:asciiTheme="minorHAnsi" w:hAnsiTheme="minorHAnsi"/>
          <w:lang w:val="hr-HR"/>
        </w:rPr>
        <w:t xml:space="preserve"> </w:t>
      </w:r>
      <w:r w:rsidR="001B1CB8">
        <w:rPr>
          <w:rFonts w:asciiTheme="minorHAnsi" w:hAnsiTheme="minorHAnsi"/>
          <w:lang w:val="hr-HR"/>
        </w:rPr>
        <w:t>ponuditelj</w:t>
      </w:r>
      <w:r w:rsidRPr="009316B1">
        <w:rPr>
          <w:rFonts w:asciiTheme="minorHAnsi" w:hAnsiTheme="minorHAnsi"/>
          <w:lang w:val="hr-HR"/>
        </w:rPr>
        <w:t xml:space="preserve"> </w:t>
      </w:r>
      <w:proofErr w:type="spellStart"/>
      <w:r w:rsidRPr="009316B1">
        <w:rPr>
          <w:rFonts w:asciiTheme="minorHAnsi" w:hAnsiTheme="minorHAnsi"/>
        </w:rPr>
        <w:t>sudjelovao</w:t>
      </w:r>
      <w:proofErr w:type="spellEnd"/>
      <w:r w:rsidRPr="009316B1">
        <w:rPr>
          <w:rFonts w:asciiTheme="minorHAnsi" w:hAnsiTheme="minorHAnsi"/>
          <w:lang w:val="hr-HR"/>
        </w:rPr>
        <w:t xml:space="preserve">, </w:t>
      </w:r>
      <w:r w:rsidRPr="009316B1">
        <w:rPr>
          <w:rFonts w:asciiTheme="minorHAnsi" w:hAnsiTheme="minorHAnsi"/>
        </w:rPr>
        <w:t>a</w:t>
      </w:r>
      <w:r w:rsidRPr="009316B1">
        <w:rPr>
          <w:rFonts w:asciiTheme="minorHAnsi" w:hAnsiTheme="minorHAnsi"/>
          <w:lang w:val="hr-HR"/>
        </w:rPr>
        <w:t xml:space="preserve"> </w:t>
      </w:r>
      <w:proofErr w:type="spellStart"/>
      <w:r w:rsidRPr="009316B1">
        <w:rPr>
          <w:rFonts w:asciiTheme="minorHAnsi" w:hAnsiTheme="minorHAnsi"/>
        </w:rPr>
        <w:t>koji</w:t>
      </w:r>
      <w:proofErr w:type="spellEnd"/>
      <w:r w:rsidRPr="009316B1">
        <w:rPr>
          <w:rFonts w:asciiTheme="minorHAnsi" w:hAnsiTheme="minorHAnsi"/>
          <w:lang w:val="hr-HR"/>
        </w:rPr>
        <w:t xml:space="preserve"> </w:t>
      </w:r>
      <w:proofErr w:type="spellStart"/>
      <w:r w:rsidRPr="009316B1">
        <w:rPr>
          <w:rFonts w:asciiTheme="minorHAnsi" w:hAnsiTheme="minorHAnsi"/>
        </w:rPr>
        <w:t>su</w:t>
      </w:r>
      <w:proofErr w:type="spellEnd"/>
      <w:r w:rsidRPr="009316B1">
        <w:rPr>
          <w:rFonts w:asciiTheme="minorHAnsi" w:hAnsiTheme="minorHAnsi"/>
          <w:lang w:val="hr-HR"/>
        </w:rPr>
        <w:t xml:space="preserve"> </w:t>
      </w:r>
      <w:proofErr w:type="spellStart"/>
      <w:r w:rsidRPr="009316B1">
        <w:rPr>
          <w:rFonts w:asciiTheme="minorHAnsi" w:hAnsiTheme="minorHAnsi"/>
        </w:rPr>
        <w:t>vezani</w:t>
      </w:r>
      <w:proofErr w:type="spellEnd"/>
      <w:r w:rsidRPr="009316B1">
        <w:rPr>
          <w:rFonts w:asciiTheme="minorHAnsi" w:hAnsiTheme="minorHAnsi"/>
          <w:lang w:val="hr-HR"/>
        </w:rPr>
        <w:t xml:space="preserve"> </w:t>
      </w:r>
      <w:proofErr w:type="spellStart"/>
      <w:r w:rsidRPr="009316B1">
        <w:rPr>
          <w:rFonts w:asciiTheme="minorHAnsi" w:hAnsiTheme="minorHAnsi"/>
        </w:rPr>
        <w:t>uz</w:t>
      </w:r>
      <w:proofErr w:type="spellEnd"/>
      <w:r w:rsidRPr="009316B1">
        <w:rPr>
          <w:rFonts w:asciiTheme="minorHAnsi" w:hAnsiTheme="minorHAnsi"/>
          <w:lang w:val="hr-HR"/>
        </w:rPr>
        <w:t xml:space="preserve"> </w:t>
      </w:r>
      <w:proofErr w:type="spellStart"/>
      <w:r w:rsidRPr="009316B1">
        <w:rPr>
          <w:rFonts w:asciiTheme="minorHAnsi" w:hAnsiTheme="minorHAnsi"/>
        </w:rPr>
        <w:t>predmet</w:t>
      </w:r>
      <w:proofErr w:type="spellEnd"/>
      <w:r w:rsidRPr="009316B1">
        <w:rPr>
          <w:rFonts w:asciiTheme="minorHAnsi" w:hAnsiTheme="minorHAnsi"/>
          <w:lang w:val="hr-HR"/>
        </w:rPr>
        <w:t xml:space="preserve"> </w:t>
      </w:r>
      <w:proofErr w:type="spellStart"/>
      <w:r w:rsidRPr="009316B1">
        <w:rPr>
          <w:rFonts w:asciiTheme="minorHAnsi" w:hAnsiTheme="minorHAnsi"/>
        </w:rPr>
        <w:t>nabave</w:t>
      </w:r>
      <w:proofErr w:type="spellEnd"/>
      <w:r w:rsidR="004A652C" w:rsidRPr="004A652C">
        <w:rPr>
          <w:rFonts w:asciiTheme="minorHAnsi" w:hAnsiTheme="minorHAnsi"/>
          <w:lang w:val="hr-HR"/>
        </w:rPr>
        <w:t>.</w:t>
      </w:r>
      <w:r w:rsidR="004A652C">
        <w:rPr>
          <w:rFonts w:asciiTheme="minorHAnsi" w:hAnsiTheme="minorHAnsi"/>
          <w:lang w:val="hr-HR"/>
        </w:rPr>
        <w:t xml:space="preserve"> Uz navedeno u životopisu treba navesti </w:t>
      </w:r>
      <w:r w:rsidR="004A652C" w:rsidRPr="004A652C">
        <w:rPr>
          <w:rFonts w:asciiTheme="minorHAnsi" w:hAnsiTheme="minorHAnsi"/>
          <w:lang w:val="hr-HR"/>
        </w:rPr>
        <w:t xml:space="preserve"> </w:t>
      </w:r>
      <w:proofErr w:type="spellStart"/>
      <w:r w:rsidR="004A652C">
        <w:rPr>
          <w:rFonts w:asciiTheme="minorHAnsi" w:hAnsiTheme="minorHAnsi"/>
        </w:rPr>
        <w:t>stupanj</w:t>
      </w:r>
      <w:proofErr w:type="spellEnd"/>
      <w:r w:rsidR="004A652C" w:rsidRPr="004A652C">
        <w:rPr>
          <w:rFonts w:asciiTheme="minorHAnsi" w:hAnsiTheme="minorHAnsi"/>
          <w:lang w:val="hr-HR"/>
        </w:rPr>
        <w:t xml:space="preserve"> </w:t>
      </w:r>
      <w:r w:rsidR="004A652C">
        <w:rPr>
          <w:rFonts w:asciiTheme="minorHAnsi" w:hAnsiTheme="minorHAnsi"/>
          <w:lang w:val="hr-HR"/>
        </w:rPr>
        <w:t>znanja jezika</w:t>
      </w:r>
      <w:r w:rsidRPr="009316B1">
        <w:rPr>
          <w:rFonts w:asciiTheme="minorHAnsi" w:hAnsiTheme="minorHAnsi"/>
          <w:lang w:val="hr-HR"/>
        </w:rPr>
        <w:t xml:space="preserve">. </w:t>
      </w:r>
      <w:proofErr w:type="spellStart"/>
      <w:r w:rsidRPr="009316B1">
        <w:rPr>
          <w:rFonts w:asciiTheme="minorHAnsi" w:hAnsiTheme="minorHAnsi"/>
        </w:rPr>
        <w:t>Navodi</w:t>
      </w:r>
      <w:proofErr w:type="spellEnd"/>
      <w:r w:rsidRPr="009316B1">
        <w:rPr>
          <w:rFonts w:asciiTheme="minorHAnsi" w:hAnsiTheme="minorHAnsi"/>
          <w:lang w:val="hr-HR"/>
        </w:rPr>
        <w:t xml:space="preserve"> </w:t>
      </w:r>
      <w:r w:rsidRPr="009316B1">
        <w:rPr>
          <w:rFonts w:asciiTheme="minorHAnsi" w:hAnsiTheme="minorHAnsi"/>
        </w:rPr>
        <w:t>u</w:t>
      </w:r>
      <w:r w:rsidRPr="009316B1">
        <w:rPr>
          <w:rFonts w:asciiTheme="minorHAnsi" w:hAnsiTheme="minorHAnsi"/>
          <w:lang w:val="hr-HR"/>
        </w:rPr>
        <w:t xml:space="preserve"> </w:t>
      </w:r>
      <w:proofErr w:type="spellStart"/>
      <w:r w:rsidRPr="009316B1">
        <w:rPr>
          <w:rFonts w:asciiTheme="minorHAnsi" w:hAnsiTheme="minorHAnsi"/>
        </w:rPr>
        <w:t>pogledu</w:t>
      </w:r>
      <w:proofErr w:type="spellEnd"/>
      <w:r w:rsidRPr="009316B1">
        <w:rPr>
          <w:rFonts w:asciiTheme="minorHAnsi" w:hAnsiTheme="minorHAnsi"/>
          <w:lang w:val="hr-HR"/>
        </w:rPr>
        <w:t xml:space="preserve"> </w:t>
      </w:r>
      <w:proofErr w:type="spellStart"/>
      <w:r w:rsidRPr="009316B1">
        <w:rPr>
          <w:rFonts w:asciiTheme="minorHAnsi" w:hAnsiTheme="minorHAnsi"/>
        </w:rPr>
        <w:t>projekata</w:t>
      </w:r>
      <w:proofErr w:type="spellEnd"/>
      <w:r w:rsidRPr="009316B1">
        <w:rPr>
          <w:rFonts w:asciiTheme="minorHAnsi" w:hAnsiTheme="minorHAnsi"/>
          <w:lang w:val="hr-HR"/>
        </w:rPr>
        <w:t xml:space="preserve"> </w:t>
      </w:r>
      <w:r w:rsidR="001B1CB8">
        <w:rPr>
          <w:rFonts w:asciiTheme="minorHAnsi" w:hAnsiTheme="minorHAnsi"/>
          <w:lang w:val="hr-HR"/>
        </w:rPr>
        <w:t>ponuditelja</w:t>
      </w:r>
      <w:r w:rsidRPr="009316B1">
        <w:rPr>
          <w:rFonts w:asciiTheme="minorHAnsi" w:hAnsiTheme="minorHAnsi"/>
          <w:lang w:val="hr-HR"/>
        </w:rPr>
        <w:t xml:space="preserve"> </w:t>
      </w:r>
      <w:proofErr w:type="spellStart"/>
      <w:r w:rsidRPr="009316B1">
        <w:rPr>
          <w:rFonts w:asciiTheme="minorHAnsi" w:hAnsiTheme="minorHAnsi"/>
        </w:rPr>
        <w:t>moraju</w:t>
      </w:r>
      <w:proofErr w:type="spellEnd"/>
      <w:r w:rsidRPr="009316B1">
        <w:rPr>
          <w:rFonts w:asciiTheme="minorHAnsi" w:hAnsiTheme="minorHAnsi"/>
          <w:lang w:val="hr-HR"/>
        </w:rPr>
        <w:t xml:space="preserve"> </w:t>
      </w:r>
      <w:proofErr w:type="spellStart"/>
      <w:r w:rsidRPr="009316B1">
        <w:rPr>
          <w:rFonts w:asciiTheme="minorHAnsi" w:hAnsiTheme="minorHAnsi"/>
        </w:rPr>
        <w:t>biti</w:t>
      </w:r>
      <w:proofErr w:type="spellEnd"/>
      <w:r w:rsidRPr="009316B1">
        <w:rPr>
          <w:rFonts w:asciiTheme="minorHAnsi" w:hAnsiTheme="minorHAnsi"/>
          <w:lang w:val="hr-HR"/>
        </w:rPr>
        <w:t xml:space="preserve"> </w:t>
      </w:r>
      <w:proofErr w:type="spellStart"/>
      <w:r w:rsidRPr="009316B1">
        <w:rPr>
          <w:rFonts w:asciiTheme="minorHAnsi" w:hAnsiTheme="minorHAnsi"/>
        </w:rPr>
        <w:t>nedvosmisleni</w:t>
      </w:r>
      <w:proofErr w:type="spellEnd"/>
      <w:r w:rsidRPr="009316B1">
        <w:rPr>
          <w:rFonts w:asciiTheme="minorHAnsi" w:hAnsiTheme="minorHAnsi"/>
          <w:lang w:val="hr-HR"/>
        </w:rPr>
        <w:t xml:space="preserve"> </w:t>
      </w:r>
      <w:proofErr w:type="spellStart"/>
      <w:r w:rsidRPr="009316B1">
        <w:rPr>
          <w:rFonts w:asciiTheme="minorHAnsi" w:hAnsiTheme="minorHAnsi"/>
        </w:rPr>
        <w:t>i</w:t>
      </w:r>
      <w:proofErr w:type="spellEnd"/>
      <w:r w:rsidRPr="009316B1">
        <w:rPr>
          <w:rFonts w:asciiTheme="minorHAnsi" w:hAnsiTheme="minorHAnsi"/>
          <w:lang w:val="hr-HR"/>
        </w:rPr>
        <w:t xml:space="preserve"> </w:t>
      </w:r>
      <w:proofErr w:type="spellStart"/>
      <w:r w:rsidRPr="009316B1">
        <w:rPr>
          <w:rFonts w:asciiTheme="minorHAnsi" w:hAnsiTheme="minorHAnsi"/>
        </w:rPr>
        <w:t>odre</w:t>
      </w:r>
      <w:proofErr w:type="spellEnd"/>
      <w:r w:rsidRPr="009316B1">
        <w:rPr>
          <w:rFonts w:asciiTheme="minorHAnsi" w:hAnsiTheme="minorHAnsi"/>
          <w:lang w:val="hr-HR"/>
        </w:rPr>
        <w:t>đ</w:t>
      </w:r>
      <w:proofErr w:type="spellStart"/>
      <w:r w:rsidRPr="009316B1">
        <w:rPr>
          <w:rFonts w:asciiTheme="minorHAnsi" w:hAnsiTheme="minorHAnsi"/>
        </w:rPr>
        <w:t>eni</w:t>
      </w:r>
      <w:proofErr w:type="spellEnd"/>
      <w:r w:rsidRPr="009316B1">
        <w:rPr>
          <w:rFonts w:asciiTheme="minorHAnsi" w:hAnsiTheme="minorHAnsi"/>
          <w:lang w:val="hr-HR"/>
        </w:rPr>
        <w:t xml:space="preserve">. </w:t>
      </w:r>
      <w:proofErr w:type="spellStart"/>
      <w:r w:rsidRPr="009316B1">
        <w:rPr>
          <w:rFonts w:asciiTheme="minorHAnsi" w:hAnsiTheme="minorHAnsi"/>
        </w:rPr>
        <w:t>Naru</w:t>
      </w:r>
      <w:proofErr w:type="spellEnd"/>
      <w:r w:rsidRPr="009316B1">
        <w:rPr>
          <w:rFonts w:asciiTheme="minorHAnsi" w:hAnsiTheme="minorHAnsi"/>
          <w:lang w:val="hr-HR"/>
        </w:rPr>
        <w:t>č</w:t>
      </w:r>
      <w:proofErr w:type="spellStart"/>
      <w:r w:rsidRPr="009316B1">
        <w:rPr>
          <w:rFonts w:asciiTheme="minorHAnsi" w:hAnsiTheme="minorHAnsi"/>
        </w:rPr>
        <w:t>itelj</w:t>
      </w:r>
      <w:proofErr w:type="spellEnd"/>
      <w:r w:rsidRPr="009316B1">
        <w:rPr>
          <w:rFonts w:asciiTheme="minorHAnsi" w:hAnsiTheme="minorHAnsi"/>
          <w:lang w:val="hr-HR"/>
        </w:rPr>
        <w:t xml:space="preserve"> </w:t>
      </w:r>
      <w:r w:rsidRPr="009316B1">
        <w:rPr>
          <w:rFonts w:asciiTheme="minorHAnsi" w:hAnsiTheme="minorHAnsi"/>
        </w:rPr>
        <w:t>ne</w:t>
      </w:r>
      <w:r w:rsidRPr="009316B1">
        <w:rPr>
          <w:rFonts w:asciiTheme="minorHAnsi" w:hAnsiTheme="minorHAnsi"/>
          <w:lang w:val="hr-HR"/>
        </w:rPr>
        <w:t>ć</w:t>
      </w:r>
      <w:r w:rsidRPr="009316B1">
        <w:rPr>
          <w:rFonts w:asciiTheme="minorHAnsi" w:hAnsiTheme="minorHAnsi"/>
        </w:rPr>
        <w:t>e</w:t>
      </w:r>
      <w:r w:rsidRPr="009316B1">
        <w:rPr>
          <w:rFonts w:asciiTheme="minorHAnsi" w:hAnsiTheme="minorHAnsi"/>
          <w:lang w:val="hr-HR"/>
        </w:rPr>
        <w:t xml:space="preserve"> </w:t>
      </w:r>
      <w:proofErr w:type="spellStart"/>
      <w:r w:rsidRPr="009316B1">
        <w:rPr>
          <w:rFonts w:asciiTheme="minorHAnsi" w:hAnsiTheme="minorHAnsi"/>
        </w:rPr>
        <w:t>tra</w:t>
      </w:r>
      <w:proofErr w:type="spellEnd"/>
      <w:r w:rsidRPr="009316B1">
        <w:rPr>
          <w:rFonts w:asciiTheme="minorHAnsi" w:hAnsiTheme="minorHAnsi"/>
          <w:lang w:val="hr-HR"/>
        </w:rPr>
        <w:t>ž</w:t>
      </w:r>
      <w:proofErr w:type="spellStart"/>
      <w:r w:rsidRPr="009316B1">
        <w:rPr>
          <w:rFonts w:asciiTheme="minorHAnsi" w:hAnsiTheme="minorHAnsi"/>
        </w:rPr>
        <w:t>iti</w:t>
      </w:r>
      <w:proofErr w:type="spellEnd"/>
      <w:r w:rsidRPr="009316B1">
        <w:rPr>
          <w:rFonts w:asciiTheme="minorHAnsi" w:hAnsiTheme="minorHAnsi"/>
          <w:lang w:val="hr-HR"/>
        </w:rPr>
        <w:t xml:space="preserve"> </w:t>
      </w:r>
      <w:proofErr w:type="spellStart"/>
      <w:r w:rsidRPr="009316B1">
        <w:rPr>
          <w:rFonts w:asciiTheme="minorHAnsi" w:hAnsiTheme="minorHAnsi"/>
        </w:rPr>
        <w:t>poja</w:t>
      </w:r>
      <w:proofErr w:type="spellEnd"/>
      <w:r w:rsidRPr="009316B1">
        <w:rPr>
          <w:rFonts w:asciiTheme="minorHAnsi" w:hAnsiTheme="minorHAnsi"/>
          <w:lang w:val="hr-HR"/>
        </w:rPr>
        <w:t>š</w:t>
      </w:r>
      <w:proofErr w:type="spellStart"/>
      <w:r w:rsidRPr="009316B1">
        <w:rPr>
          <w:rFonts w:asciiTheme="minorHAnsi" w:hAnsiTheme="minorHAnsi"/>
        </w:rPr>
        <w:t>njenja</w:t>
      </w:r>
      <w:proofErr w:type="spellEnd"/>
      <w:r w:rsidRPr="009316B1">
        <w:rPr>
          <w:rFonts w:asciiTheme="minorHAnsi" w:hAnsiTheme="minorHAnsi"/>
          <w:lang w:val="hr-HR"/>
        </w:rPr>
        <w:t xml:space="preserve"> </w:t>
      </w:r>
      <w:proofErr w:type="spellStart"/>
      <w:r w:rsidRPr="009316B1">
        <w:rPr>
          <w:rFonts w:asciiTheme="minorHAnsi" w:hAnsiTheme="minorHAnsi"/>
        </w:rPr>
        <w:t>nedvosmislenih</w:t>
      </w:r>
      <w:proofErr w:type="spellEnd"/>
      <w:r w:rsidRPr="009316B1">
        <w:rPr>
          <w:rFonts w:asciiTheme="minorHAnsi" w:hAnsiTheme="minorHAnsi"/>
          <w:lang w:val="hr-HR"/>
        </w:rPr>
        <w:t xml:space="preserve"> </w:t>
      </w:r>
      <w:proofErr w:type="spellStart"/>
      <w:r w:rsidRPr="009316B1">
        <w:rPr>
          <w:rFonts w:asciiTheme="minorHAnsi" w:hAnsiTheme="minorHAnsi"/>
        </w:rPr>
        <w:t>i</w:t>
      </w:r>
      <w:proofErr w:type="spellEnd"/>
      <w:r w:rsidRPr="009316B1">
        <w:rPr>
          <w:rFonts w:asciiTheme="minorHAnsi" w:hAnsiTheme="minorHAnsi"/>
          <w:lang w:val="hr-HR"/>
        </w:rPr>
        <w:t xml:space="preserve"> </w:t>
      </w:r>
      <w:proofErr w:type="spellStart"/>
      <w:r w:rsidRPr="009316B1">
        <w:rPr>
          <w:rFonts w:asciiTheme="minorHAnsi" w:hAnsiTheme="minorHAnsi"/>
        </w:rPr>
        <w:t>neodre</w:t>
      </w:r>
      <w:proofErr w:type="spellEnd"/>
      <w:r w:rsidRPr="009316B1">
        <w:rPr>
          <w:rFonts w:asciiTheme="minorHAnsi" w:hAnsiTheme="minorHAnsi"/>
          <w:lang w:val="hr-HR"/>
        </w:rPr>
        <w:t>đ</w:t>
      </w:r>
      <w:proofErr w:type="spellStart"/>
      <w:r w:rsidRPr="009316B1">
        <w:rPr>
          <w:rFonts w:asciiTheme="minorHAnsi" w:hAnsiTheme="minorHAnsi"/>
        </w:rPr>
        <w:t>enih</w:t>
      </w:r>
      <w:proofErr w:type="spellEnd"/>
      <w:r w:rsidRPr="009316B1">
        <w:rPr>
          <w:rFonts w:asciiTheme="minorHAnsi" w:hAnsiTheme="minorHAnsi"/>
          <w:lang w:val="hr-HR"/>
        </w:rPr>
        <w:t xml:space="preserve"> </w:t>
      </w:r>
      <w:proofErr w:type="spellStart"/>
      <w:r w:rsidRPr="009316B1">
        <w:rPr>
          <w:rFonts w:asciiTheme="minorHAnsi" w:hAnsiTheme="minorHAnsi"/>
        </w:rPr>
        <w:t>navoda</w:t>
      </w:r>
      <w:proofErr w:type="spellEnd"/>
      <w:r w:rsidRPr="009316B1">
        <w:rPr>
          <w:rFonts w:asciiTheme="minorHAnsi" w:hAnsiTheme="minorHAnsi"/>
          <w:lang w:val="hr-HR"/>
        </w:rPr>
        <w:t xml:space="preserve"> </w:t>
      </w:r>
      <w:proofErr w:type="spellStart"/>
      <w:proofErr w:type="gramStart"/>
      <w:r w:rsidRPr="009316B1">
        <w:rPr>
          <w:rFonts w:asciiTheme="minorHAnsi" w:hAnsiTheme="minorHAnsi"/>
        </w:rPr>
        <w:t>te</w:t>
      </w:r>
      <w:proofErr w:type="spellEnd"/>
      <w:proofErr w:type="gramEnd"/>
      <w:r w:rsidRPr="009316B1">
        <w:rPr>
          <w:rFonts w:asciiTheme="minorHAnsi" w:hAnsiTheme="minorHAnsi"/>
          <w:lang w:val="hr-HR"/>
        </w:rPr>
        <w:t xml:space="preserve"> </w:t>
      </w:r>
      <w:r w:rsidRPr="009316B1">
        <w:rPr>
          <w:rFonts w:asciiTheme="minorHAnsi" w:hAnsiTheme="minorHAnsi"/>
        </w:rPr>
        <w:t>se</w:t>
      </w:r>
      <w:r w:rsidRPr="009316B1">
        <w:rPr>
          <w:rFonts w:asciiTheme="minorHAnsi" w:hAnsiTheme="minorHAnsi"/>
          <w:lang w:val="hr-HR"/>
        </w:rPr>
        <w:t xml:space="preserve"> </w:t>
      </w:r>
      <w:proofErr w:type="spellStart"/>
      <w:r w:rsidRPr="009316B1">
        <w:rPr>
          <w:rFonts w:asciiTheme="minorHAnsi" w:hAnsiTheme="minorHAnsi"/>
        </w:rPr>
        <w:t>isti</w:t>
      </w:r>
      <w:proofErr w:type="spellEnd"/>
      <w:r w:rsidRPr="009316B1">
        <w:rPr>
          <w:rFonts w:asciiTheme="minorHAnsi" w:hAnsiTheme="minorHAnsi"/>
          <w:lang w:val="hr-HR"/>
        </w:rPr>
        <w:t xml:space="preserve"> </w:t>
      </w:r>
      <w:r w:rsidRPr="009316B1">
        <w:rPr>
          <w:rFonts w:asciiTheme="minorHAnsi" w:hAnsiTheme="minorHAnsi"/>
        </w:rPr>
        <w:t>ne</w:t>
      </w:r>
      <w:r w:rsidRPr="009316B1">
        <w:rPr>
          <w:rFonts w:asciiTheme="minorHAnsi" w:hAnsiTheme="minorHAnsi"/>
          <w:lang w:val="hr-HR"/>
        </w:rPr>
        <w:t>ć</w:t>
      </w:r>
      <w:r w:rsidRPr="009316B1">
        <w:rPr>
          <w:rFonts w:asciiTheme="minorHAnsi" w:hAnsiTheme="minorHAnsi"/>
        </w:rPr>
        <w:t>e</w:t>
      </w:r>
      <w:r w:rsidRPr="009316B1">
        <w:rPr>
          <w:rFonts w:asciiTheme="minorHAnsi" w:hAnsiTheme="minorHAnsi"/>
          <w:lang w:val="hr-HR"/>
        </w:rPr>
        <w:t xml:space="preserve"> </w:t>
      </w:r>
      <w:proofErr w:type="spellStart"/>
      <w:r w:rsidRPr="009316B1">
        <w:rPr>
          <w:rFonts w:asciiTheme="minorHAnsi" w:hAnsiTheme="minorHAnsi"/>
        </w:rPr>
        <w:t>uzimati</w:t>
      </w:r>
      <w:proofErr w:type="spellEnd"/>
      <w:r w:rsidRPr="009316B1">
        <w:rPr>
          <w:rFonts w:asciiTheme="minorHAnsi" w:hAnsiTheme="minorHAnsi"/>
          <w:lang w:val="hr-HR"/>
        </w:rPr>
        <w:t xml:space="preserve"> </w:t>
      </w:r>
      <w:r w:rsidRPr="009316B1">
        <w:rPr>
          <w:rFonts w:asciiTheme="minorHAnsi" w:hAnsiTheme="minorHAnsi"/>
        </w:rPr>
        <w:t>u</w:t>
      </w:r>
      <w:r w:rsidRPr="009316B1">
        <w:rPr>
          <w:rFonts w:asciiTheme="minorHAnsi" w:hAnsiTheme="minorHAnsi"/>
          <w:lang w:val="hr-HR"/>
        </w:rPr>
        <w:t xml:space="preserve"> </w:t>
      </w:r>
      <w:proofErr w:type="spellStart"/>
      <w:r w:rsidRPr="009316B1">
        <w:rPr>
          <w:rFonts w:asciiTheme="minorHAnsi" w:hAnsiTheme="minorHAnsi"/>
        </w:rPr>
        <w:t>obzir</w:t>
      </w:r>
      <w:proofErr w:type="spellEnd"/>
      <w:r w:rsidRPr="009316B1">
        <w:rPr>
          <w:rFonts w:asciiTheme="minorHAnsi" w:hAnsiTheme="minorHAnsi"/>
          <w:lang w:val="hr-HR"/>
        </w:rPr>
        <w:t xml:space="preserve"> </w:t>
      </w:r>
      <w:proofErr w:type="spellStart"/>
      <w:r w:rsidRPr="009316B1">
        <w:rPr>
          <w:rFonts w:asciiTheme="minorHAnsi" w:hAnsiTheme="minorHAnsi"/>
        </w:rPr>
        <w:t>pri</w:t>
      </w:r>
      <w:proofErr w:type="spellEnd"/>
      <w:r w:rsidRPr="009316B1">
        <w:rPr>
          <w:rFonts w:asciiTheme="minorHAnsi" w:hAnsiTheme="minorHAnsi"/>
          <w:lang w:val="hr-HR"/>
        </w:rPr>
        <w:t xml:space="preserve"> </w:t>
      </w:r>
      <w:proofErr w:type="spellStart"/>
      <w:r w:rsidRPr="009316B1">
        <w:rPr>
          <w:rFonts w:asciiTheme="minorHAnsi" w:hAnsiTheme="minorHAnsi"/>
        </w:rPr>
        <w:t>ocjeni</w:t>
      </w:r>
      <w:proofErr w:type="spellEnd"/>
      <w:r w:rsidRPr="009316B1">
        <w:rPr>
          <w:rFonts w:asciiTheme="minorHAnsi" w:hAnsiTheme="minorHAnsi"/>
          <w:lang w:val="hr-HR"/>
        </w:rPr>
        <w:t xml:space="preserve"> </w:t>
      </w:r>
      <w:proofErr w:type="spellStart"/>
      <w:r w:rsidR="001B1CB8">
        <w:rPr>
          <w:rFonts w:asciiTheme="minorHAnsi" w:hAnsiTheme="minorHAnsi"/>
        </w:rPr>
        <w:t>ponuditelja</w:t>
      </w:r>
      <w:proofErr w:type="spellEnd"/>
      <w:r w:rsidRPr="009316B1">
        <w:rPr>
          <w:rFonts w:asciiTheme="minorHAnsi" w:hAnsiTheme="minorHAnsi"/>
          <w:lang w:val="hr-HR"/>
        </w:rPr>
        <w:t>.</w:t>
      </w:r>
      <w:r w:rsidR="000922FD">
        <w:rPr>
          <w:rFonts w:asciiTheme="minorHAnsi" w:hAnsiTheme="minorHAnsi"/>
          <w:lang w:val="hr-HR"/>
        </w:rPr>
        <w:t xml:space="preserve"> </w:t>
      </w:r>
    </w:p>
    <w:p w:rsidR="00355317" w:rsidRPr="00376B4F" w:rsidRDefault="00355317" w:rsidP="009B67CB">
      <w:pPr>
        <w:shd w:val="clear" w:color="auto" w:fill="FFFFFF"/>
        <w:spacing w:before="120" w:after="120"/>
        <w:ind w:left="274" w:right="5"/>
        <w:jc w:val="both"/>
        <w:rPr>
          <w:rFonts w:cstheme="minorHAnsi"/>
          <w:b/>
          <w:bCs/>
          <w:color w:val="000000"/>
          <w:szCs w:val="24"/>
        </w:rPr>
      </w:pPr>
    </w:p>
    <w:p w:rsidR="00C33F40" w:rsidRPr="00376B4F" w:rsidRDefault="00A82187" w:rsidP="009B67CB">
      <w:pPr>
        <w:shd w:val="clear" w:color="auto" w:fill="FFFFFF"/>
        <w:spacing w:before="120" w:after="120"/>
        <w:rPr>
          <w:rFonts w:cstheme="minorHAnsi"/>
        </w:rPr>
      </w:pPr>
      <w:r>
        <w:rPr>
          <w:rFonts w:cstheme="minorHAnsi"/>
          <w:b/>
          <w:bCs/>
          <w:color w:val="000000"/>
          <w:spacing w:val="-2"/>
          <w:szCs w:val="24"/>
        </w:rPr>
        <w:t>5</w:t>
      </w:r>
      <w:r w:rsidR="000236C8" w:rsidRPr="00376B4F">
        <w:rPr>
          <w:rFonts w:cstheme="minorHAnsi"/>
          <w:b/>
          <w:bCs/>
          <w:color w:val="000000"/>
          <w:spacing w:val="-2"/>
          <w:szCs w:val="24"/>
        </w:rPr>
        <w:t>. PODACI O PONUDI</w:t>
      </w:r>
    </w:p>
    <w:p w:rsidR="00C33F40" w:rsidRPr="00376B4F" w:rsidRDefault="00A82187" w:rsidP="009B67CB">
      <w:pPr>
        <w:shd w:val="clear" w:color="auto" w:fill="FFFFFF"/>
        <w:tabs>
          <w:tab w:val="left" w:pos="418"/>
        </w:tabs>
        <w:spacing w:before="120" w:after="120"/>
        <w:rPr>
          <w:rFonts w:cstheme="minorHAnsi"/>
        </w:rPr>
      </w:pPr>
      <w:r>
        <w:rPr>
          <w:rFonts w:cstheme="minorHAnsi"/>
          <w:b/>
          <w:bCs/>
          <w:color w:val="000000"/>
          <w:spacing w:val="-6"/>
          <w:szCs w:val="24"/>
        </w:rPr>
        <w:t>5</w:t>
      </w:r>
      <w:r w:rsidR="000236C8" w:rsidRPr="00376B4F">
        <w:rPr>
          <w:rFonts w:cstheme="minorHAnsi"/>
          <w:b/>
          <w:bCs/>
          <w:color w:val="000000"/>
          <w:spacing w:val="-6"/>
          <w:szCs w:val="24"/>
        </w:rPr>
        <w:t>.1.</w:t>
      </w:r>
      <w:r w:rsidR="000236C8" w:rsidRPr="00376B4F">
        <w:rPr>
          <w:rFonts w:cstheme="minorHAnsi"/>
          <w:b/>
          <w:bCs/>
          <w:color w:val="000000"/>
          <w:szCs w:val="24"/>
        </w:rPr>
        <w:tab/>
      </w:r>
      <w:r w:rsidR="000236C8" w:rsidRPr="00376B4F">
        <w:rPr>
          <w:rFonts w:cstheme="minorHAnsi"/>
          <w:b/>
          <w:bCs/>
          <w:color w:val="000000"/>
          <w:spacing w:val="-1"/>
          <w:szCs w:val="24"/>
        </w:rPr>
        <w:t>Sadr</w:t>
      </w:r>
      <w:r w:rsidR="000236C8" w:rsidRPr="00376B4F">
        <w:rPr>
          <w:rFonts w:eastAsia="Times New Roman" w:cstheme="minorHAnsi"/>
          <w:b/>
          <w:bCs/>
          <w:color w:val="000000"/>
          <w:spacing w:val="-1"/>
          <w:szCs w:val="24"/>
        </w:rPr>
        <w:t>žaj i način izrade ponude</w:t>
      </w:r>
    </w:p>
    <w:p w:rsidR="00C33F40" w:rsidRPr="006C683D" w:rsidRDefault="000236C8" w:rsidP="009B67CB">
      <w:pPr>
        <w:shd w:val="clear" w:color="auto" w:fill="FFFFFF"/>
        <w:spacing w:before="120" w:after="120"/>
        <w:ind w:left="230"/>
        <w:rPr>
          <w:rFonts w:cstheme="minorHAnsi"/>
          <w:sz w:val="22"/>
          <w:szCs w:val="22"/>
        </w:rPr>
      </w:pPr>
      <w:r w:rsidRPr="006C683D">
        <w:rPr>
          <w:rFonts w:cstheme="minorHAnsi"/>
          <w:color w:val="000000"/>
          <w:spacing w:val="-1"/>
          <w:sz w:val="22"/>
          <w:szCs w:val="22"/>
        </w:rPr>
        <w:t>Ponuda treba sadr</w:t>
      </w:r>
      <w:r w:rsidRPr="006C683D">
        <w:rPr>
          <w:rFonts w:eastAsia="Times New Roman" w:cstheme="minorHAnsi"/>
          <w:color w:val="000000"/>
          <w:spacing w:val="-1"/>
          <w:sz w:val="22"/>
          <w:szCs w:val="22"/>
        </w:rPr>
        <w:t>žavati sljedeće dijelove:</w:t>
      </w:r>
    </w:p>
    <w:p w:rsidR="00CA57DA" w:rsidRPr="006C683D" w:rsidRDefault="000236C8" w:rsidP="009B67CB">
      <w:pPr>
        <w:numPr>
          <w:ilvl w:val="0"/>
          <w:numId w:val="18"/>
        </w:numPr>
        <w:shd w:val="clear" w:color="auto" w:fill="FFFFFF"/>
        <w:tabs>
          <w:tab w:val="left" w:pos="701"/>
        </w:tabs>
        <w:spacing w:before="120" w:after="120"/>
        <w:rPr>
          <w:rFonts w:cstheme="minorHAnsi"/>
          <w:color w:val="000000"/>
          <w:spacing w:val="-5"/>
          <w:sz w:val="22"/>
          <w:szCs w:val="22"/>
        </w:rPr>
      </w:pPr>
      <w:r w:rsidRPr="006C683D">
        <w:rPr>
          <w:rFonts w:cstheme="minorHAnsi"/>
          <w:b/>
          <w:bCs/>
          <w:color w:val="000000"/>
          <w:spacing w:val="8"/>
          <w:sz w:val="22"/>
          <w:szCs w:val="22"/>
        </w:rPr>
        <w:t xml:space="preserve">Popunjen Ponudbeni list </w:t>
      </w:r>
      <w:r w:rsidRPr="006C683D">
        <w:rPr>
          <w:rFonts w:cstheme="minorHAnsi"/>
          <w:color w:val="000000"/>
          <w:spacing w:val="8"/>
          <w:sz w:val="22"/>
          <w:szCs w:val="22"/>
        </w:rPr>
        <w:t>ispunjen na na</w:t>
      </w:r>
      <w:r w:rsidRPr="006C683D">
        <w:rPr>
          <w:rFonts w:eastAsia="Times New Roman" w:cstheme="minorHAnsi"/>
          <w:color w:val="000000"/>
          <w:spacing w:val="8"/>
          <w:sz w:val="22"/>
          <w:szCs w:val="22"/>
        </w:rPr>
        <w:t>čin propisan ovim Pozivom za dostavu</w:t>
      </w:r>
      <w:r w:rsidR="00CA57DA" w:rsidRPr="006C683D">
        <w:rPr>
          <w:rFonts w:eastAsia="Times New Roman" w:cstheme="minorHAnsi"/>
          <w:color w:val="000000"/>
          <w:spacing w:val="8"/>
          <w:sz w:val="22"/>
          <w:szCs w:val="22"/>
        </w:rPr>
        <w:t xml:space="preserve"> </w:t>
      </w:r>
      <w:r w:rsidRPr="006C683D">
        <w:rPr>
          <w:rFonts w:eastAsia="Times New Roman" w:cstheme="minorHAnsi"/>
          <w:color w:val="000000"/>
          <w:spacing w:val="4"/>
          <w:sz w:val="22"/>
          <w:szCs w:val="22"/>
        </w:rPr>
        <w:t xml:space="preserve">ponuda, potpisan od ovlaštene osobe za zastupanje </w:t>
      </w:r>
      <w:r w:rsidRPr="006C683D">
        <w:rPr>
          <w:rFonts w:eastAsia="Times New Roman" w:cstheme="minorHAnsi"/>
          <w:color w:val="000000"/>
          <w:spacing w:val="-3"/>
          <w:sz w:val="22"/>
          <w:szCs w:val="22"/>
        </w:rPr>
        <w:t>(Prilog 1)</w:t>
      </w:r>
      <w:r w:rsidR="00A67D99">
        <w:rPr>
          <w:rFonts w:eastAsia="Times New Roman" w:cstheme="minorHAnsi"/>
          <w:color w:val="000000"/>
          <w:spacing w:val="-3"/>
          <w:sz w:val="22"/>
          <w:szCs w:val="22"/>
        </w:rPr>
        <w:t>;</w:t>
      </w:r>
      <w:r w:rsidR="00CA57DA" w:rsidRPr="006C683D">
        <w:rPr>
          <w:rFonts w:eastAsia="Times New Roman" w:cstheme="minorHAnsi"/>
          <w:color w:val="000000"/>
          <w:spacing w:val="-3"/>
          <w:sz w:val="22"/>
          <w:szCs w:val="22"/>
        </w:rPr>
        <w:t xml:space="preserve"> </w:t>
      </w:r>
    </w:p>
    <w:p w:rsidR="000179CC" w:rsidRPr="00D77DCB" w:rsidRDefault="000179CC" w:rsidP="000179CC">
      <w:pPr>
        <w:numPr>
          <w:ilvl w:val="0"/>
          <w:numId w:val="18"/>
        </w:numPr>
        <w:shd w:val="clear" w:color="auto" w:fill="FFFFFF"/>
        <w:tabs>
          <w:tab w:val="left" w:pos="701"/>
        </w:tabs>
        <w:spacing w:before="120" w:after="120"/>
        <w:rPr>
          <w:rFonts w:cstheme="minorHAnsi"/>
          <w:color w:val="000000"/>
          <w:spacing w:val="-5"/>
          <w:sz w:val="22"/>
          <w:szCs w:val="22"/>
        </w:rPr>
      </w:pPr>
      <w:r>
        <w:rPr>
          <w:rFonts w:cstheme="minorHAnsi"/>
          <w:b/>
          <w:bCs/>
          <w:color w:val="000000"/>
          <w:spacing w:val="-1"/>
          <w:sz w:val="22"/>
          <w:szCs w:val="22"/>
        </w:rPr>
        <w:t>Potpisanu Izjava o neka</w:t>
      </w:r>
      <w:r>
        <w:rPr>
          <w:rFonts w:eastAsia="Times New Roman" w:cstheme="minorHAnsi"/>
          <w:b/>
          <w:bCs/>
          <w:color w:val="000000"/>
          <w:spacing w:val="-1"/>
          <w:sz w:val="22"/>
          <w:szCs w:val="22"/>
        </w:rPr>
        <w:t>žnjavanju</w:t>
      </w:r>
      <w:r>
        <w:rPr>
          <w:rFonts w:eastAsia="Times New Roman" w:cstheme="minorHAnsi"/>
          <w:b/>
          <w:bCs/>
          <w:color w:val="000000"/>
          <w:spacing w:val="6"/>
          <w:sz w:val="22"/>
          <w:szCs w:val="22"/>
        </w:rPr>
        <w:t xml:space="preserve"> </w:t>
      </w:r>
      <w:r>
        <w:rPr>
          <w:rFonts w:eastAsia="Times New Roman" w:cstheme="minorHAnsi"/>
          <w:color w:val="000000"/>
          <w:spacing w:val="-1"/>
          <w:sz w:val="22"/>
          <w:szCs w:val="22"/>
        </w:rPr>
        <w:t>(Prilog 2);</w:t>
      </w:r>
    </w:p>
    <w:p w:rsidR="00D77DCB" w:rsidRDefault="00D77DCB" w:rsidP="00D77DCB">
      <w:pPr>
        <w:numPr>
          <w:ilvl w:val="0"/>
          <w:numId w:val="18"/>
        </w:numPr>
        <w:shd w:val="clear" w:color="auto" w:fill="FFFFFF"/>
        <w:tabs>
          <w:tab w:val="left" w:pos="701"/>
        </w:tabs>
        <w:spacing w:before="120" w:after="120"/>
        <w:rPr>
          <w:rFonts w:cstheme="minorHAnsi"/>
          <w:color w:val="000000"/>
          <w:spacing w:val="-5"/>
          <w:sz w:val="22"/>
          <w:szCs w:val="22"/>
        </w:rPr>
      </w:pPr>
      <w:r>
        <w:rPr>
          <w:rFonts w:cstheme="minorHAnsi"/>
          <w:b/>
          <w:bCs/>
          <w:color w:val="000000"/>
          <w:spacing w:val="-1"/>
          <w:sz w:val="22"/>
          <w:szCs w:val="22"/>
        </w:rPr>
        <w:t xml:space="preserve">Potpisanu Izjava o </w:t>
      </w:r>
      <w:r>
        <w:rPr>
          <w:rFonts w:eastAsia="Times New Roman" w:cstheme="minorHAnsi"/>
          <w:b/>
          <w:bCs/>
          <w:color w:val="000000"/>
          <w:spacing w:val="-1"/>
          <w:sz w:val="22"/>
          <w:szCs w:val="22"/>
        </w:rPr>
        <w:t xml:space="preserve">plaćanju svih </w:t>
      </w:r>
      <w:r>
        <w:rPr>
          <w:rFonts w:eastAsia="Times New Roman" w:cstheme="minorHAnsi"/>
          <w:b/>
          <w:bCs/>
          <w:color w:val="000000"/>
          <w:spacing w:val="-2"/>
          <w:sz w:val="22"/>
          <w:szCs w:val="22"/>
        </w:rPr>
        <w:t xml:space="preserve">poreznih obveza i obveza za mirovinsko i zdravstveno </w:t>
      </w:r>
      <w:r>
        <w:rPr>
          <w:rFonts w:eastAsia="Times New Roman" w:cstheme="minorHAnsi"/>
          <w:b/>
          <w:bCs/>
          <w:color w:val="000000"/>
          <w:spacing w:val="6"/>
          <w:sz w:val="22"/>
          <w:szCs w:val="22"/>
        </w:rPr>
        <w:t xml:space="preserve">osiguranje </w:t>
      </w:r>
      <w:r>
        <w:rPr>
          <w:rFonts w:eastAsia="Times New Roman" w:cstheme="minorHAnsi"/>
          <w:color w:val="000000"/>
          <w:spacing w:val="-1"/>
          <w:sz w:val="22"/>
          <w:szCs w:val="22"/>
        </w:rPr>
        <w:t>(Prilog 3);</w:t>
      </w:r>
    </w:p>
    <w:p w:rsidR="0084714C" w:rsidRPr="001B1CB8" w:rsidRDefault="0084714C" w:rsidP="009B67CB">
      <w:pPr>
        <w:pStyle w:val="ListParagraph"/>
        <w:numPr>
          <w:ilvl w:val="0"/>
          <w:numId w:val="18"/>
        </w:numPr>
        <w:shd w:val="clear" w:color="auto" w:fill="FFFFFF"/>
        <w:tabs>
          <w:tab w:val="left" w:pos="701"/>
        </w:tabs>
        <w:spacing w:before="120" w:after="120" w:line="240" w:lineRule="auto"/>
        <w:contextualSpacing w:val="0"/>
        <w:rPr>
          <w:rFonts w:asciiTheme="minorHAnsi" w:hAnsiTheme="minorHAnsi" w:cstheme="minorHAnsi"/>
          <w:color w:val="000000"/>
          <w:spacing w:val="-6"/>
          <w:lang w:val="hr-HR"/>
        </w:rPr>
      </w:pPr>
      <w:r w:rsidRPr="001B1CB8">
        <w:rPr>
          <w:rFonts w:cstheme="minorHAnsi"/>
          <w:b/>
          <w:iCs/>
          <w:color w:val="000000"/>
          <w:spacing w:val="2"/>
          <w:lang w:val="hr-HR"/>
        </w:rPr>
        <w:t>Izvadak iz sudskog, obrtnog, strukovnog ili drugog odgovarajućeg registra</w:t>
      </w:r>
      <w:r w:rsidR="00A67D99" w:rsidRPr="001B1CB8">
        <w:rPr>
          <w:rFonts w:cstheme="minorHAnsi"/>
          <w:b/>
          <w:iCs/>
          <w:color w:val="000000"/>
          <w:spacing w:val="2"/>
          <w:lang w:val="hr-HR"/>
        </w:rPr>
        <w:t>;</w:t>
      </w:r>
      <w:r w:rsidRPr="001B1CB8">
        <w:rPr>
          <w:rFonts w:cstheme="minorHAnsi"/>
          <w:i/>
          <w:iCs/>
          <w:color w:val="000000"/>
          <w:spacing w:val="2"/>
          <w:lang w:val="hr-HR"/>
        </w:rPr>
        <w:t xml:space="preserve"> </w:t>
      </w:r>
    </w:p>
    <w:p w:rsidR="00C33F40" w:rsidRPr="00A67D99" w:rsidRDefault="000236C8" w:rsidP="009B67CB">
      <w:pPr>
        <w:pStyle w:val="ListParagraph"/>
        <w:numPr>
          <w:ilvl w:val="0"/>
          <w:numId w:val="18"/>
        </w:numPr>
        <w:shd w:val="clear" w:color="auto" w:fill="FFFFFF"/>
        <w:tabs>
          <w:tab w:val="left" w:pos="701"/>
        </w:tabs>
        <w:spacing w:before="120" w:after="120" w:line="240" w:lineRule="auto"/>
        <w:contextualSpacing w:val="0"/>
        <w:rPr>
          <w:rFonts w:asciiTheme="minorHAnsi" w:hAnsiTheme="minorHAnsi" w:cstheme="minorHAnsi"/>
          <w:color w:val="000000"/>
          <w:spacing w:val="-6"/>
          <w:lang w:val="hr-HR"/>
        </w:rPr>
      </w:pPr>
      <w:r w:rsidRPr="0084714C">
        <w:rPr>
          <w:rFonts w:asciiTheme="minorHAnsi" w:hAnsiTheme="minorHAnsi" w:cstheme="minorHAnsi"/>
          <w:b/>
          <w:bCs/>
          <w:color w:val="000000"/>
          <w:lang w:val="hr-HR"/>
        </w:rPr>
        <w:t>Životopis</w:t>
      </w:r>
      <w:r w:rsidR="00A67D99">
        <w:rPr>
          <w:rFonts w:asciiTheme="minorHAnsi" w:hAnsiTheme="minorHAnsi" w:cstheme="minorHAnsi"/>
          <w:b/>
          <w:bCs/>
          <w:color w:val="000000"/>
          <w:lang w:val="hr-HR"/>
        </w:rPr>
        <w:t>;</w:t>
      </w:r>
      <w:r w:rsidRPr="0084714C">
        <w:rPr>
          <w:rFonts w:asciiTheme="minorHAnsi" w:hAnsiTheme="minorHAnsi" w:cstheme="minorHAnsi"/>
          <w:b/>
          <w:bCs/>
          <w:color w:val="000000"/>
          <w:lang w:val="hr-HR"/>
        </w:rPr>
        <w:t xml:space="preserve"> </w:t>
      </w:r>
    </w:p>
    <w:p w:rsidR="00C33F40" w:rsidRPr="0074015C" w:rsidRDefault="000236C8" w:rsidP="009B67CB">
      <w:pPr>
        <w:numPr>
          <w:ilvl w:val="0"/>
          <w:numId w:val="18"/>
        </w:numPr>
        <w:shd w:val="clear" w:color="auto" w:fill="FFFFFF"/>
        <w:tabs>
          <w:tab w:val="left" w:pos="701"/>
        </w:tabs>
        <w:spacing w:before="120" w:after="120"/>
        <w:rPr>
          <w:rFonts w:cstheme="minorHAnsi"/>
          <w:color w:val="000000"/>
          <w:spacing w:val="-6"/>
          <w:sz w:val="22"/>
          <w:szCs w:val="22"/>
        </w:rPr>
      </w:pPr>
      <w:r w:rsidRPr="006C683D">
        <w:rPr>
          <w:rFonts w:cstheme="minorHAnsi"/>
          <w:b/>
          <w:bCs/>
          <w:color w:val="000000"/>
          <w:spacing w:val="-1"/>
          <w:sz w:val="22"/>
          <w:szCs w:val="22"/>
        </w:rPr>
        <w:t>Popunjen Tro</w:t>
      </w:r>
      <w:r w:rsidRPr="006C683D">
        <w:rPr>
          <w:rFonts w:eastAsia="Times New Roman" w:cstheme="minorHAnsi"/>
          <w:b/>
          <w:bCs/>
          <w:color w:val="000000"/>
          <w:spacing w:val="-1"/>
          <w:sz w:val="22"/>
          <w:szCs w:val="22"/>
        </w:rPr>
        <w:t xml:space="preserve">škovnik </w:t>
      </w:r>
      <w:r w:rsidRPr="006C683D">
        <w:rPr>
          <w:rFonts w:eastAsia="Times New Roman" w:cstheme="minorHAnsi"/>
          <w:color w:val="000000"/>
          <w:spacing w:val="-1"/>
          <w:sz w:val="22"/>
          <w:szCs w:val="22"/>
        </w:rPr>
        <w:t>ispunjenu na način propisan ovim Pozivom za dostavu ponuda,</w:t>
      </w:r>
      <w:r w:rsidR="00CA57DA" w:rsidRPr="006C683D">
        <w:rPr>
          <w:rFonts w:eastAsia="Times New Roman" w:cstheme="minorHAnsi"/>
          <w:color w:val="000000"/>
          <w:spacing w:val="-1"/>
          <w:sz w:val="22"/>
          <w:szCs w:val="22"/>
        </w:rPr>
        <w:t xml:space="preserve"> </w:t>
      </w:r>
      <w:r w:rsidRPr="006C683D">
        <w:rPr>
          <w:rFonts w:eastAsia="Times New Roman" w:cstheme="minorHAnsi"/>
          <w:color w:val="000000"/>
          <w:sz w:val="22"/>
          <w:szCs w:val="22"/>
        </w:rPr>
        <w:t xml:space="preserve">potpisanu od ovlaštene osobe za zastupanje (Prilog </w:t>
      </w:r>
      <w:r w:rsidR="00D77DCB">
        <w:rPr>
          <w:rFonts w:eastAsia="Times New Roman" w:cstheme="minorHAnsi"/>
          <w:color w:val="000000"/>
          <w:sz w:val="22"/>
          <w:szCs w:val="22"/>
        </w:rPr>
        <w:t>4</w:t>
      </w:r>
      <w:r w:rsidRPr="006C683D">
        <w:rPr>
          <w:rFonts w:eastAsia="Times New Roman" w:cstheme="minorHAnsi"/>
          <w:color w:val="000000"/>
          <w:sz w:val="22"/>
          <w:szCs w:val="22"/>
        </w:rPr>
        <w:t>)</w:t>
      </w:r>
      <w:r w:rsidR="00A67D99">
        <w:rPr>
          <w:rFonts w:eastAsia="Times New Roman" w:cstheme="minorHAnsi"/>
          <w:color w:val="000000"/>
          <w:sz w:val="22"/>
          <w:szCs w:val="22"/>
        </w:rPr>
        <w:t>;</w:t>
      </w:r>
    </w:p>
    <w:p w:rsidR="00C33F40" w:rsidRPr="00376B4F" w:rsidRDefault="00A82187" w:rsidP="009B67CB">
      <w:pPr>
        <w:shd w:val="clear" w:color="auto" w:fill="FFFFFF"/>
        <w:tabs>
          <w:tab w:val="left" w:pos="418"/>
        </w:tabs>
        <w:spacing w:before="120" w:after="120"/>
        <w:rPr>
          <w:rFonts w:cstheme="minorHAnsi"/>
        </w:rPr>
      </w:pPr>
      <w:r>
        <w:rPr>
          <w:rFonts w:cstheme="minorHAnsi"/>
          <w:b/>
          <w:bCs/>
          <w:color w:val="000000"/>
          <w:spacing w:val="-6"/>
          <w:szCs w:val="24"/>
        </w:rPr>
        <w:t>5</w:t>
      </w:r>
      <w:r w:rsidR="000236C8" w:rsidRPr="00376B4F">
        <w:rPr>
          <w:rFonts w:cstheme="minorHAnsi"/>
          <w:b/>
          <w:bCs/>
          <w:color w:val="000000"/>
          <w:spacing w:val="-6"/>
          <w:szCs w:val="24"/>
        </w:rPr>
        <w:t>.2.</w:t>
      </w:r>
      <w:r w:rsidR="000236C8" w:rsidRPr="00376B4F">
        <w:rPr>
          <w:rFonts w:cstheme="minorHAnsi"/>
          <w:b/>
          <w:bCs/>
          <w:color w:val="000000"/>
          <w:szCs w:val="24"/>
        </w:rPr>
        <w:tab/>
      </w:r>
      <w:r w:rsidR="000236C8" w:rsidRPr="00376B4F">
        <w:rPr>
          <w:rFonts w:cstheme="minorHAnsi"/>
          <w:b/>
          <w:bCs/>
          <w:color w:val="000000"/>
          <w:spacing w:val="-1"/>
          <w:szCs w:val="24"/>
        </w:rPr>
        <w:t>Na</w:t>
      </w:r>
      <w:r w:rsidR="000236C8" w:rsidRPr="00376B4F">
        <w:rPr>
          <w:rFonts w:eastAsia="Times New Roman" w:cstheme="minorHAnsi"/>
          <w:b/>
          <w:bCs/>
          <w:color w:val="000000"/>
          <w:spacing w:val="-1"/>
          <w:szCs w:val="24"/>
        </w:rPr>
        <w:t xml:space="preserve">čin izrade </w:t>
      </w:r>
      <w:r w:rsidR="00387338" w:rsidRPr="00376B4F">
        <w:rPr>
          <w:rFonts w:eastAsia="Times New Roman" w:cstheme="minorHAnsi"/>
          <w:b/>
          <w:bCs/>
          <w:color w:val="000000"/>
          <w:spacing w:val="-1"/>
          <w:szCs w:val="24"/>
        </w:rPr>
        <w:t xml:space="preserve">i dostave </w:t>
      </w:r>
      <w:r w:rsidR="000236C8" w:rsidRPr="00376B4F">
        <w:rPr>
          <w:rFonts w:eastAsia="Times New Roman" w:cstheme="minorHAnsi"/>
          <w:b/>
          <w:bCs/>
          <w:color w:val="000000"/>
          <w:spacing w:val="-1"/>
          <w:szCs w:val="24"/>
        </w:rPr>
        <w:t>ponude</w:t>
      </w:r>
    </w:p>
    <w:p w:rsidR="00C33F40" w:rsidRPr="006C683D" w:rsidRDefault="000236C8" w:rsidP="009B67CB">
      <w:pPr>
        <w:shd w:val="clear" w:color="auto" w:fill="FFFFFF"/>
        <w:spacing w:before="120" w:after="120"/>
        <w:ind w:left="274"/>
        <w:rPr>
          <w:rFonts w:cstheme="minorHAnsi"/>
          <w:sz w:val="22"/>
          <w:szCs w:val="22"/>
        </w:rPr>
      </w:pPr>
      <w:r w:rsidRPr="006C683D">
        <w:rPr>
          <w:rFonts w:cstheme="minorHAnsi"/>
          <w:color w:val="000000"/>
          <w:sz w:val="22"/>
          <w:szCs w:val="22"/>
        </w:rPr>
        <w:t>Pri izradi ponude ponuditelj se mora pridr</w:t>
      </w:r>
      <w:r w:rsidRPr="006C683D">
        <w:rPr>
          <w:rFonts w:eastAsia="Times New Roman" w:cstheme="minorHAnsi"/>
          <w:color w:val="000000"/>
          <w:sz w:val="22"/>
          <w:szCs w:val="22"/>
        </w:rPr>
        <w:t>žavati uvjeta iz poziva za dostavu ponude.</w:t>
      </w:r>
    </w:p>
    <w:p w:rsidR="00C33F40" w:rsidRPr="009316B1" w:rsidRDefault="000236C8" w:rsidP="009316B1">
      <w:pPr>
        <w:pStyle w:val="Heading1"/>
        <w:spacing w:before="120" w:after="120"/>
        <w:ind w:left="284"/>
        <w:rPr>
          <w:rFonts w:asciiTheme="minorHAnsi" w:eastAsiaTheme="minorEastAsia" w:hAnsiTheme="minorHAnsi" w:cstheme="minorHAnsi"/>
          <w:color w:val="000000"/>
          <w:spacing w:val="1"/>
          <w:sz w:val="22"/>
          <w:szCs w:val="22"/>
        </w:rPr>
      </w:pPr>
      <w:r w:rsidRPr="009316B1">
        <w:rPr>
          <w:rFonts w:asciiTheme="minorHAnsi" w:eastAsiaTheme="minorEastAsia" w:hAnsiTheme="minorHAnsi" w:cstheme="minorHAnsi"/>
          <w:color w:val="000000"/>
          <w:spacing w:val="1"/>
          <w:sz w:val="22"/>
          <w:szCs w:val="22"/>
        </w:rPr>
        <w:t xml:space="preserve">Ponuda se dostavlja u </w:t>
      </w:r>
      <w:r w:rsidR="00387338" w:rsidRPr="009316B1">
        <w:rPr>
          <w:rFonts w:asciiTheme="minorHAnsi" w:eastAsiaTheme="minorEastAsia" w:hAnsiTheme="minorHAnsi" w:cstheme="minorHAnsi"/>
          <w:color w:val="000000"/>
          <w:spacing w:val="1"/>
          <w:sz w:val="22"/>
          <w:szCs w:val="22"/>
        </w:rPr>
        <w:t>digitalnom</w:t>
      </w:r>
      <w:r w:rsidRPr="009316B1">
        <w:rPr>
          <w:rFonts w:asciiTheme="minorHAnsi" w:eastAsiaTheme="minorEastAsia" w:hAnsiTheme="minorHAnsi" w:cstheme="minorHAnsi"/>
          <w:color w:val="000000"/>
          <w:spacing w:val="1"/>
          <w:sz w:val="22"/>
          <w:szCs w:val="22"/>
        </w:rPr>
        <w:t xml:space="preserve"> obliku </w:t>
      </w:r>
      <w:r w:rsidR="00387338" w:rsidRPr="009316B1">
        <w:rPr>
          <w:rFonts w:asciiTheme="minorHAnsi" w:eastAsiaTheme="minorEastAsia" w:hAnsiTheme="minorHAnsi" w:cstheme="minorHAnsi"/>
          <w:color w:val="000000"/>
          <w:spacing w:val="1"/>
          <w:sz w:val="22"/>
          <w:szCs w:val="22"/>
        </w:rPr>
        <w:t>na slijedeć</w:t>
      </w:r>
      <w:r w:rsidR="00D023EC" w:rsidRPr="009316B1">
        <w:rPr>
          <w:rFonts w:asciiTheme="minorHAnsi" w:eastAsiaTheme="minorEastAsia" w:hAnsiTheme="minorHAnsi" w:cstheme="minorHAnsi"/>
          <w:color w:val="000000"/>
          <w:spacing w:val="1"/>
          <w:sz w:val="22"/>
          <w:szCs w:val="22"/>
        </w:rPr>
        <w:t>u</w:t>
      </w:r>
      <w:r w:rsidR="00387338" w:rsidRPr="009316B1">
        <w:rPr>
          <w:rFonts w:asciiTheme="minorHAnsi" w:eastAsiaTheme="minorEastAsia" w:hAnsiTheme="minorHAnsi" w:cstheme="minorHAnsi"/>
          <w:color w:val="000000"/>
          <w:spacing w:val="1"/>
          <w:sz w:val="22"/>
          <w:szCs w:val="22"/>
        </w:rPr>
        <w:t xml:space="preserve"> e-mail adres</w:t>
      </w:r>
      <w:r w:rsidR="00D023EC" w:rsidRPr="009316B1">
        <w:rPr>
          <w:rFonts w:asciiTheme="minorHAnsi" w:eastAsiaTheme="minorEastAsia" w:hAnsiTheme="minorHAnsi" w:cstheme="minorHAnsi"/>
          <w:color w:val="000000"/>
          <w:spacing w:val="1"/>
          <w:sz w:val="22"/>
          <w:szCs w:val="22"/>
        </w:rPr>
        <w:t>u</w:t>
      </w:r>
      <w:r w:rsidR="00387338" w:rsidRPr="009316B1">
        <w:rPr>
          <w:rFonts w:asciiTheme="minorHAnsi" w:eastAsiaTheme="minorEastAsia" w:hAnsiTheme="minorHAnsi" w:cstheme="minorHAnsi"/>
          <w:color w:val="000000"/>
          <w:spacing w:val="1"/>
          <w:sz w:val="22"/>
          <w:szCs w:val="22"/>
        </w:rPr>
        <w:t xml:space="preserve">: </w:t>
      </w:r>
      <w:hyperlink r:id="rId12" w:history="1">
        <w:r w:rsidR="00D023EC" w:rsidRPr="009316B1">
          <w:rPr>
            <w:rFonts w:asciiTheme="minorHAnsi" w:eastAsiaTheme="minorEastAsia" w:hAnsiTheme="minorHAnsi"/>
            <w:color w:val="000000"/>
            <w:spacing w:val="1"/>
            <w:sz w:val="22"/>
            <w:szCs w:val="22"/>
          </w:rPr>
          <w:t>daria.povh@paprac.org</w:t>
        </w:r>
      </w:hyperlink>
      <w:r w:rsidR="000C051E" w:rsidRPr="009316B1">
        <w:rPr>
          <w:rFonts w:asciiTheme="minorHAnsi" w:eastAsiaTheme="minorEastAsia" w:hAnsiTheme="minorHAnsi" w:cstheme="minorHAnsi"/>
          <w:color w:val="000000"/>
          <w:spacing w:val="1"/>
          <w:sz w:val="22"/>
          <w:szCs w:val="22"/>
        </w:rPr>
        <w:t xml:space="preserve"> s</w:t>
      </w:r>
      <w:r w:rsidR="00387338" w:rsidRPr="009316B1">
        <w:rPr>
          <w:rFonts w:asciiTheme="minorHAnsi" w:eastAsiaTheme="minorEastAsia" w:hAnsiTheme="minorHAnsi" w:cstheme="minorHAnsi"/>
          <w:color w:val="000000"/>
          <w:spacing w:val="1"/>
          <w:sz w:val="22"/>
          <w:szCs w:val="22"/>
        </w:rPr>
        <w:t xml:space="preserve"> oznakom „</w:t>
      </w:r>
      <w:r w:rsidR="009316B1" w:rsidRPr="009316B1">
        <w:rPr>
          <w:rFonts w:asciiTheme="minorHAnsi" w:eastAsiaTheme="minorEastAsia" w:hAnsiTheme="minorHAnsi" w:cstheme="minorHAnsi"/>
          <w:color w:val="000000"/>
          <w:spacing w:val="1"/>
          <w:sz w:val="22"/>
          <w:szCs w:val="22"/>
        </w:rPr>
        <w:t xml:space="preserve">ADRIADAPT - </w:t>
      </w:r>
      <w:r w:rsidR="001B1CB8" w:rsidRPr="001B1CB8">
        <w:rPr>
          <w:rFonts w:asciiTheme="minorHAnsi" w:eastAsiaTheme="minorEastAsia" w:hAnsiTheme="minorHAnsi" w:cstheme="minorHAnsi"/>
          <w:color w:val="000000"/>
          <w:spacing w:val="1"/>
          <w:sz w:val="22"/>
          <w:szCs w:val="22"/>
        </w:rPr>
        <w:t>Izrada ulazne studije o planiranju morskog prostora s naglaskom na rizicima za obalnu infrastrukturu</w:t>
      </w:r>
      <w:r w:rsidR="009316B1" w:rsidRPr="009316B1">
        <w:rPr>
          <w:rFonts w:asciiTheme="minorHAnsi" w:eastAsiaTheme="minorEastAsia" w:hAnsiTheme="minorHAnsi" w:cstheme="minorHAnsi"/>
          <w:color w:val="000000"/>
          <w:spacing w:val="1"/>
          <w:sz w:val="22"/>
          <w:szCs w:val="22"/>
        </w:rPr>
        <w:t>“</w:t>
      </w:r>
      <w:r w:rsidR="00387338" w:rsidRPr="009316B1">
        <w:rPr>
          <w:rFonts w:asciiTheme="minorHAnsi" w:eastAsiaTheme="minorEastAsia" w:hAnsiTheme="minorHAnsi" w:cstheme="minorHAnsi"/>
          <w:color w:val="000000"/>
          <w:spacing w:val="1"/>
          <w:sz w:val="22"/>
          <w:szCs w:val="22"/>
        </w:rPr>
        <w:t xml:space="preserve"> u naslovu elektronske pošte.</w:t>
      </w:r>
    </w:p>
    <w:p w:rsidR="00C33F40" w:rsidRPr="00376B4F" w:rsidRDefault="00A82187" w:rsidP="009B67CB">
      <w:pPr>
        <w:shd w:val="clear" w:color="auto" w:fill="FFFFFF"/>
        <w:tabs>
          <w:tab w:val="left" w:pos="418"/>
        </w:tabs>
        <w:spacing w:before="120" w:after="120"/>
        <w:rPr>
          <w:rFonts w:cstheme="minorHAnsi"/>
        </w:rPr>
      </w:pPr>
      <w:r>
        <w:rPr>
          <w:rFonts w:cstheme="minorHAnsi"/>
          <w:b/>
          <w:bCs/>
          <w:color w:val="000000"/>
          <w:spacing w:val="-6"/>
          <w:szCs w:val="24"/>
        </w:rPr>
        <w:t>5</w:t>
      </w:r>
      <w:r w:rsidR="000236C8" w:rsidRPr="00376B4F">
        <w:rPr>
          <w:rFonts w:cstheme="minorHAnsi"/>
          <w:b/>
          <w:bCs/>
          <w:color w:val="000000"/>
          <w:spacing w:val="-6"/>
          <w:szCs w:val="24"/>
        </w:rPr>
        <w:t>.</w:t>
      </w:r>
      <w:r w:rsidR="00CE5CF9" w:rsidRPr="00376B4F">
        <w:rPr>
          <w:rFonts w:cstheme="minorHAnsi"/>
          <w:b/>
          <w:bCs/>
          <w:color w:val="000000"/>
          <w:spacing w:val="-6"/>
          <w:szCs w:val="24"/>
        </w:rPr>
        <w:t>3</w:t>
      </w:r>
      <w:r w:rsidR="000236C8" w:rsidRPr="00376B4F">
        <w:rPr>
          <w:rFonts w:cstheme="minorHAnsi"/>
          <w:b/>
          <w:bCs/>
          <w:color w:val="000000"/>
          <w:spacing w:val="-6"/>
          <w:szCs w:val="24"/>
        </w:rPr>
        <w:t>.</w:t>
      </w:r>
      <w:r w:rsidR="000236C8" w:rsidRPr="00376B4F">
        <w:rPr>
          <w:rFonts w:cstheme="minorHAnsi"/>
          <w:b/>
          <w:bCs/>
          <w:color w:val="000000"/>
          <w:szCs w:val="24"/>
        </w:rPr>
        <w:tab/>
        <w:t>Datum, vrijeme i mjesto dostave ponuda</w:t>
      </w:r>
    </w:p>
    <w:p w:rsidR="00C33F40" w:rsidRPr="006C683D" w:rsidRDefault="000236C8" w:rsidP="009B67CB">
      <w:pPr>
        <w:shd w:val="clear" w:color="auto" w:fill="FFFFFF"/>
        <w:spacing w:before="120" w:after="120"/>
        <w:ind w:left="278" w:right="14"/>
        <w:jc w:val="both"/>
        <w:rPr>
          <w:rFonts w:cstheme="minorHAnsi"/>
          <w:sz w:val="22"/>
          <w:szCs w:val="22"/>
        </w:rPr>
      </w:pPr>
      <w:r w:rsidRPr="006C683D">
        <w:rPr>
          <w:rFonts w:cstheme="minorHAnsi"/>
          <w:color w:val="000000"/>
          <w:sz w:val="22"/>
          <w:szCs w:val="22"/>
        </w:rPr>
        <w:t>Ponuda</w:t>
      </w:r>
      <w:r w:rsidRPr="006C683D">
        <w:rPr>
          <w:rFonts w:eastAsia="Times New Roman" w:cstheme="minorHAnsi"/>
          <w:color w:val="000000"/>
          <w:sz w:val="22"/>
          <w:szCs w:val="22"/>
        </w:rPr>
        <w:t xml:space="preserve"> mora biti zaprimljena </w:t>
      </w:r>
      <w:r w:rsidR="001B1CB8" w:rsidRPr="001B1CB8">
        <w:rPr>
          <w:rFonts w:eastAsia="Times New Roman" w:cstheme="minorHAnsi"/>
          <w:b/>
          <w:color w:val="000000"/>
          <w:sz w:val="22"/>
          <w:szCs w:val="22"/>
        </w:rPr>
        <w:t>20</w:t>
      </w:r>
      <w:r w:rsidR="009316B1" w:rsidRPr="001B1CB8">
        <w:rPr>
          <w:rFonts w:eastAsia="Times New Roman" w:cstheme="minorHAnsi"/>
          <w:b/>
          <w:bCs/>
          <w:color w:val="000000"/>
          <w:sz w:val="22"/>
          <w:szCs w:val="22"/>
        </w:rPr>
        <w:t>.09</w:t>
      </w:r>
      <w:r w:rsidR="00B35BA6" w:rsidRPr="009316B1">
        <w:rPr>
          <w:rFonts w:eastAsia="Times New Roman" w:cstheme="minorHAnsi"/>
          <w:b/>
          <w:bCs/>
          <w:color w:val="000000"/>
          <w:sz w:val="22"/>
          <w:szCs w:val="22"/>
        </w:rPr>
        <w:t>.</w:t>
      </w:r>
      <w:r w:rsidRPr="009316B1">
        <w:rPr>
          <w:rFonts w:eastAsia="Times New Roman" w:cstheme="minorHAnsi"/>
          <w:b/>
          <w:bCs/>
          <w:color w:val="000000"/>
          <w:sz w:val="22"/>
          <w:szCs w:val="22"/>
        </w:rPr>
        <w:t>201</w:t>
      </w:r>
      <w:r w:rsidR="00387338" w:rsidRPr="009316B1">
        <w:rPr>
          <w:rFonts w:eastAsia="Times New Roman" w:cstheme="minorHAnsi"/>
          <w:b/>
          <w:bCs/>
          <w:color w:val="000000"/>
          <w:sz w:val="22"/>
          <w:szCs w:val="22"/>
        </w:rPr>
        <w:t>9</w:t>
      </w:r>
      <w:r w:rsidR="00B35BA6">
        <w:rPr>
          <w:rFonts w:eastAsia="Times New Roman" w:cstheme="minorHAnsi"/>
          <w:b/>
          <w:bCs/>
          <w:color w:val="000000"/>
          <w:sz w:val="22"/>
          <w:szCs w:val="22"/>
        </w:rPr>
        <w:t>. godine do</w:t>
      </w:r>
      <w:r w:rsidR="009316B1">
        <w:rPr>
          <w:rFonts w:eastAsia="Times New Roman" w:cstheme="minorHAnsi"/>
          <w:b/>
          <w:bCs/>
          <w:color w:val="000000"/>
          <w:sz w:val="22"/>
          <w:szCs w:val="22"/>
        </w:rPr>
        <w:t>1</w:t>
      </w:r>
      <w:r w:rsidR="0001315D">
        <w:rPr>
          <w:rFonts w:eastAsia="Times New Roman" w:cstheme="minorHAnsi"/>
          <w:b/>
          <w:bCs/>
          <w:color w:val="000000"/>
          <w:sz w:val="22"/>
          <w:szCs w:val="22"/>
        </w:rPr>
        <w:t>3</w:t>
      </w:r>
      <w:r w:rsidRPr="006C683D">
        <w:rPr>
          <w:rFonts w:eastAsia="Times New Roman" w:cstheme="minorHAnsi"/>
          <w:b/>
          <w:bCs/>
          <w:color w:val="000000"/>
          <w:sz w:val="22"/>
          <w:szCs w:val="22"/>
        </w:rPr>
        <w:t>:00 sati</w:t>
      </w:r>
    </w:p>
    <w:p w:rsidR="00C33F40" w:rsidRPr="006C683D" w:rsidRDefault="000236C8" w:rsidP="009B67CB">
      <w:pPr>
        <w:shd w:val="clear" w:color="auto" w:fill="FFFFFF"/>
        <w:spacing w:before="120" w:after="120"/>
        <w:ind w:left="283"/>
        <w:jc w:val="both"/>
        <w:rPr>
          <w:rFonts w:cstheme="minorHAnsi"/>
          <w:sz w:val="22"/>
          <w:szCs w:val="22"/>
        </w:rPr>
      </w:pPr>
      <w:r w:rsidRPr="006C683D">
        <w:rPr>
          <w:rFonts w:cstheme="minorHAnsi"/>
          <w:color w:val="000000"/>
          <w:spacing w:val="1"/>
          <w:sz w:val="22"/>
          <w:szCs w:val="22"/>
        </w:rPr>
        <w:t>Svaku ponudu koju Naru</w:t>
      </w:r>
      <w:r w:rsidRPr="006C683D">
        <w:rPr>
          <w:rFonts w:eastAsia="Times New Roman" w:cstheme="minorHAnsi"/>
          <w:color w:val="000000"/>
          <w:spacing w:val="1"/>
          <w:sz w:val="22"/>
          <w:szCs w:val="22"/>
        </w:rPr>
        <w:t xml:space="preserve">čitelj primi nakon roka određenog za otvaranje ponuda, obilježit </w:t>
      </w:r>
      <w:r w:rsidRPr="006C683D">
        <w:rPr>
          <w:rFonts w:eastAsia="Times New Roman" w:cstheme="minorHAnsi"/>
          <w:color w:val="000000"/>
          <w:spacing w:val="2"/>
          <w:sz w:val="22"/>
          <w:szCs w:val="22"/>
        </w:rPr>
        <w:t xml:space="preserve">će kao zakašnjelo pristiglu ponudu i neće ju </w:t>
      </w:r>
      <w:r w:rsidR="00387338" w:rsidRPr="006C683D">
        <w:rPr>
          <w:rFonts w:eastAsia="Times New Roman" w:cstheme="minorHAnsi"/>
          <w:color w:val="000000"/>
          <w:spacing w:val="2"/>
          <w:sz w:val="22"/>
          <w:szCs w:val="22"/>
        </w:rPr>
        <w:t>uzimati u obzir</w:t>
      </w:r>
      <w:r w:rsidRPr="006C683D">
        <w:rPr>
          <w:rFonts w:eastAsia="Times New Roman" w:cstheme="minorHAnsi"/>
          <w:color w:val="000000"/>
          <w:spacing w:val="2"/>
          <w:sz w:val="22"/>
          <w:szCs w:val="22"/>
        </w:rPr>
        <w:t xml:space="preserve">. </w:t>
      </w:r>
    </w:p>
    <w:p w:rsidR="00C33F40" w:rsidRPr="0084714C" w:rsidRDefault="000236C8" w:rsidP="00A82187">
      <w:pPr>
        <w:pStyle w:val="ListParagraph"/>
        <w:numPr>
          <w:ilvl w:val="1"/>
          <w:numId w:val="20"/>
        </w:numPr>
        <w:shd w:val="clear" w:color="auto" w:fill="FFFFFF"/>
        <w:spacing w:before="120" w:after="120"/>
        <w:ind w:right="5"/>
        <w:jc w:val="both"/>
        <w:rPr>
          <w:rFonts w:cstheme="minorHAnsi"/>
          <w:b/>
          <w:bCs/>
          <w:color w:val="000000"/>
          <w:spacing w:val="-6"/>
          <w:szCs w:val="24"/>
          <w:lang w:val="hr-HR"/>
        </w:rPr>
      </w:pPr>
      <w:r w:rsidRPr="009316B1">
        <w:rPr>
          <w:rFonts w:cstheme="minorHAnsi"/>
          <w:b/>
          <w:color w:val="000000"/>
          <w:lang w:val="hr-HR"/>
        </w:rPr>
        <w:t>U</w:t>
      </w:r>
      <w:r w:rsidRPr="0084714C">
        <w:rPr>
          <w:rFonts w:cstheme="minorHAnsi"/>
          <w:color w:val="000000"/>
          <w:lang w:val="hr-HR"/>
        </w:rPr>
        <w:t xml:space="preserve"> </w:t>
      </w:r>
      <w:r w:rsidRPr="0084714C">
        <w:rPr>
          <w:rFonts w:cstheme="minorHAnsi"/>
          <w:b/>
          <w:bCs/>
          <w:color w:val="000000"/>
          <w:lang w:val="hr-HR"/>
        </w:rPr>
        <w:t xml:space="preserve">roku za dostavu ponude ponuditelj može izmijeniti svoju ponudu, nadopuniti je ili </w:t>
      </w:r>
      <w:r w:rsidRPr="0084714C">
        <w:rPr>
          <w:rFonts w:cstheme="minorHAnsi"/>
          <w:b/>
          <w:bCs/>
          <w:color w:val="000000"/>
          <w:spacing w:val="3"/>
          <w:lang w:val="hr-HR"/>
        </w:rPr>
        <w:t xml:space="preserve">od nje odustati. </w:t>
      </w:r>
      <w:r w:rsidRPr="0084714C">
        <w:rPr>
          <w:rFonts w:cstheme="minorHAnsi"/>
          <w:color w:val="000000"/>
          <w:spacing w:val="3"/>
          <w:lang w:val="hr-HR"/>
        </w:rPr>
        <w:t xml:space="preserve">Izmjena i/ili dopuna ponude dostavlja se na isti način kao i osnovna </w:t>
      </w:r>
      <w:r w:rsidRPr="0084714C">
        <w:rPr>
          <w:rFonts w:cstheme="minorHAnsi"/>
          <w:color w:val="000000"/>
          <w:spacing w:val="-2"/>
          <w:lang w:val="hr-HR"/>
        </w:rPr>
        <w:t xml:space="preserve">ponuda s obveznom naznakom da se radi o izmjeni i/ili dopuni ponude. Ponuditelj može do </w:t>
      </w:r>
      <w:r w:rsidRPr="0084714C">
        <w:rPr>
          <w:rFonts w:cstheme="minorHAnsi"/>
          <w:color w:val="000000"/>
          <w:spacing w:val="2"/>
          <w:lang w:val="hr-HR"/>
        </w:rPr>
        <w:t xml:space="preserve">isteka roka za dostavu ponude pisanom izjavom odustati od svoje dostavljene ponude. </w:t>
      </w:r>
      <w:r w:rsidRPr="0084714C">
        <w:rPr>
          <w:rFonts w:cstheme="minorHAnsi"/>
          <w:color w:val="000000"/>
          <w:spacing w:val="-1"/>
          <w:lang w:val="hr-HR"/>
        </w:rPr>
        <w:t xml:space="preserve">Pisana izjava se dostavlja na isti način kao i ponuda s obveznom naznakom da se radi o </w:t>
      </w:r>
      <w:r w:rsidRPr="0084714C">
        <w:rPr>
          <w:rFonts w:cstheme="minorHAnsi"/>
          <w:color w:val="000000"/>
          <w:lang w:val="hr-HR"/>
        </w:rPr>
        <w:t>odustajanju od ponude</w:t>
      </w:r>
      <w:r w:rsidR="00404C03">
        <w:rPr>
          <w:rFonts w:cstheme="minorHAnsi"/>
          <w:color w:val="000000"/>
          <w:lang w:val="hr-HR"/>
        </w:rPr>
        <w:t xml:space="preserve">. </w:t>
      </w:r>
      <w:r w:rsidRPr="00404C03">
        <w:rPr>
          <w:rFonts w:cstheme="minorHAnsi"/>
          <w:bCs/>
          <w:color w:val="000000"/>
          <w:szCs w:val="24"/>
          <w:lang w:val="hr-HR"/>
        </w:rPr>
        <w:t>Nisu dopuštene alternativne ponude</w:t>
      </w:r>
      <w:r w:rsidR="00404C03">
        <w:rPr>
          <w:rFonts w:cstheme="minorHAnsi"/>
          <w:bCs/>
          <w:color w:val="000000"/>
          <w:szCs w:val="24"/>
          <w:lang w:val="hr-HR"/>
        </w:rPr>
        <w:t>.</w:t>
      </w:r>
    </w:p>
    <w:p w:rsidR="00C33F40" w:rsidRPr="009316B1" w:rsidRDefault="00A82187" w:rsidP="00A82187">
      <w:pPr>
        <w:shd w:val="clear" w:color="auto" w:fill="FFFFFF"/>
        <w:tabs>
          <w:tab w:val="left" w:pos="418"/>
        </w:tabs>
        <w:spacing w:before="120" w:after="120"/>
        <w:rPr>
          <w:rFonts w:cstheme="minorHAnsi"/>
          <w:b/>
          <w:bCs/>
          <w:color w:val="000000"/>
          <w:spacing w:val="-6"/>
          <w:szCs w:val="24"/>
        </w:rPr>
      </w:pPr>
      <w:r w:rsidRPr="009316B1">
        <w:rPr>
          <w:rFonts w:cstheme="minorHAnsi"/>
          <w:b/>
          <w:bCs/>
          <w:color w:val="000000"/>
          <w:szCs w:val="24"/>
        </w:rPr>
        <w:t xml:space="preserve">5.5. </w:t>
      </w:r>
      <w:r w:rsidR="000236C8" w:rsidRPr="009316B1">
        <w:rPr>
          <w:rFonts w:cstheme="minorHAnsi"/>
          <w:b/>
          <w:bCs/>
          <w:color w:val="000000"/>
          <w:szCs w:val="24"/>
        </w:rPr>
        <w:t xml:space="preserve">Valuta ponude: </w:t>
      </w:r>
      <w:r w:rsidR="000236C8" w:rsidRPr="009316B1">
        <w:rPr>
          <w:rFonts w:cstheme="minorHAnsi"/>
          <w:color w:val="000000"/>
          <w:szCs w:val="24"/>
        </w:rPr>
        <w:t>hrvatska kuna</w:t>
      </w:r>
    </w:p>
    <w:p w:rsidR="00C33F40" w:rsidRPr="009316B1" w:rsidRDefault="000236C8" w:rsidP="00A82187">
      <w:pPr>
        <w:pStyle w:val="ListParagraph"/>
        <w:numPr>
          <w:ilvl w:val="1"/>
          <w:numId w:val="21"/>
        </w:numPr>
        <w:shd w:val="clear" w:color="auto" w:fill="FFFFFF"/>
        <w:tabs>
          <w:tab w:val="left" w:pos="418"/>
        </w:tabs>
        <w:spacing w:before="120" w:after="120"/>
        <w:rPr>
          <w:rFonts w:cstheme="minorHAnsi"/>
          <w:b/>
          <w:bCs/>
          <w:color w:val="000000"/>
          <w:spacing w:val="-6"/>
          <w:szCs w:val="24"/>
          <w:lang w:val="hr-HR"/>
        </w:rPr>
      </w:pPr>
      <w:r w:rsidRPr="009316B1">
        <w:rPr>
          <w:rFonts w:cstheme="minorHAnsi"/>
          <w:b/>
          <w:bCs/>
          <w:color w:val="000000"/>
          <w:sz w:val="24"/>
          <w:szCs w:val="24"/>
          <w:lang w:val="hr-HR"/>
        </w:rPr>
        <w:lastRenderedPageBreak/>
        <w:t>Jezik i pismo</w:t>
      </w:r>
      <w:r w:rsidRPr="009316B1">
        <w:rPr>
          <w:rFonts w:cstheme="minorHAnsi"/>
          <w:b/>
          <w:bCs/>
          <w:color w:val="000000"/>
          <w:szCs w:val="24"/>
          <w:lang w:val="hr-HR"/>
        </w:rPr>
        <w:t xml:space="preserve">: </w:t>
      </w:r>
      <w:r w:rsidRPr="009316B1">
        <w:rPr>
          <w:rFonts w:cstheme="minorHAnsi"/>
          <w:color w:val="000000"/>
          <w:szCs w:val="24"/>
          <w:lang w:val="hr-HR"/>
        </w:rPr>
        <w:t>ponuda se izrađuje na hrvatskom jeziku i latiničnom pismu</w:t>
      </w:r>
    </w:p>
    <w:p w:rsidR="00C33F40" w:rsidRPr="00A82187" w:rsidRDefault="000236C8" w:rsidP="00A82187">
      <w:pPr>
        <w:pStyle w:val="ListParagraph"/>
        <w:numPr>
          <w:ilvl w:val="1"/>
          <w:numId w:val="21"/>
        </w:numPr>
        <w:shd w:val="clear" w:color="auto" w:fill="FFFFFF"/>
        <w:tabs>
          <w:tab w:val="left" w:pos="418"/>
        </w:tabs>
        <w:spacing w:before="120" w:after="120"/>
        <w:rPr>
          <w:rFonts w:cstheme="minorHAnsi"/>
          <w:b/>
          <w:bCs/>
          <w:color w:val="000000"/>
          <w:spacing w:val="-6"/>
          <w:szCs w:val="24"/>
          <w:lang w:val="hr-HR"/>
        </w:rPr>
      </w:pPr>
      <w:r w:rsidRPr="00C74FDC">
        <w:rPr>
          <w:rFonts w:cstheme="minorHAnsi"/>
          <w:b/>
          <w:bCs/>
          <w:color w:val="000000"/>
          <w:sz w:val="24"/>
          <w:szCs w:val="24"/>
          <w:lang w:val="hr-HR"/>
        </w:rPr>
        <w:t>Rok valjanosti ponude</w:t>
      </w:r>
      <w:r w:rsidRPr="00A82187">
        <w:rPr>
          <w:rFonts w:cstheme="minorHAnsi"/>
          <w:b/>
          <w:bCs/>
          <w:color w:val="000000"/>
          <w:szCs w:val="24"/>
          <w:lang w:val="hr-HR"/>
        </w:rPr>
        <w:t xml:space="preserve">: </w:t>
      </w:r>
      <w:r w:rsidR="009316B1">
        <w:rPr>
          <w:rFonts w:cstheme="minorHAnsi"/>
          <w:b/>
          <w:bCs/>
          <w:color w:val="000000"/>
          <w:szCs w:val="24"/>
          <w:lang w:val="hr-HR"/>
        </w:rPr>
        <w:t>20</w:t>
      </w:r>
      <w:r w:rsidRPr="00A82187">
        <w:rPr>
          <w:rFonts w:cstheme="minorHAnsi"/>
          <w:color w:val="000000"/>
          <w:szCs w:val="24"/>
          <w:lang w:val="hr-HR"/>
        </w:rPr>
        <w:t xml:space="preserve"> dana od dana utvrđenog za dostavu ponude</w:t>
      </w:r>
    </w:p>
    <w:p w:rsidR="00C33F40" w:rsidRPr="00376B4F" w:rsidRDefault="00A82187" w:rsidP="009B67CB">
      <w:pPr>
        <w:shd w:val="clear" w:color="auto" w:fill="FFFFFF"/>
        <w:tabs>
          <w:tab w:val="left" w:pos="538"/>
        </w:tabs>
        <w:spacing w:before="120" w:after="120"/>
        <w:rPr>
          <w:rFonts w:cstheme="minorHAnsi"/>
        </w:rPr>
      </w:pPr>
      <w:r>
        <w:rPr>
          <w:rFonts w:cstheme="minorHAnsi"/>
          <w:b/>
          <w:bCs/>
          <w:color w:val="000000"/>
          <w:spacing w:val="-5"/>
          <w:szCs w:val="24"/>
        </w:rPr>
        <w:t>5</w:t>
      </w:r>
      <w:r w:rsidR="000236C8" w:rsidRPr="00376B4F">
        <w:rPr>
          <w:rFonts w:cstheme="minorHAnsi"/>
          <w:b/>
          <w:bCs/>
          <w:color w:val="000000"/>
          <w:spacing w:val="-5"/>
          <w:szCs w:val="24"/>
        </w:rPr>
        <w:t>.</w:t>
      </w:r>
      <w:r w:rsidR="00CE5CF9" w:rsidRPr="00376B4F">
        <w:rPr>
          <w:rFonts w:cstheme="minorHAnsi"/>
          <w:b/>
          <w:bCs/>
          <w:color w:val="000000"/>
          <w:spacing w:val="-5"/>
          <w:szCs w:val="24"/>
        </w:rPr>
        <w:t xml:space="preserve">8. </w:t>
      </w:r>
      <w:r w:rsidR="000236C8" w:rsidRPr="00376B4F">
        <w:rPr>
          <w:rFonts w:cstheme="minorHAnsi"/>
          <w:b/>
          <w:bCs/>
          <w:color w:val="000000"/>
          <w:szCs w:val="24"/>
        </w:rPr>
        <w:t>Na</w:t>
      </w:r>
      <w:r w:rsidR="000236C8" w:rsidRPr="00376B4F">
        <w:rPr>
          <w:rFonts w:eastAsia="Times New Roman" w:cstheme="minorHAnsi"/>
          <w:b/>
          <w:bCs/>
          <w:color w:val="000000"/>
          <w:szCs w:val="24"/>
        </w:rPr>
        <w:t>čin određivanja cijene ponude</w:t>
      </w:r>
    </w:p>
    <w:p w:rsidR="00C33F40" w:rsidRPr="003E698D" w:rsidRDefault="000236C8" w:rsidP="009B67CB">
      <w:pPr>
        <w:shd w:val="clear" w:color="auto" w:fill="FFFFFF"/>
        <w:spacing w:before="120" w:after="120"/>
        <w:ind w:left="274" w:right="5"/>
        <w:jc w:val="both"/>
        <w:rPr>
          <w:rFonts w:cstheme="minorHAnsi"/>
          <w:sz w:val="22"/>
          <w:szCs w:val="22"/>
        </w:rPr>
      </w:pPr>
      <w:r w:rsidRPr="003E698D">
        <w:rPr>
          <w:rFonts w:cstheme="minorHAnsi"/>
          <w:color w:val="000000"/>
          <w:sz w:val="22"/>
          <w:szCs w:val="22"/>
        </w:rPr>
        <w:t>U cijenu ponude su ura</w:t>
      </w:r>
      <w:r w:rsidRPr="003E698D">
        <w:rPr>
          <w:rFonts w:eastAsia="Times New Roman" w:cstheme="minorHAnsi"/>
          <w:color w:val="000000"/>
          <w:sz w:val="22"/>
          <w:szCs w:val="22"/>
        </w:rPr>
        <w:t xml:space="preserve">čunati svi troškovi i popusti u vezi usluge koja je predmet nabave, </w:t>
      </w:r>
      <w:r w:rsidRPr="003E698D">
        <w:rPr>
          <w:rFonts w:eastAsia="Times New Roman" w:cstheme="minorHAnsi"/>
          <w:color w:val="000000"/>
          <w:spacing w:val="5"/>
          <w:sz w:val="22"/>
          <w:szCs w:val="22"/>
        </w:rPr>
        <w:t xml:space="preserve">bez i sa porezom na dodanu vrijednost. Cijena ponude se izražava u kunama i piše </w:t>
      </w:r>
      <w:r w:rsidRPr="003E698D">
        <w:rPr>
          <w:rFonts w:eastAsia="Times New Roman" w:cstheme="minorHAnsi"/>
          <w:color w:val="000000"/>
          <w:spacing w:val="-1"/>
          <w:sz w:val="22"/>
          <w:szCs w:val="22"/>
        </w:rPr>
        <w:t>brojkama. Cijena ponude je nepromjenjiva.</w:t>
      </w:r>
    </w:p>
    <w:p w:rsidR="00C33F40" w:rsidRPr="003E698D" w:rsidRDefault="000236C8" w:rsidP="009B67CB">
      <w:pPr>
        <w:shd w:val="clear" w:color="auto" w:fill="FFFFFF"/>
        <w:spacing w:before="120" w:after="120"/>
        <w:ind w:left="274" w:right="5"/>
        <w:jc w:val="both"/>
        <w:rPr>
          <w:rFonts w:cstheme="minorHAnsi"/>
          <w:sz w:val="22"/>
          <w:szCs w:val="22"/>
        </w:rPr>
      </w:pPr>
      <w:r w:rsidRPr="003E698D">
        <w:rPr>
          <w:rFonts w:cstheme="minorHAnsi"/>
          <w:color w:val="000000"/>
          <w:spacing w:val="-2"/>
          <w:sz w:val="22"/>
          <w:szCs w:val="22"/>
        </w:rPr>
        <w:t>Gospodarski subjekt treba popuniti prilo</w:t>
      </w:r>
      <w:r w:rsidRPr="003E698D">
        <w:rPr>
          <w:rFonts w:eastAsia="Times New Roman" w:cstheme="minorHAnsi"/>
          <w:color w:val="000000"/>
          <w:spacing w:val="-2"/>
          <w:sz w:val="22"/>
          <w:szCs w:val="22"/>
        </w:rPr>
        <w:t xml:space="preserve">ženi Troškovnik i upisati jediničnu i ukupnu cijenu </w:t>
      </w:r>
      <w:r w:rsidRPr="003E698D">
        <w:rPr>
          <w:rFonts w:eastAsia="Times New Roman" w:cstheme="minorHAnsi"/>
          <w:color w:val="000000"/>
          <w:spacing w:val="-1"/>
          <w:sz w:val="22"/>
          <w:szCs w:val="22"/>
        </w:rPr>
        <w:t>bez PDV-a, kao i ukupnu cijenu s PDV-a.</w:t>
      </w:r>
    </w:p>
    <w:p w:rsidR="00C33F40" w:rsidRDefault="000236C8" w:rsidP="009B67CB">
      <w:pPr>
        <w:shd w:val="clear" w:color="auto" w:fill="FFFFFF"/>
        <w:spacing w:before="120" w:after="120"/>
        <w:ind w:left="274" w:right="5"/>
        <w:jc w:val="both"/>
        <w:rPr>
          <w:rFonts w:eastAsia="Times New Roman" w:cstheme="minorHAnsi"/>
          <w:color w:val="000000"/>
          <w:spacing w:val="-2"/>
          <w:sz w:val="22"/>
          <w:szCs w:val="22"/>
        </w:rPr>
      </w:pPr>
      <w:r w:rsidRPr="003E698D">
        <w:rPr>
          <w:rFonts w:cstheme="minorHAnsi"/>
          <w:color w:val="000000"/>
          <w:spacing w:val="1"/>
          <w:sz w:val="22"/>
          <w:szCs w:val="22"/>
        </w:rPr>
        <w:t>Kada cijena ponude bez PDV-a izra</w:t>
      </w:r>
      <w:r w:rsidRPr="003E698D">
        <w:rPr>
          <w:rFonts w:eastAsia="Times New Roman" w:cstheme="minorHAnsi"/>
          <w:color w:val="000000"/>
          <w:spacing w:val="1"/>
          <w:sz w:val="22"/>
          <w:szCs w:val="22"/>
        </w:rPr>
        <w:t xml:space="preserve">žena u Troškovniku ne odgovara cijeni ponude bez </w:t>
      </w:r>
      <w:r w:rsidRPr="003E698D">
        <w:rPr>
          <w:rFonts w:eastAsia="Times New Roman" w:cstheme="minorHAnsi"/>
          <w:color w:val="000000"/>
          <w:spacing w:val="3"/>
          <w:sz w:val="22"/>
          <w:szCs w:val="22"/>
        </w:rPr>
        <w:t xml:space="preserve">PDV-a izraženoj u Ponudbenom listu, vrijedi cijena ponude bez PDV-a izražena u </w:t>
      </w:r>
      <w:r w:rsidRPr="003E698D">
        <w:rPr>
          <w:rFonts w:eastAsia="Times New Roman" w:cstheme="minorHAnsi"/>
          <w:color w:val="000000"/>
          <w:spacing w:val="-2"/>
          <w:sz w:val="22"/>
          <w:szCs w:val="22"/>
        </w:rPr>
        <w:t>Troškovniku.</w:t>
      </w:r>
    </w:p>
    <w:p w:rsidR="00085D58" w:rsidRPr="003E698D" w:rsidRDefault="00085D58" w:rsidP="009B67CB">
      <w:pPr>
        <w:shd w:val="clear" w:color="auto" w:fill="FFFFFF"/>
        <w:spacing w:before="120" w:after="120"/>
        <w:ind w:left="274" w:right="5"/>
        <w:jc w:val="both"/>
        <w:rPr>
          <w:rFonts w:cstheme="minorHAnsi"/>
          <w:sz w:val="22"/>
          <w:szCs w:val="22"/>
        </w:rPr>
      </w:pPr>
    </w:p>
    <w:p w:rsidR="00C33F40" w:rsidRPr="00376B4F" w:rsidRDefault="00A82187" w:rsidP="009B67CB">
      <w:pPr>
        <w:shd w:val="clear" w:color="auto" w:fill="FFFFFF"/>
        <w:spacing w:before="120" w:after="120"/>
        <w:rPr>
          <w:rFonts w:cstheme="minorHAnsi"/>
        </w:rPr>
      </w:pPr>
      <w:r>
        <w:rPr>
          <w:rFonts w:cstheme="minorHAnsi"/>
          <w:b/>
          <w:bCs/>
          <w:color w:val="000000"/>
          <w:spacing w:val="-1"/>
          <w:szCs w:val="24"/>
        </w:rPr>
        <w:t>6</w:t>
      </w:r>
      <w:r w:rsidR="000236C8" w:rsidRPr="00376B4F">
        <w:rPr>
          <w:rFonts w:cstheme="minorHAnsi"/>
          <w:b/>
          <w:bCs/>
          <w:color w:val="000000"/>
          <w:spacing w:val="-1"/>
          <w:szCs w:val="24"/>
        </w:rPr>
        <w:t xml:space="preserve">. </w:t>
      </w:r>
      <w:r w:rsidR="00085D58" w:rsidRPr="00376B4F">
        <w:rPr>
          <w:rFonts w:cstheme="minorHAnsi"/>
          <w:b/>
          <w:bCs/>
          <w:color w:val="000000"/>
          <w:spacing w:val="-1"/>
          <w:szCs w:val="24"/>
        </w:rPr>
        <w:t>KRITERIJ ZA ODABIR PONUDE</w:t>
      </w:r>
    </w:p>
    <w:p w:rsidR="00D023EC" w:rsidRPr="0001315D" w:rsidRDefault="00D023EC" w:rsidP="0001315D">
      <w:pPr>
        <w:ind w:left="284"/>
        <w:jc w:val="both"/>
        <w:rPr>
          <w:rFonts w:eastAsia="Times New Roman" w:cstheme="minorHAnsi"/>
          <w:color w:val="000000"/>
          <w:spacing w:val="5"/>
          <w:sz w:val="22"/>
          <w:szCs w:val="22"/>
        </w:rPr>
      </w:pPr>
      <w:r w:rsidRPr="0001315D">
        <w:rPr>
          <w:rFonts w:eastAsia="Times New Roman" w:cstheme="minorHAnsi"/>
          <w:color w:val="000000"/>
          <w:spacing w:val="5"/>
          <w:sz w:val="22"/>
          <w:szCs w:val="22"/>
        </w:rPr>
        <w:t xml:space="preserve">Kriterij odabira ponude je </w:t>
      </w:r>
      <w:r w:rsidRPr="0001315D">
        <w:rPr>
          <w:rFonts w:eastAsia="Times New Roman" w:cstheme="minorHAnsi"/>
          <w:b/>
          <w:color w:val="000000"/>
          <w:spacing w:val="5"/>
          <w:sz w:val="22"/>
          <w:szCs w:val="22"/>
        </w:rPr>
        <w:t xml:space="preserve">ekonomski najpovoljnija ponuda </w:t>
      </w:r>
      <w:r w:rsidRPr="0001315D">
        <w:rPr>
          <w:rFonts w:eastAsia="Times New Roman" w:cstheme="minorHAnsi"/>
          <w:color w:val="000000"/>
          <w:spacing w:val="5"/>
          <w:sz w:val="22"/>
          <w:szCs w:val="22"/>
        </w:rPr>
        <w:t>(ENP).</w:t>
      </w:r>
    </w:p>
    <w:p w:rsidR="00D023EC" w:rsidRPr="0001315D" w:rsidRDefault="00D023EC" w:rsidP="0001315D">
      <w:pPr>
        <w:ind w:left="284"/>
        <w:jc w:val="both"/>
        <w:rPr>
          <w:rFonts w:eastAsia="Times New Roman" w:cstheme="minorHAnsi"/>
          <w:color w:val="000000"/>
          <w:spacing w:val="5"/>
          <w:sz w:val="22"/>
          <w:szCs w:val="22"/>
        </w:rPr>
      </w:pPr>
    </w:p>
    <w:p w:rsidR="00D023EC" w:rsidRPr="0001315D" w:rsidRDefault="00D023EC" w:rsidP="0001315D">
      <w:pPr>
        <w:ind w:left="284"/>
        <w:jc w:val="both"/>
        <w:rPr>
          <w:rFonts w:eastAsia="Times New Roman" w:cstheme="minorHAnsi"/>
          <w:color w:val="000000"/>
          <w:spacing w:val="5"/>
          <w:sz w:val="22"/>
          <w:szCs w:val="22"/>
        </w:rPr>
      </w:pPr>
      <w:r w:rsidRPr="0001315D">
        <w:rPr>
          <w:rFonts w:eastAsia="Times New Roman" w:cstheme="minorHAnsi"/>
          <w:color w:val="000000"/>
          <w:spacing w:val="5"/>
          <w:sz w:val="22"/>
          <w:szCs w:val="22"/>
        </w:rPr>
        <w:t>Provoditi će se bodovanje po sljedećim kriterijima.</w:t>
      </w:r>
    </w:p>
    <w:p w:rsidR="00D023EC" w:rsidRPr="0001315D" w:rsidRDefault="00D023EC" w:rsidP="0001315D">
      <w:pPr>
        <w:ind w:left="284"/>
        <w:jc w:val="both"/>
        <w:rPr>
          <w:rFonts w:eastAsia="Times New Roman" w:cstheme="minorHAnsi"/>
          <w:color w:val="000000"/>
          <w:spacing w:val="5"/>
          <w:sz w:val="22"/>
          <w:szCs w:val="22"/>
        </w:rPr>
      </w:pPr>
      <w:r w:rsidRPr="0001315D">
        <w:rPr>
          <w:rFonts w:eastAsia="Times New Roman" w:cstheme="minorHAnsi"/>
          <w:color w:val="000000"/>
          <w:spacing w:val="5"/>
          <w:sz w:val="22"/>
          <w:szCs w:val="22"/>
        </w:rPr>
        <w:t>Kriteriji, mjerne jedinice, oznake i njihov relativni značaj naveden je u sljedećoj tablici.</w:t>
      </w:r>
    </w:p>
    <w:p w:rsidR="00D023EC" w:rsidRPr="0001315D" w:rsidRDefault="00D023EC" w:rsidP="0001315D">
      <w:pPr>
        <w:ind w:left="284"/>
        <w:jc w:val="both"/>
        <w:rPr>
          <w:rFonts w:eastAsia="Times New Roman" w:cstheme="minorHAnsi"/>
          <w:color w:val="000000"/>
          <w:spacing w:val="5"/>
          <w:sz w:val="22"/>
          <w:szCs w:val="22"/>
        </w:rPr>
      </w:pPr>
    </w:p>
    <w:p w:rsidR="00D023EC" w:rsidRPr="0001315D" w:rsidRDefault="00D023EC" w:rsidP="0001315D">
      <w:pPr>
        <w:ind w:left="284"/>
        <w:jc w:val="both"/>
        <w:rPr>
          <w:rFonts w:eastAsia="Times New Roman" w:cstheme="minorHAnsi"/>
          <w:color w:val="000000"/>
          <w:spacing w:val="5"/>
          <w:sz w:val="22"/>
          <w:szCs w:val="22"/>
        </w:rPr>
      </w:pPr>
      <w:r w:rsidRPr="0001315D">
        <w:rPr>
          <w:rFonts w:eastAsia="Times New Roman" w:cstheme="minorHAnsi"/>
          <w:color w:val="000000"/>
          <w:spacing w:val="5"/>
          <w:sz w:val="22"/>
          <w:szCs w:val="22"/>
        </w:rPr>
        <w:t xml:space="preserve">Određivanje ekonomski najpovoljnijeg ponuditelja prema navedenim kriterijima za odabir ekonomski najpovoljnije ponude obavit će se na sljedeći način: nakon što naručitelj za svakog ponuditelja utvrdi bodovnu vrijednost prema pojedinim kriterijima, zbrojit će se bodovi dodijeljeni mu po svakom od kriterija kako bi se dobio ukupan broj bodova za pojedinog ponuditelja. Najpovoljniji je onaj ponuditelj koji će ostvariti ukupni najveći broj bodova prema svim navedenim kriterijima. </w:t>
      </w:r>
    </w:p>
    <w:p w:rsidR="00D023EC" w:rsidRPr="0001315D" w:rsidRDefault="00D023EC" w:rsidP="0001315D">
      <w:pPr>
        <w:ind w:left="284"/>
        <w:jc w:val="both"/>
        <w:rPr>
          <w:rFonts w:eastAsia="Times New Roman" w:cstheme="minorHAnsi"/>
          <w:color w:val="000000"/>
          <w:spacing w:val="5"/>
          <w:sz w:val="22"/>
          <w:szCs w:val="22"/>
        </w:rPr>
      </w:pPr>
    </w:p>
    <w:p w:rsidR="00D023EC" w:rsidRPr="0001315D" w:rsidRDefault="00D023EC" w:rsidP="0001315D">
      <w:pPr>
        <w:ind w:left="284"/>
        <w:jc w:val="both"/>
        <w:rPr>
          <w:rFonts w:eastAsia="Times New Roman" w:cstheme="minorHAnsi"/>
          <w:color w:val="000000"/>
          <w:spacing w:val="5"/>
          <w:sz w:val="22"/>
          <w:szCs w:val="22"/>
        </w:rPr>
      </w:pPr>
      <w:r w:rsidRPr="0001315D">
        <w:rPr>
          <w:rFonts w:eastAsia="Times New Roman" w:cstheme="minorHAnsi"/>
          <w:color w:val="000000"/>
          <w:spacing w:val="5"/>
          <w:sz w:val="22"/>
          <w:szCs w:val="22"/>
        </w:rPr>
        <w:t xml:space="preserve">Pri tome je ENP jednak ukupnom rezultatu uslijed kojega će ponuda biti rangirana; ukupan najviši broj bodova iznosi 100,00 s time da se ukupni bodovi računaju na dva decimalna mjesta. Ukoliko će dva ili više ponuditelja postići jednak najveći broj bodova, bit će odabran onaj ponuditelj čija je ponuda zaprimljena ranije, za što će se za relevantan dokaz koristiti podaci o redoslijedu zaprimanja ponuda </w:t>
      </w:r>
    </w:p>
    <w:p w:rsidR="000179CC" w:rsidRPr="00D77DCB" w:rsidRDefault="000179CC" w:rsidP="000179CC">
      <w:pPr>
        <w:rPr>
          <w:rFonts w:cstheme="minorHAnsi"/>
        </w:rPr>
      </w:pPr>
    </w:p>
    <w:tbl>
      <w:tblPr>
        <w:tblStyle w:val="TableGrid"/>
        <w:tblW w:w="9185" w:type="dxa"/>
        <w:tblInd w:w="392" w:type="dxa"/>
        <w:tblLayout w:type="fixed"/>
        <w:tblLook w:val="04A0"/>
      </w:tblPr>
      <w:tblGrid>
        <w:gridCol w:w="1134"/>
        <w:gridCol w:w="1417"/>
        <w:gridCol w:w="709"/>
        <w:gridCol w:w="1872"/>
        <w:gridCol w:w="2551"/>
        <w:gridCol w:w="851"/>
        <w:gridCol w:w="651"/>
      </w:tblGrid>
      <w:tr w:rsidR="000179CC" w:rsidRPr="00976493" w:rsidTr="000179CC">
        <w:tc>
          <w:tcPr>
            <w:tcW w:w="1134" w:type="dxa"/>
          </w:tcPr>
          <w:p w:rsidR="000179CC" w:rsidRPr="00976493" w:rsidRDefault="000179CC" w:rsidP="0071624A">
            <w:pPr>
              <w:rPr>
                <w:rFonts w:cstheme="minorHAnsi"/>
                <w:sz w:val="18"/>
                <w:szCs w:val="18"/>
              </w:rPr>
            </w:pPr>
            <w:r w:rsidRPr="00976493">
              <w:rPr>
                <w:rFonts w:cstheme="minorHAnsi"/>
                <w:sz w:val="18"/>
                <w:szCs w:val="18"/>
              </w:rPr>
              <w:t>Grupa kriterija</w:t>
            </w:r>
          </w:p>
        </w:tc>
        <w:tc>
          <w:tcPr>
            <w:tcW w:w="1417" w:type="dxa"/>
          </w:tcPr>
          <w:p w:rsidR="000179CC" w:rsidRPr="00976493" w:rsidRDefault="000179CC" w:rsidP="0071624A">
            <w:pPr>
              <w:rPr>
                <w:rFonts w:cstheme="minorHAnsi"/>
                <w:sz w:val="18"/>
                <w:szCs w:val="18"/>
              </w:rPr>
            </w:pPr>
            <w:r w:rsidRPr="00976493">
              <w:rPr>
                <w:rFonts w:cstheme="minorHAnsi"/>
                <w:sz w:val="18"/>
                <w:szCs w:val="18"/>
              </w:rPr>
              <w:t>Naziv kriterija</w:t>
            </w:r>
          </w:p>
        </w:tc>
        <w:tc>
          <w:tcPr>
            <w:tcW w:w="709" w:type="dxa"/>
          </w:tcPr>
          <w:p w:rsidR="000179CC" w:rsidRPr="00976493" w:rsidRDefault="000179CC" w:rsidP="0071624A">
            <w:pPr>
              <w:rPr>
                <w:rFonts w:cstheme="minorHAnsi"/>
                <w:sz w:val="18"/>
                <w:szCs w:val="18"/>
              </w:rPr>
            </w:pPr>
            <w:r w:rsidRPr="00976493">
              <w:rPr>
                <w:rFonts w:cstheme="minorHAnsi"/>
                <w:sz w:val="18"/>
                <w:szCs w:val="18"/>
              </w:rPr>
              <w:t>Oznaka kriterija</w:t>
            </w:r>
          </w:p>
        </w:tc>
        <w:tc>
          <w:tcPr>
            <w:tcW w:w="1872" w:type="dxa"/>
          </w:tcPr>
          <w:p w:rsidR="000179CC" w:rsidRPr="00976493" w:rsidRDefault="000179CC" w:rsidP="0071624A">
            <w:pPr>
              <w:rPr>
                <w:rFonts w:cstheme="minorHAnsi"/>
                <w:sz w:val="18"/>
                <w:szCs w:val="18"/>
              </w:rPr>
            </w:pPr>
            <w:r w:rsidRPr="00976493">
              <w:rPr>
                <w:rFonts w:cstheme="minorHAnsi"/>
                <w:sz w:val="18"/>
                <w:szCs w:val="18"/>
              </w:rPr>
              <w:t>Opis i mjerna jedinica</w:t>
            </w:r>
          </w:p>
        </w:tc>
        <w:tc>
          <w:tcPr>
            <w:tcW w:w="2551" w:type="dxa"/>
          </w:tcPr>
          <w:p w:rsidR="000179CC" w:rsidRPr="00976493" w:rsidRDefault="000179CC" w:rsidP="0071624A">
            <w:pPr>
              <w:rPr>
                <w:rFonts w:cstheme="minorHAnsi"/>
                <w:sz w:val="18"/>
                <w:szCs w:val="18"/>
              </w:rPr>
            </w:pPr>
            <w:r w:rsidRPr="00976493">
              <w:rPr>
                <w:rFonts w:cstheme="minorHAnsi"/>
                <w:sz w:val="18"/>
                <w:szCs w:val="18"/>
              </w:rPr>
              <w:t>Metodologija</w:t>
            </w:r>
          </w:p>
        </w:tc>
        <w:tc>
          <w:tcPr>
            <w:tcW w:w="851" w:type="dxa"/>
          </w:tcPr>
          <w:p w:rsidR="000179CC" w:rsidRPr="00976493" w:rsidRDefault="000179CC" w:rsidP="0071624A">
            <w:pPr>
              <w:rPr>
                <w:rFonts w:cstheme="minorHAnsi"/>
                <w:sz w:val="18"/>
                <w:szCs w:val="18"/>
              </w:rPr>
            </w:pPr>
            <w:r w:rsidRPr="00976493">
              <w:rPr>
                <w:rFonts w:cstheme="minorHAnsi"/>
                <w:sz w:val="18"/>
                <w:szCs w:val="18"/>
              </w:rPr>
              <w:t>Bodovi</w:t>
            </w:r>
          </w:p>
        </w:tc>
        <w:tc>
          <w:tcPr>
            <w:tcW w:w="651" w:type="dxa"/>
          </w:tcPr>
          <w:p w:rsidR="000179CC" w:rsidRPr="00976493" w:rsidRDefault="000179CC" w:rsidP="0071624A">
            <w:pPr>
              <w:rPr>
                <w:rFonts w:cstheme="minorHAnsi"/>
                <w:sz w:val="18"/>
                <w:szCs w:val="18"/>
              </w:rPr>
            </w:pPr>
            <w:r w:rsidRPr="00976493">
              <w:rPr>
                <w:rFonts w:cstheme="minorHAnsi"/>
                <w:sz w:val="18"/>
                <w:szCs w:val="18"/>
              </w:rPr>
              <w:t>Maksimum</w:t>
            </w:r>
          </w:p>
        </w:tc>
      </w:tr>
      <w:tr w:rsidR="000179CC" w:rsidRPr="00976493" w:rsidTr="000179CC">
        <w:tc>
          <w:tcPr>
            <w:tcW w:w="1134" w:type="dxa"/>
          </w:tcPr>
          <w:p w:rsidR="000179CC" w:rsidRPr="00976493" w:rsidRDefault="000179CC" w:rsidP="0071624A">
            <w:pPr>
              <w:rPr>
                <w:rFonts w:cstheme="minorHAnsi"/>
                <w:sz w:val="20"/>
              </w:rPr>
            </w:pPr>
            <w:r w:rsidRPr="00976493">
              <w:rPr>
                <w:rFonts w:cstheme="minorHAnsi"/>
                <w:sz w:val="20"/>
              </w:rPr>
              <w:t>Financijski kriterij 50%</w:t>
            </w:r>
          </w:p>
        </w:tc>
        <w:tc>
          <w:tcPr>
            <w:tcW w:w="1417" w:type="dxa"/>
          </w:tcPr>
          <w:p w:rsidR="000179CC" w:rsidRPr="00EB5A8B" w:rsidRDefault="000179CC" w:rsidP="0071624A">
            <w:pPr>
              <w:rPr>
                <w:rFonts w:cstheme="minorHAnsi"/>
                <w:b/>
                <w:bCs/>
                <w:sz w:val="20"/>
              </w:rPr>
            </w:pPr>
            <w:r w:rsidRPr="00EB5A8B">
              <w:rPr>
                <w:rFonts w:cstheme="minorHAnsi"/>
                <w:b/>
                <w:bCs/>
                <w:sz w:val="20"/>
              </w:rPr>
              <w:t>Cijena</w:t>
            </w:r>
          </w:p>
        </w:tc>
        <w:tc>
          <w:tcPr>
            <w:tcW w:w="709" w:type="dxa"/>
          </w:tcPr>
          <w:p w:rsidR="000179CC" w:rsidRPr="00976493" w:rsidRDefault="000179CC" w:rsidP="0071624A">
            <w:pPr>
              <w:rPr>
                <w:rFonts w:cstheme="minorHAnsi"/>
                <w:sz w:val="20"/>
              </w:rPr>
            </w:pPr>
            <w:r w:rsidRPr="00976493">
              <w:rPr>
                <w:rFonts w:cstheme="minorHAnsi"/>
                <w:sz w:val="20"/>
              </w:rPr>
              <w:t>C</w:t>
            </w:r>
          </w:p>
        </w:tc>
        <w:tc>
          <w:tcPr>
            <w:tcW w:w="1872" w:type="dxa"/>
          </w:tcPr>
          <w:p w:rsidR="000179CC" w:rsidRPr="00976493" w:rsidRDefault="000179CC" w:rsidP="0071624A">
            <w:pPr>
              <w:rPr>
                <w:rFonts w:cstheme="minorHAnsi"/>
                <w:sz w:val="20"/>
              </w:rPr>
            </w:pPr>
            <w:r w:rsidRPr="00976493">
              <w:rPr>
                <w:rFonts w:cstheme="minorHAnsi"/>
                <w:sz w:val="20"/>
              </w:rPr>
              <w:t>Cijena ponude odnosno financijski iznos ponude u kunama bez PDV-a</w:t>
            </w:r>
          </w:p>
        </w:tc>
        <w:tc>
          <w:tcPr>
            <w:tcW w:w="2551" w:type="dxa"/>
          </w:tcPr>
          <w:p w:rsidR="000179CC" w:rsidRPr="00976493" w:rsidRDefault="000179CC" w:rsidP="0071624A">
            <w:pPr>
              <w:rPr>
                <w:rFonts w:cstheme="minorHAnsi"/>
                <w:sz w:val="20"/>
              </w:rPr>
            </w:pPr>
            <w:r w:rsidRPr="00976493">
              <w:rPr>
                <w:rFonts w:cstheme="minorHAnsi"/>
                <w:color w:val="000000"/>
                <w:sz w:val="20"/>
              </w:rPr>
              <w:t>C = (najniža ponuđena cijena / cijena ponude) x 50,00</w:t>
            </w:r>
          </w:p>
        </w:tc>
        <w:tc>
          <w:tcPr>
            <w:tcW w:w="851" w:type="dxa"/>
          </w:tcPr>
          <w:p w:rsidR="000179CC" w:rsidRPr="00976493" w:rsidRDefault="000179CC" w:rsidP="0071624A">
            <w:pPr>
              <w:rPr>
                <w:rFonts w:cstheme="minorHAnsi"/>
                <w:sz w:val="20"/>
              </w:rPr>
            </w:pPr>
            <w:r w:rsidRPr="00976493">
              <w:rPr>
                <w:rFonts w:cstheme="minorHAnsi"/>
                <w:sz w:val="20"/>
              </w:rPr>
              <w:t>50</w:t>
            </w:r>
          </w:p>
        </w:tc>
        <w:tc>
          <w:tcPr>
            <w:tcW w:w="651" w:type="dxa"/>
          </w:tcPr>
          <w:p w:rsidR="000179CC" w:rsidRPr="00976493" w:rsidRDefault="000179CC" w:rsidP="0071624A">
            <w:pPr>
              <w:rPr>
                <w:rFonts w:cstheme="minorHAnsi"/>
                <w:sz w:val="20"/>
              </w:rPr>
            </w:pPr>
            <w:r w:rsidRPr="00976493">
              <w:rPr>
                <w:rFonts w:cstheme="minorHAnsi"/>
                <w:sz w:val="20"/>
              </w:rPr>
              <w:t>50</w:t>
            </w:r>
          </w:p>
        </w:tc>
      </w:tr>
      <w:tr w:rsidR="000179CC" w:rsidRPr="00976493" w:rsidTr="000179CC">
        <w:tc>
          <w:tcPr>
            <w:tcW w:w="1134" w:type="dxa"/>
            <w:vMerge w:val="restart"/>
          </w:tcPr>
          <w:p w:rsidR="000179CC" w:rsidRPr="00976493" w:rsidRDefault="000179CC" w:rsidP="0071624A">
            <w:pPr>
              <w:rPr>
                <w:rFonts w:cstheme="minorHAnsi"/>
                <w:sz w:val="20"/>
              </w:rPr>
            </w:pPr>
            <w:r w:rsidRPr="00976493">
              <w:rPr>
                <w:rFonts w:cstheme="minorHAnsi"/>
                <w:sz w:val="20"/>
              </w:rPr>
              <w:t>Kvalitativni kriterij</w:t>
            </w:r>
            <w:r>
              <w:rPr>
                <w:rFonts w:cstheme="minorHAnsi"/>
                <w:sz w:val="20"/>
              </w:rPr>
              <w:t xml:space="preserve"> 50%</w:t>
            </w:r>
          </w:p>
        </w:tc>
        <w:tc>
          <w:tcPr>
            <w:tcW w:w="1417" w:type="dxa"/>
            <w:vMerge w:val="restart"/>
          </w:tcPr>
          <w:p w:rsidR="000179CC" w:rsidRPr="00EB5A8B" w:rsidRDefault="000179CC" w:rsidP="0071624A">
            <w:pPr>
              <w:rPr>
                <w:rFonts w:cstheme="minorHAnsi"/>
                <w:b/>
                <w:bCs/>
                <w:sz w:val="20"/>
              </w:rPr>
            </w:pPr>
            <w:r w:rsidRPr="00EB5A8B">
              <w:rPr>
                <w:rFonts w:cstheme="minorHAnsi"/>
                <w:b/>
                <w:bCs/>
                <w:sz w:val="20"/>
              </w:rPr>
              <w:t>Stručnost</w:t>
            </w:r>
          </w:p>
          <w:p w:rsidR="000179CC" w:rsidRPr="00976493" w:rsidRDefault="000179CC" w:rsidP="0071624A">
            <w:pPr>
              <w:rPr>
                <w:rFonts w:cstheme="minorHAnsi"/>
                <w:sz w:val="20"/>
              </w:rPr>
            </w:pPr>
            <w:r>
              <w:rPr>
                <w:rFonts w:cstheme="minorHAnsi"/>
                <w:sz w:val="20"/>
              </w:rPr>
              <w:t>20%</w:t>
            </w:r>
          </w:p>
        </w:tc>
        <w:tc>
          <w:tcPr>
            <w:tcW w:w="709" w:type="dxa"/>
            <w:vMerge w:val="restart"/>
          </w:tcPr>
          <w:p w:rsidR="000179CC" w:rsidRPr="00976493" w:rsidRDefault="000179CC" w:rsidP="0071624A">
            <w:pPr>
              <w:rPr>
                <w:rFonts w:cstheme="minorHAnsi"/>
                <w:sz w:val="20"/>
              </w:rPr>
            </w:pPr>
            <w:r w:rsidRPr="00976493">
              <w:rPr>
                <w:rFonts w:cstheme="minorHAnsi"/>
                <w:sz w:val="20"/>
              </w:rPr>
              <w:t>S</w:t>
            </w:r>
          </w:p>
        </w:tc>
        <w:tc>
          <w:tcPr>
            <w:tcW w:w="1872" w:type="dxa"/>
            <w:vMerge w:val="restart"/>
          </w:tcPr>
          <w:p w:rsidR="000179CC" w:rsidRPr="00976493" w:rsidRDefault="000179CC" w:rsidP="0071624A">
            <w:pPr>
              <w:rPr>
                <w:rFonts w:cstheme="minorHAnsi"/>
                <w:sz w:val="20"/>
              </w:rPr>
            </w:pPr>
            <w:r w:rsidRPr="00976493">
              <w:rPr>
                <w:rFonts w:cstheme="minorHAnsi"/>
                <w:sz w:val="20"/>
              </w:rPr>
              <w:t>Broj projekata iz područja predmetne nabave</w:t>
            </w:r>
          </w:p>
        </w:tc>
        <w:tc>
          <w:tcPr>
            <w:tcW w:w="2551" w:type="dxa"/>
          </w:tcPr>
          <w:p w:rsidR="000179CC" w:rsidRPr="00976493" w:rsidRDefault="000179CC" w:rsidP="000179CC">
            <w:pPr>
              <w:rPr>
                <w:rFonts w:cstheme="minorHAnsi"/>
                <w:sz w:val="20"/>
              </w:rPr>
            </w:pPr>
            <w:r w:rsidRPr="00976493">
              <w:rPr>
                <w:rFonts w:cstheme="minorHAnsi"/>
                <w:sz w:val="20"/>
              </w:rPr>
              <w:t>3 ili manje</w:t>
            </w:r>
          </w:p>
        </w:tc>
        <w:tc>
          <w:tcPr>
            <w:tcW w:w="851" w:type="dxa"/>
          </w:tcPr>
          <w:p w:rsidR="000179CC" w:rsidRPr="00976493" w:rsidRDefault="000179CC" w:rsidP="000179CC">
            <w:pPr>
              <w:rPr>
                <w:rFonts w:cstheme="minorHAnsi"/>
                <w:sz w:val="20"/>
              </w:rPr>
            </w:pPr>
            <w:r w:rsidRPr="00976493">
              <w:rPr>
                <w:rFonts w:cstheme="minorHAnsi"/>
                <w:sz w:val="20"/>
              </w:rPr>
              <w:t>10</w:t>
            </w:r>
          </w:p>
        </w:tc>
        <w:tc>
          <w:tcPr>
            <w:tcW w:w="651" w:type="dxa"/>
            <w:vMerge w:val="restart"/>
          </w:tcPr>
          <w:p w:rsidR="000179CC" w:rsidRPr="00976493" w:rsidRDefault="000179CC" w:rsidP="0071624A">
            <w:pPr>
              <w:rPr>
                <w:rFonts w:cstheme="minorHAnsi"/>
                <w:sz w:val="20"/>
              </w:rPr>
            </w:pPr>
            <w:r w:rsidRPr="00976493">
              <w:rPr>
                <w:rFonts w:cstheme="minorHAnsi"/>
                <w:sz w:val="20"/>
              </w:rPr>
              <w:t>20</w:t>
            </w:r>
          </w:p>
        </w:tc>
      </w:tr>
      <w:tr w:rsidR="000179CC" w:rsidRPr="00976493" w:rsidTr="000179CC">
        <w:tc>
          <w:tcPr>
            <w:tcW w:w="1134" w:type="dxa"/>
            <w:vMerge/>
          </w:tcPr>
          <w:p w:rsidR="000179CC" w:rsidRPr="00976493" w:rsidRDefault="000179CC" w:rsidP="0071624A">
            <w:pPr>
              <w:rPr>
                <w:rFonts w:cstheme="minorHAnsi"/>
                <w:sz w:val="20"/>
              </w:rPr>
            </w:pPr>
          </w:p>
        </w:tc>
        <w:tc>
          <w:tcPr>
            <w:tcW w:w="1417" w:type="dxa"/>
            <w:vMerge/>
          </w:tcPr>
          <w:p w:rsidR="000179CC" w:rsidRPr="00EB5A8B" w:rsidRDefault="000179CC" w:rsidP="0071624A">
            <w:pPr>
              <w:rPr>
                <w:rFonts w:cstheme="minorHAnsi"/>
                <w:b/>
                <w:bCs/>
                <w:sz w:val="20"/>
              </w:rPr>
            </w:pPr>
          </w:p>
        </w:tc>
        <w:tc>
          <w:tcPr>
            <w:tcW w:w="709" w:type="dxa"/>
            <w:vMerge/>
          </w:tcPr>
          <w:p w:rsidR="000179CC" w:rsidRPr="00976493" w:rsidRDefault="000179CC" w:rsidP="0071624A">
            <w:pPr>
              <w:rPr>
                <w:rFonts w:cstheme="minorHAnsi"/>
                <w:sz w:val="20"/>
              </w:rPr>
            </w:pPr>
          </w:p>
        </w:tc>
        <w:tc>
          <w:tcPr>
            <w:tcW w:w="1872" w:type="dxa"/>
            <w:vMerge/>
          </w:tcPr>
          <w:p w:rsidR="000179CC" w:rsidRPr="00976493" w:rsidRDefault="000179CC" w:rsidP="0071624A">
            <w:pPr>
              <w:rPr>
                <w:rFonts w:cstheme="minorHAnsi"/>
                <w:sz w:val="20"/>
              </w:rPr>
            </w:pPr>
          </w:p>
        </w:tc>
        <w:tc>
          <w:tcPr>
            <w:tcW w:w="2551" w:type="dxa"/>
          </w:tcPr>
          <w:p w:rsidR="000179CC" w:rsidRPr="00976493" w:rsidRDefault="000179CC" w:rsidP="0071624A">
            <w:pPr>
              <w:rPr>
                <w:rFonts w:cstheme="minorHAnsi"/>
                <w:sz w:val="20"/>
              </w:rPr>
            </w:pPr>
            <w:r w:rsidRPr="00976493">
              <w:rPr>
                <w:rFonts w:cstheme="minorHAnsi"/>
                <w:sz w:val="20"/>
              </w:rPr>
              <w:t>Više od 3</w:t>
            </w:r>
          </w:p>
        </w:tc>
        <w:tc>
          <w:tcPr>
            <w:tcW w:w="851" w:type="dxa"/>
          </w:tcPr>
          <w:p w:rsidR="000179CC" w:rsidRPr="00976493" w:rsidRDefault="000179CC" w:rsidP="0071624A">
            <w:pPr>
              <w:rPr>
                <w:rFonts w:cstheme="minorHAnsi"/>
                <w:sz w:val="20"/>
              </w:rPr>
            </w:pPr>
            <w:r w:rsidRPr="00976493">
              <w:rPr>
                <w:rFonts w:cstheme="minorHAnsi"/>
                <w:sz w:val="20"/>
              </w:rPr>
              <w:t>20</w:t>
            </w:r>
          </w:p>
        </w:tc>
        <w:tc>
          <w:tcPr>
            <w:tcW w:w="651" w:type="dxa"/>
            <w:vMerge/>
          </w:tcPr>
          <w:p w:rsidR="000179CC" w:rsidRPr="00976493" w:rsidRDefault="000179CC" w:rsidP="0071624A">
            <w:pPr>
              <w:rPr>
                <w:rFonts w:cstheme="minorHAnsi"/>
                <w:sz w:val="20"/>
              </w:rPr>
            </w:pPr>
          </w:p>
        </w:tc>
      </w:tr>
      <w:tr w:rsidR="000179CC" w:rsidRPr="00976493" w:rsidTr="000179CC">
        <w:tc>
          <w:tcPr>
            <w:tcW w:w="1134" w:type="dxa"/>
            <w:vMerge/>
          </w:tcPr>
          <w:p w:rsidR="000179CC" w:rsidRPr="00976493" w:rsidRDefault="000179CC" w:rsidP="0071624A">
            <w:pPr>
              <w:rPr>
                <w:rFonts w:cstheme="minorHAnsi"/>
                <w:sz w:val="20"/>
              </w:rPr>
            </w:pPr>
          </w:p>
        </w:tc>
        <w:tc>
          <w:tcPr>
            <w:tcW w:w="1417" w:type="dxa"/>
          </w:tcPr>
          <w:p w:rsidR="000179CC" w:rsidRPr="00EB5A8B" w:rsidRDefault="000179CC" w:rsidP="0071624A">
            <w:pPr>
              <w:rPr>
                <w:rFonts w:cstheme="minorHAnsi"/>
                <w:b/>
                <w:bCs/>
                <w:sz w:val="20"/>
              </w:rPr>
            </w:pPr>
            <w:r w:rsidRPr="00EB5A8B">
              <w:rPr>
                <w:rFonts w:cstheme="minorHAnsi"/>
                <w:b/>
                <w:bCs/>
                <w:sz w:val="20"/>
              </w:rPr>
              <w:t>Specifično profesionalno iskustvo</w:t>
            </w:r>
          </w:p>
          <w:p w:rsidR="000179CC" w:rsidRPr="00976493" w:rsidRDefault="000179CC" w:rsidP="0071624A">
            <w:pPr>
              <w:rPr>
                <w:rFonts w:cstheme="minorHAnsi"/>
                <w:sz w:val="20"/>
              </w:rPr>
            </w:pPr>
            <w:r>
              <w:rPr>
                <w:rFonts w:cstheme="minorHAnsi"/>
                <w:sz w:val="20"/>
              </w:rPr>
              <w:t>30%</w:t>
            </w:r>
          </w:p>
        </w:tc>
        <w:tc>
          <w:tcPr>
            <w:tcW w:w="709" w:type="dxa"/>
          </w:tcPr>
          <w:p w:rsidR="000179CC" w:rsidRPr="00976493" w:rsidRDefault="000179CC" w:rsidP="0071624A">
            <w:pPr>
              <w:rPr>
                <w:rFonts w:cstheme="minorHAnsi"/>
                <w:sz w:val="20"/>
              </w:rPr>
            </w:pPr>
            <w:r w:rsidRPr="00976493">
              <w:rPr>
                <w:rFonts w:cstheme="minorHAnsi"/>
                <w:sz w:val="20"/>
              </w:rPr>
              <w:t>I</w:t>
            </w:r>
          </w:p>
        </w:tc>
        <w:tc>
          <w:tcPr>
            <w:tcW w:w="1872" w:type="dxa"/>
          </w:tcPr>
          <w:p w:rsidR="000179CC" w:rsidRPr="00976493" w:rsidRDefault="000179CC" w:rsidP="0071624A">
            <w:pPr>
              <w:rPr>
                <w:rFonts w:cstheme="minorHAnsi"/>
                <w:sz w:val="20"/>
              </w:rPr>
            </w:pPr>
            <w:r w:rsidRPr="00976493">
              <w:rPr>
                <w:rFonts w:cstheme="minorHAnsi"/>
                <w:sz w:val="20"/>
              </w:rPr>
              <w:t xml:space="preserve">Postojanje specifičnog profesionalnog iskustva </w:t>
            </w:r>
          </w:p>
        </w:tc>
        <w:tc>
          <w:tcPr>
            <w:tcW w:w="2551" w:type="dxa"/>
          </w:tcPr>
          <w:p w:rsidR="000179CC" w:rsidRPr="00976493" w:rsidRDefault="000179CC" w:rsidP="0071624A">
            <w:pPr>
              <w:rPr>
                <w:rFonts w:cstheme="minorHAnsi"/>
                <w:sz w:val="20"/>
              </w:rPr>
            </w:pPr>
            <w:r w:rsidRPr="00976493">
              <w:rPr>
                <w:rFonts w:cstheme="minorHAnsi"/>
                <w:sz w:val="20"/>
              </w:rPr>
              <w:t>Po procjeni komisije</w:t>
            </w:r>
          </w:p>
          <w:p w:rsidR="000179CC" w:rsidRPr="00976493" w:rsidRDefault="000179CC" w:rsidP="0071624A">
            <w:pPr>
              <w:rPr>
                <w:rFonts w:cstheme="minorHAnsi"/>
                <w:color w:val="000000"/>
                <w:sz w:val="20"/>
              </w:rPr>
            </w:pPr>
            <w:r w:rsidRPr="00976493">
              <w:rPr>
                <w:rFonts w:cstheme="minorHAnsi"/>
                <w:color w:val="000000"/>
                <w:sz w:val="20"/>
              </w:rPr>
              <w:t xml:space="preserve">najbliže </w:t>
            </w:r>
            <w:r w:rsidRPr="00976493">
              <w:rPr>
                <w:rFonts w:cstheme="minorHAnsi"/>
                <w:sz w:val="20"/>
              </w:rPr>
              <w:t>specifično profesionalno iskustvo</w:t>
            </w:r>
            <w:r w:rsidRPr="00976493">
              <w:rPr>
                <w:rFonts w:cstheme="minorHAnsi"/>
                <w:color w:val="000000"/>
                <w:sz w:val="20"/>
              </w:rPr>
              <w:t xml:space="preserve"> 30 bodova</w:t>
            </w:r>
          </w:p>
          <w:p w:rsidR="000179CC" w:rsidRPr="00976493" w:rsidRDefault="000179CC" w:rsidP="0071624A">
            <w:pPr>
              <w:rPr>
                <w:rFonts w:cstheme="minorHAnsi"/>
                <w:sz w:val="20"/>
              </w:rPr>
            </w:pPr>
            <w:r w:rsidRPr="00976493">
              <w:rPr>
                <w:rFonts w:cstheme="minorHAnsi"/>
                <w:color w:val="000000"/>
                <w:sz w:val="20"/>
              </w:rPr>
              <w:t xml:space="preserve">I=(kvaliteta ponuditelja/najveća kvaliteta) *30 </w:t>
            </w:r>
          </w:p>
        </w:tc>
        <w:tc>
          <w:tcPr>
            <w:tcW w:w="851" w:type="dxa"/>
          </w:tcPr>
          <w:p w:rsidR="000179CC" w:rsidRPr="00976493" w:rsidRDefault="000179CC" w:rsidP="0071624A">
            <w:pPr>
              <w:rPr>
                <w:rFonts w:cstheme="minorHAnsi"/>
                <w:sz w:val="20"/>
              </w:rPr>
            </w:pPr>
            <w:r w:rsidRPr="00976493">
              <w:rPr>
                <w:rFonts w:cstheme="minorHAnsi"/>
                <w:sz w:val="20"/>
              </w:rPr>
              <w:t>30</w:t>
            </w:r>
          </w:p>
        </w:tc>
        <w:tc>
          <w:tcPr>
            <w:tcW w:w="651" w:type="dxa"/>
          </w:tcPr>
          <w:p w:rsidR="000179CC" w:rsidRPr="00976493" w:rsidRDefault="000179CC" w:rsidP="0071624A">
            <w:pPr>
              <w:rPr>
                <w:rFonts w:cstheme="minorHAnsi"/>
                <w:sz w:val="20"/>
              </w:rPr>
            </w:pPr>
            <w:r w:rsidRPr="00976493">
              <w:rPr>
                <w:rFonts w:cstheme="minorHAnsi"/>
                <w:sz w:val="20"/>
              </w:rPr>
              <w:t>30</w:t>
            </w:r>
          </w:p>
        </w:tc>
      </w:tr>
    </w:tbl>
    <w:p w:rsidR="000179CC" w:rsidRDefault="000179CC" w:rsidP="000179CC">
      <w:pPr>
        <w:spacing w:before="100" w:beforeAutospacing="1" w:after="100" w:afterAutospacing="1"/>
        <w:ind w:left="284"/>
        <w:rPr>
          <w:rFonts w:cstheme="minorHAnsi"/>
          <w:b/>
          <w:bCs/>
          <w:sz w:val="22"/>
          <w:szCs w:val="22"/>
          <w:lang w:eastAsia="en-GB"/>
        </w:rPr>
      </w:pPr>
    </w:p>
    <w:p w:rsidR="000179CC" w:rsidRPr="000179CC" w:rsidRDefault="000179CC" w:rsidP="000179CC">
      <w:pPr>
        <w:spacing w:before="100" w:beforeAutospacing="1" w:after="100" w:afterAutospacing="1"/>
        <w:ind w:left="284"/>
        <w:rPr>
          <w:rFonts w:cstheme="minorHAnsi"/>
          <w:sz w:val="22"/>
          <w:szCs w:val="22"/>
          <w:lang w:eastAsia="en-GB"/>
        </w:rPr>
      </w:pPr>
      <w:r w:rsidRPr="000179CC">
        <w:rPr>
          <w:rFonts w:cstheme="minorHAnsi"/>
          <w:b/>
          <w:bCs/>
          <w:sz w:val="22"/>
          <w:szCs w:val="22"/>
          <w:lang w:eastAsia="en-GB"/>
        </w:rPr>
        <w:t>Kvalitativni kriteriji</w:t>
      </w:r>
      <w:r w:rsidRPr="000179CC">
        <w:rPr>
          <w:rFonts w:cstheme="minorHAnsi"/>
          <w:sz w:val="22"/>
          <w:szCs w:val="22"/>
          <w:lang w:eastAsia="en-GB"/>
        </w:rPr>
        <w:t xml:space="preserve"> za odabir ponude </w:t>
      </w:r>
    </w:p>
    <w:p w:rsidR="000179CC" w:rsidRPr="000179CC" w:rsidRDefault="000179CC" w:rsidP="000179CC">
      <w:pPr>
        <w:spacing w:before="100" w:beforeAutospacing="1" w:after="100" w:afterAutospacing="1"/>
        <w:ind w:left="284"/>
        <w:rPr>
          <w:rFonts w:cstheme="minorHAnsi"/>
          <w:sz w:val="22"/>
          <w:szCs w:val="22"/>
          <w:lang w:eastAsia="en-GB"/>
        </w:rPr>
      </w:pPr>
      <w:r w:rsidRPr="000179CC">
        <w:rPr>
          <w:rFonts w:cstheme="minorHAnsi"/>
          <w:sz w:val="22"/>
          <w:szCs w:val="22"/>
          <w:lang w:eastAsia="en-GB"/>
        </w:rPr>
        <w:t xml:space="preserve">Usporedba kvalitete bazira se na životopisu. Ponuditelj s najvišim ocjenama kvalitete dobiva maksimalnih 50 bodova. Kvalitativni kriterij dijeli se na </w:t>
      </w:r>
      <w:r w:rsidRPr="000179CC">
        <w:rPr>
          <w:rFonts w:cstheme="minorHAnsi"/>
          <w:b/>
          <w:bCs/>
          <w:sz w:val="22"/>
          <w:szCs w:val="22"/>
          <w:lang w:eastAsia="en-GB"/>
        </w:rPr>
        <w:t>stručnost</w:t>
      </w:r>
      <w:r w:rsidRPr="000179CC">
        <w:rPr>
          <w:rFonts w:cstheme="minorHAnsi"/>
          <w:sz w:val="22"/>
          <w:szCs w:val="22"/>
          <w:lang w:eastAsia="en-GB"/>
        </w:rPr>
        <w:t xml:space="preserve"> (S) s maksimalno mogućih 20 bodova te na </w:t>
      </w:r>
      <w:r w:rsidRPr="000179CC">
        <w:rPr>
          <w:rFonts w:cstheme="minorHAnsi"/>
          <w:b/>
          <w:bCs/>
          <w:sz w:val="22"/>
          <w:szCs w:val="22"/>
          <w:lang w:eastAsia="en-GB"/>
        </w:rPr>
        <w:t>specifično profesionalno iskustvo</w:t>
      </w:r>
      <w:r w:rsidRPr="000179CC">
        <w:rPr>
          <w:rFonts w:cstheme="minorHAnsi"/>
          <w:sz w:val="22"/>
          <w:szCs w:val="22"/>
          <w:lang w:eastAsia="en-GB"/>
        </w:rPr>
        <w:t xml:space="preserve"> (I) s maksimalno mogućih 30 bodova.</w:t>
      </w:r>
    </w:p>
    <w:p w:rsidR="003908EB" w:rsidRPr="003908EB" w:rsidRDefault="003908EB" w:rsidP="003908EB">
      <w:pPr>
        <w:spacing w:before="100" w:beforeAutospacing="1" w:after="100" w:afterAutospacing="1"/>
        <w:ind w:left="284"/>
        <w:rPr>
          <w:rFonts w:cstheme="minorHAnsi"/>
          <w:sz w:val="22"/>
          <w:szCs w:val="22"/>
          <w:lang w:eastAsia="en-GB"/>
        </w:rPr>
      </w:pPr>
      <w:r w:rsidRPr="003908EB">
        <w:rPr>
          <w:rFonts w:cstheme="minorHAnsi"/>
          <w:sz w:val="22"/>
          <w:szCs w:val="22"/>
          <w:lang w:eastAsia="en-GB"/>
        </w:rPr>
        <w:t xml:space="preserve">Rezultati za specifično profesionalno iskustvo izračunavaju se prema formuli: </w:t>
      </w:r>
    </w:p>
    <w:p w:rsidR="003908EB" w:rsidRPr="003908EB" w:rsidRDefault="003908EB" w:rsidP="003908EB">
      <w:pPr>
        <w:spacing w:before="100" w:beforeAutospacing="1" w:after="100" w:afterAutospacing="1"/>
        <w:ind w:left="284"/>
        <w:rPr>
          <w:rFonts w:cstheme="minorHAnsi"/>
          <w:sz w:val="22"/>
          <w:szCs w:val="22"/>
          <w:lang w:eastAsia="en-GB"/>
        </w:rPr>
      </w:pPr>
      <w:r w:rsidRPr="003908EB">
        <w:rPr>
          <w:rFonts w:cstheme="minorHAnsi"/>
          <w:sz w:val="22"/>
          <w:szCs w:val="22"/>
          <w:lang w:eastAsia="en-GB"/>
        </w:rPr>
        <w:t>Ocjena kvalitete ponuditelja /ocjena kvalitete najboljeg ponuditelja (numerička vrijednost) * 50</w:t>
      </w:r>
    </w:p>
    <w:p w:rsidR="003908EB" w:rsidRPr="003908EB" w:rsidRDefault="003908EB" w:rsidP="003908EB">
      <w:pPr>
        <w:spacing w:before="100" w:beforeAutospacing="1" w:after="100" w:afterAutospacing="1"/>
        <w:ind w:left="284"/>
        <w:rPr>
          <w:rFonts w:cstheme="minorHAnsi"/>
          <w:sz w:val="22"/>
          <w:szCs w:val="22"/>
          <w:lang w:eastAsia="en-GB"/>
        </w:rPr>
      </w:pPr>
      <w:r w:rsidRPr="003908EB">
        <w:rPr>
          <w:rFonts w:cstheme="minorHAnsi"/>
          <w:sz w:val="22"/>
          <w:szCs w:val="22"/>
          <w:lang w:eastAsia="en-GB"/>
        </w:rPr>
        <w:t xml:space="preserve">Specifično profesionalno iskustvo odnosi se na iskustvo na sličnim zadacima. Sličnim zadatkom smatra se rad na procijeni rizika za infrastrukturu u uskom obalnom pojasu od utjecaja klimatskih promjena (uključujući rizike od poplava mora, od bujičnih i </w:t>
      </w:r>
      <w:proofErr w:type="spellStart"/>
      <w:r w:rsidRPr="003908EB">
        <w:rPr>
          <w:rFonts w:cstheme="minorHAnsi"/>
          <w:sz w:val="22"/>
          <w:szCs w:val="22"/>
          <w:lang w:eastAsia="en-GB"/>
        </w:rPr>
        <w:t>oborinskih</w:t>
      </w:r>
      <w:proofErr w:type="spellEnd"/>
      <w:r w:rsidRPr="003908EB">
        <w:rPr>
          <w:rFonts w:cstheme="minorHAnsi"/>
          <w:sz w:val="22"/>
          <w:szCs w:val="22"/>
          <w:lang w:eastAsia="en-GB"/>
        </w:rPr>
        <w:t xml:space="preserve"> voda, promjene razine podzemnih voda, salinizacije podzemnih voda i tla, ekstremnih vremenskih uvjeta, porasta prosječne temperature, pada prosječne količine oborina te porasta suhoće, povećane opasnosti od požara, te ostalih rizika povezanih s klimatskim promjenama ali i s prirodom ljudskih aktivnosti u obalnom području, posebice utjecaju </w:t>
      </w:r>
      <w:proofErr w:type="spellStart"/>
      <w:r w:rsidRPr="003908EB">
        <w:rPr>
          <w:rFonts w:cstheme="minorHAnsi"/>
          <w:sz w:val="22"/>
          <w:szCs w:val="22"/>
          <w:lang w:eastAsia="en-GB"/>
        </w:rPr>
        <w:t>sezonalnih</w:t>
      </w:r>
      <w:proofErr w:type="spellEnd"/>
      <w:r w:rsidRPr="003908EB">
        <w:rPr>
          <w:rFonts w:cstheme="minorHAnsi"/>
          <w:sz w:val="22"/>
          <w:szCs w:val="22"/>
          <w:lang w:eastAsia="en-GB"/>
        </w:rPr>
        <w:t xml:space="preserve"> pritisaka od turizma. Osim procjene rizika u obzir se uzima i iskustvo u pripremi preporuka za prilagodbu. Iskustvo na cjelovitom području usluge koja se nabavlja također se uzima u obzir pri dodjeli bodova za kvalitetu. Na ovakav način vrednuje se svako iskustvo ponuditelja predstavljeno kroz životopis. </w:t>
      </w:r>
    </w:p>
    <w:p w:rsidR="000179CC" w:rsidRPr="000179CC" w:rsidRDefault="000179CC" w:rsidP="000179CC">
      <w:pPr>
        <w:ind w:left="284"/>
        <w:rPr>
          <w:rFonts w:cstheme="minorHAnsi"/>
          <w:sz w:val="22"/>
          <w:szCs w:val="22"/>
          <w:lang w:eastAsia="en-GB"/>
        </w:rPr>
      </w:pPr>
    </w:p>
    <w:tbl>
      <w:tblPr>
        <w:tblStyle w:val="TableGrid"/>
        <w:tblW w:w="0" w:type="auto"/>
        <w:tblInd w:w="392" w:type="dxa"/>
        <w:tblLook w:val="04A0"/>
      </w:tblPr>
      <w:tblGrid>
        <w:gridCol w:w="2082"/>
        <w:gridCol w:w="1132"/>
        <w:gridCol w:w="5639"/>
      </w:tblGrid>
      <w:tr w:rsidR="000179CC" w:rsidRPr="000179CC" w:rsidTr="000179CC">
        <w:tc>
          <w:tcPr>
            <w:tcW w:w="208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Razina</w:t>
            </w:r>
          </w:p>
        </w:tc>
        <w:tc>
          <w:tcPr>
            <w:tcW w:w="113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Bodovi</w:t>
            </w:r>
          </w:p>
        </w:tc>
        <w:tc>
          <w:tcPr>
            <w:tcW w:w="5639"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Kriterij i obrazloženje</w:t>
            </w:r>
          </w:p>
        </w:tc>
      </w:tr>
      <w:tr w:rsidR="000179CC" w:rsidRPr="000179CC" w:rsidTr="000179CC">
        <w:tc>
          <w:tcPr>
            <w:tcW w:w="208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Odlično</w:t>
            </w:r>
          </w:p>
        </w:tc>
        <w:tc>
          <w:tcPr>
            <w:tcW w:w="113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25-30</w:t>
            </w:r>
          </w:p>
        </w:tc>
        <w:tc>
          <w:tcPr>
            <w:tcW w:w="5639"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 xml:space="preserve">Najveći broj referenci koje se mogu smatrati sličnim zadatkom, koji u potpunosti odgovara usluzi koja se nabavlja. </w:t>
            </w:r>
          </w:p>
        </w:tc>
      </w:tr>
      <w:tr w:rsidR="000179CC" w:rsidRPr="000179CC" w:rsidTr="000179CC">
        <w:tc>
          <w:tcPr>
            <w:tcW w:w="208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Dobro</w:t>
            </w:r>
          </w:p>
        </w:tc>
        <w:tc>
          <w:tcPr>
            <w:tcW w:w="113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18-24</w:t>
            </w:r>
          </w:p>
        </w:tc>
        <w:tc>
          <w:tcPr>
            <w:tcW w:w="5639"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Među referencama postoje one koje dobro odgovaraju usluzi koja se nabavlja.</w:t>
            </w:r>
          </w:p>
        </w:tc>
      </w:tr>
      <w:tr w:rsidR="000179CC" w:rsidRPr="000179CC" w:rsidTr="000179CC">
        <w:tc>
          <w:tcPr>
            <w:tcW w:w="208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Zadovoljavajuće</w:t>
            </w:r>
          </w:p>
        </w:tc>
        <w:tc>
          <w:tcPr>
            <w:tcW w:w="113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11-17</w:t>
            </w:r>
          </w:p>
        </w:tc>
        <w:tc>
          <w:tcPr>
            <w:tcW w:w="5639"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Među referencama postoje one koje dobro odgovaraju sadržaju i opsegu usluge koja se nabavlja.</w:t>
            </w:r>
          </w:p>
        </w:tc>
      </w:tr>
      <w:tr w:rsidR="000179CC" w:rsidRPr="000179CC" w:rsidTr="000179CC">
        <w:tc>
          <w:tcPr>
            <w:tcW w:w="208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Slabo</w:t>
            </w:r>
          </w:p>
        </w:tc>
        <w:tc>
          <w:tcPr>
            <w:tcW w:w="1132"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1-10</w:t>
            </w:r>
          </w:p>
        </w:tc>
        <w:tc>
          <w:tcPr>
            <w:tcW w:w="5639" w:type="dxa"/>
          </w:tcPr>
          <w:p w:rsidR="000179CC" w:rsidRPr="000179CC" w:rsidRDefault="000179CC" w:rsidP="000179CC">
            <w:pPr>
              <w:spacing w:before="100" w:beforeAutospacing="1" w:after="100" w:afterAutospacing="1"/>
              <w:ind w:left="284"/>
              <w:rPr>
                <w:rFonts w:cstheme="minorHAnsi"/>
                <w:szCs w:val="22"/>
                <w:lang w:eastAsia="en-GB"/>
              </w:rPr>
            </w:pPr>
            <w:r w:rsidRPr="000179CC">
              <w:rPr>
                <w:rFonts w:cstheme="minorHAnsi"/>
                <w:szCs w:val="22"/>
                <w:lang w:eastAsia="en-GB"/>
              </w:rPr>
              <w:t>Među referencama postoje i one povezane sa temom usluge koja se nabavlja.</w:t>
            </w:r>
          </w:p>
        </w:tc>
      </w:tr>
    </w:tbl>
    <w:p w:rsidR="000179CC" w:rsidRPr="000179CC" w:rsidRDefault="000179CC" w:rsidP="000179CC">
      <w:pPr>
        <w:ind w:left="284"/>
        <w:rPr>
          <w:rFonts w:cstheme="minorHAnsi"/>
          <w:sz w:val="22"/>
          <w:szCs w:val="22"/>
          <w:lang w:eastAsia="en-GB"/>
        </w:rPr>
      </w:pPr>
    </w:p>
    <w:p w:rsidR="000179CC" w:rsidRPr="000179CC" w:rsidRDefault="000179CC" w:rsidP="000179CC">
      <w:pPr>
        <w:ind w:left="284"/>
        <w:rPr>
          <w:rFonts w:cstheme="minorHAnsi"/>
          <w:sz w:val="22"/>
          <w:szCs w:val="22"/>
          <w:lang w:eastAsia="en-GB"/>
        </w:rPr>
      </w:pPr>
      <w:r w:rsidRPr="000179CC">
        <w:rPr>
          <w:rFonts w:cstheme="minorHAnsi"/>
          <w:sz w:val="22"/>
          <w:szCs w:val="22"/>
          <w:lang w:eastAsia="en-GB"/>
        </w:rPr>
        <w:t xml:space="preserve">Odabir </w:t>
      </w:r>
      <w:r w:rsidRPr="000179CC">
        <w:rPr>
          <w:rFonts w:cstheme="minorHAnsi"/>
          <w:b/>
          <w:bCs/>
          <w:sz w:val="22"/>
          <w:szCs w:val="22"/>
          <w:lang w:eastAsia="en-GB"/>
        </w:rPr>
        <w:t>ekonomski najpovoljnije ponude ENP</w:t>
      </w:r>
      <w:r w:rsidRPr="000179CC">
        <w:rPr>
          <w:rFonts w:cstheme="minorHAnsi"/>
          <w:sz w:val="22"/>
          <w:szCs w:val="22"/>
          <w:lang w:eastAsia="en-GB"/>
        </w:rPr>
        <w:t xml:space="preserve"> odrediti će se temeljem ocjenjivanja navedenih kriterija za svaku pojedinu ponudu prema dostavljenoj traženoj dokumentaciji ponuditelja, a sukladno navedenoj formuli:</w:t>
      </w:r>
    </w:p>
    <w:p w:rsidR="000179CC" w:rsidRPr="000179CC" w:rsidRDefault="000179CC" w:rsidP="000179CC">
      <w:pPr>
        <w:spacing w:before="100" w:beforeAutospacing="1" w:after="100" w:afterAutospacing="1"/>
        <w:ind w:left="284"/>
        <w:rPr>
          <w:rFonts w:cstheme="minorHAnsi"/>
          <w:b/>
          <w:bCs/>
          <w:sz w:val="22"/>
          <w:szCs w:val="22"/>
        </w:rPr>
      </w:pPr>
      <w:r w:rsidRPr="000179CC">
        <w:rPr>
          <w:rFonts w:cstheme="minorHAnsi"/>
          <w:b/>
          <w:bCs/>
          <w:sz w:val="22"/>
          <w:szCs w:val="22"/>
          <w:lang w:eastAsia="en-GB"/>
        </w:rPr>
        <w:t> ENP = C + S + I</w:t>
      </w:r>
    </w:p>
    <w:p w:rsidR="00C33F40" w:rsidRPr="00376B4F" w:rsidRDefault="00D023EC" w:rsidP="00C74FDC">
      <w:pPr>
        <w:shd w:val="clear" w:color="auto" w:fill="FFFFFF"/>
        <w:spacing w:before="120" w:after="120"/>
        <w:ind w:right="1382"/>
        <w:rPr>
          <w:rFonts w:cstheme="minorHAnsi"/>
        </w:rPr>
      </w:pPr>
      <w:r>
        <w:rPr>
          <w:rFonts w:cstheme="minorHAnsi"/>
          <w:b/>
          <w:bCs/>
          <w:color w:val="000000"/>
          <w:spacing w:val="-1"/>
          <w:szCs w:val="24"/>
        </w:rPr>
        <w:t>7</w:t>
      </w:r>
      <w:r w:rsidR="00CE5CF9" w:rsidRPr="00376B4F">
        <w:rPr>
          <w:rFonts w:cstheme="minorHAnsi"/>
          <w:b/>
          <w:bCs/>
          <w:color w:val="000000"/>
          <w:spacing w:val="-1"/>
          <w:szCs w:val="24"/>
        </w:rPr>
        <w:t xml:space="preserve">. </w:t>
      </w:r>
      <w:r w:rsidR="00085D58" w:rsidRPr="00376B4F">
        <w:rPr>
          <w:rFonts w:cstheme="minorHAnsi"/>
          <w:b/>
          <w:bCs/>
          <w:color w:val="000000"/>
          <w:spacing w:val="-1"/>
          <w:szCs w:val="24"/>
        </w:rPr>
        <w:t>ROK, NA</w:t>
      </w:r>
      <w:r w:rsidR="00085D58" w:rsidRPr="00376B4F">
        <w:rPr>
          <w:rFonts w:eastAsia="Times New Roman" w:cstheme="minorHAnsi"/>
          <w:b/>
          <w:bCs/>
          <w:color w:val="000000"/>
          <w:spacing w:val="-1"/>
          <w:szCs w:val="24"/>
        </w:rPr>
        <w:t>ČIN I UVJETI PLAĆANJA</w:t>
      </w:r>
    </w:p>
    <w:p w:rsidR="00C37F6A" w:rsidRDefault="000236C8" w:rsidP="009A052A">
      <w:pPr>
        <w:shd w:val="clear" w:color="auto" w:fill="FFFFFF"/>
        <w:spacing w:before="120" w:after="120"/>
        <w:ind w:left="259"/>
        <w:jc w:val="both"/>
        <w:rPr>
          <w:rFonts w:cstheme="minorHAnsi"/>
        </w:rPr>
      </w:pPr>
      <w:r w:rsidRPr="00C74FDC">
        <w:rPr>
          <w:rFonts w:cstheme="minorHAnsi"/>
          <w:color w:val="000000"/>
          <w:sz w:val="22"/>
          <w:szCs w:val="22"/>
        </w:rPr>
        <w:t>Naru</w:t>
      </w:r>
      <w:r w:rsidRPr="00C74FDC">
        <w:rPr>
          <w:rFonts w:eastAsia="Times New Roman" w:cstheme="minorHAnsi"/>
          <w:color w:val="000000"/>
          <w:sz w:val="22"/>
          <w:szCs w:val="22"/>
        </w:rPr>
        <w:t xml:space="preserve">čitelj će plaćanje odabranom ponuditelju izvršiti na temelju </w:t>
      </w:r>
      <w:r w:rsidRPr="0061051E">
        <w:rPr>
          <w:rFonts w:eastAsia="Times New Roman" w:cstheme="minorHAnsi"/>
          <w:sz w:val="22"/>
          <w:szCs w:val="22"/>
        </w:rPr>
        <w:t>ispostavljen</w:t>
      </w:r>
      <w:r w:rsidR="00967690" w:rsidRPr="0061051E">
        <w:rPr>
          <w:rFonts w:eastAsia="Times New Roman" w:cstheme="minorHAnsi"/>
          <w:sz w:val="22"/>
          <w:szCs w:val="22"/>
        </w:rPr>
        <w:t>ih</w:t>
      </w:r>
      <w:r w:rsidRPr="0061051E">
        <w:rPr>
          <w:rFonts w:eastAsia="Times New Roman" w:cstheme="minorHAnsi"/>
          <w:sz w:val="22"/>
          <w:szCs w:val="22"/>
        </w:rPr>
        <w:t xml:space="preserve"> </w:t>
      </w:r>
      <w:r w:rsidR="00D53951" w:rsidRPr="0061051E">
        <w:rPr>
          <w:rFonts w:eastAsia="Times New Roman" w:cstheme="minorHAnsi"/>
          <w:sz w:val="22"/>
          <w:szCs w:val="22"/>
        </w:rPr>
        <w:t>e-</w:t>
      </w:r>
      <w:r w:rsidRPr="0061051E">
        <w:rPr>
          <w:rFonts w:eastAsia="Times New Roman" w:cstheme="minorHAnsi"/>
          <w:sz w:val="22"/>
          <w:szCs w:val="22"/>
        </w:rPr>
        <w:t xml:space="preserve">računa </w:t>
      </w:r>
      <w:r w:rsidR="0061051E" w:rsidRPr="0061051E">
        <w:rPr>
          <w:rFonts w:eastAsia="Times New Roman" w:cstheme="minorHAnsi"/>
          <w:color w:val="000000"/>
          <w:spacing w:val="-1"/>
          <w:sz w:val="22"/>
          <w:szCs w:val="22"/>
        </w:rPr>
        <w:t>putem Fina e-račun servisa</w:t>
      </w:r>
      <w:r w:rsidR="0061051E">
        <w:t xml:space="preserve"> </w:t>
      </w:r>
      <w:r w:rsidRPr="0061051E">
        <w:rPr>
          <w:rFonts w:eastAsia="Times New Roman" w:cstheme="minorHAnsi"/>
          <w:color w:val="000000"/>
          <w:sz w:val="22"/>
          <w:szCs w:val="22"/>
        </w:rPr>
        <w:t xml:space="preserve">za </w:t>
      </w:r>
      <w:r w:rsidRPr="0061051E">
        <w:rPr>
          <w:rFonts w:eastAsia="Times New Roman" w:cstheme="minorHAnsi"/>
          <w:color w:val="000000"/>
          <w:spacing w:val="-1"/>
          <w:sz w:val="22"/>
          <w:szCs w:val="22"/>
        </w:rPr>
        <w:t>izvršeni predmet nabave s pozivom na broj ugovora o javnoj nabavi,</w:t>
      </w:r>
      <w:r w:rsidRPr="00C74FDC">
        <w:rPr>
          <w:rFonts w:eastAsia="Times New Roman" w:cstheme="minorHAnsi"/>
          <w:color w:val="000000"/>
          <w:spacing w:val="-1"/>
          <w:sz w:val="22"/>
          <w:szCs w:val="22"/>
        </w:rPr>
        <w:t xml:space="preserve"> sukladno cijenama iz </w:t>
      </w:r>
      <w:r w:rsidRPr="00C74FDC">
        <w:rPr>
          <w:rFonts w:eastAsia="Times New Roman" w:cstheme="minorHAnsi"/>
          <w:color w:val="000000"/>
          <w:spacing w:val="5"/>
          <w:sz w:val="22"/>
          <w:szCs w:val="22"/>
        </w:rPr>
        <w:t xml:space="preserve">prihvaćene ponude, a u roku do </w:t>
      </w:r>
      <w:r w:rsidR="00404C03">
        <w:rPr>
          <w:rFonts w:eastAsia="Times New Roman" w:cstheme="minorHAnsi"/>
          <w:color w:val="000000"/>
          <w:spacing w:val="5"/>
          <w:sz w:val="22"/>
          <w:szCs w:val="22"/>
        </w:rPr>
        <w:t>15</w:t>
      </w:r>
      <w:r w:rsidRPr="00C74FDC">
        <w:rPr>
          <w:rFonts w:eastAsia="Times New Roman" w:cstheme="minorHAnsi"/>
          <w:color w:val="000000"/>
          <w:spacing w:val="5"/>
          <w:sz w:val="22"/>
          <w:szCs w:val="22"/>
        </w:rPr>
        <w:t xml:space="preserve"> dana od dana zaprimanja računa. Predujam od </w:t>
      </w:r>
      <w:r w:rsidRPr="00C74FDC">
        <w:rPr>
          <w:rFonts w:eastAsia="Times New Roman" w:cstheme="minorHAnsi"/>
          <w:color w:val="000000"/>
          <w:sz w:val="22"/>
          <w:szCs w:val="22"/>
        </w:rPr>
        <w:t>Naručitelja je isključen.</w:t>
      </w:r>
    </w:p>
    <w:sectPr w:rsidR="00C37F6A" w:rsidSect="00404C03">
      <w:pgSz w:w="11909" w:h="16834"/>
      <w:pgMar w:top="1440" w:right="1440" w:bottom="1440" w:left="1440"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109" w:rsidRDefault="005E7109" w:rsidP="003E698D">
      <w:r>
        <w:separator/>
      </w:r>
    </w:p>
  </w:endnote>
  <w:endnote w:type="continuationSeparator" w:id="0">
    <w:p w:rsidR="005E7109" w:rsidRDefault="005E7109" w:rsidP="003E6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806027"/>
      <w:docPartObj>
        <w:docPartGallery w:val="Page Numbers (Bottom of Page)"/>
        <w:docPartUnique/>
      </w:docPartObj>
    </w:sdtPr>
    <w:sdtContent>
      <w:p w:rsidR="00D023EC" w:rsidRDefault="005B283B">
        <w:pPr>
          <w:pStyle w:val="Footer"/>
          <w:jc w:val="right"/>
        </w:pPr>
        <w:fldSimple w:instr="PAGE   \* MERGEFORMAT">
          <w:r w:rsidR="004A652C">
            <w:rPr>
              <w:noProof/>
            </w:rPr>
            <w:t>1</w:t>
          </w:r>
        </w:fldSimple>
      </w:p>
    </w:sdtContent>
  </w:sdt>
  <w:p w:rsidR="00D023EC" w:rsidRDefault="00D02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109" w:rsidRDefault="005E7109" w:rsidP="003E698D">
      <w:r>
        <w:separator/>
      </w:r>
    </w:p>
  </w:footnote>
  <w:footnote w:type="continuationSeparator" w:id="0">
    <w:p w:rsidR="005E7109" w:rsidRDefault="005E7109" w:rsidP="003E6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F6F226"/>
    <w:lvl w:ilvl="0">
      <w:numFmt w:val="bullet"/>
      <w:lvlText w:val="*"/>
      <w:lvlJc w:val="left"/>
    </w:lvl>
  </w:abstractNum>
  <w:abstractNum w:abstractNumId="1">
    <w:nsid w:val="02E23BAC"/>
    <w:multiLevelType w:val="singleLevel"/>
    <w:tmpl w:val="4816DB18"/>
    <w:lvl w:ilvl="0">
      <w:start w:val="5"/>
      <w:numFmt w:val="decimal"/>
      <w:lvlText w:val="1.%1."/>
      <w:legacy w:legacy="1" w:legacySpace="0" w:legacyIndent="413"/>
      <w:lvlJc w:val="left"/>
      <w:rPr>
        <w:rFonts w:asciiTheme="minorHAnsi" w:hAnsiTheme="minorHAnsi" w:cstheme="minorHAnsi" w:hint="default"/>
        <w:b/>
        <w:sz w:val="24"/>
        <w:szCs w:val="24"/>
      </w:rPr>
    </w:lvl>
  </w:abstractNum>
  <w:abstractNum w:abstractNumId="2">
    <w:nsid w:val="056C392A"/>
    <w:multiLevelType w:val="singleLevel"/>
    <w:tmpl w:val="A40E3A78"/>
    <w:lvl w:ilvl="0">
      <w:start w:val="3"/>
      <w:numFmt w:val="lowerLetter"/>
      <w:lvlText w:val="%1)"/>
      <w:legacy w:legacy="1" w:legacySpace="0" w:legacyIndent="303"/>
      <w:lvlJc w:val="left"/>
      <w:rPr>
        <w:rFonts w:ascii="Times New Roman" w:hAnsi="Times New Roman" w:cs="Times New Roman" w:hint="default"/>
      </w:rPr>
    </w:lvl>
  </w:abstractNum>
  <w:abstractNum w:abstractNumId="3">
    <w:nsid w:val="0E3B22BA"/>
    <w:multiLevelType w:val="hybridMultilevel"/>
    <w:tmpl w:val="CF78A912"/>
    <w:lvl w:ilvl="0" w:tplc="0409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E3F4133"/>
    <w:multiLevelType w:val="hybridMultilevel"/>
    <w:tmpl w:val="5FB41384"/>
    <w:lvl w:ilvl="0" w:tplc="5A4208B4">
      <w:start w:val="1"/>
      <w:numFmt w:val="lowerRoman"/>
      <w:lvlText w:val="%1)"/>
      <w:lvlJc w:val="left"/>
      <w:pPr>
        <w:ind w:left="1080" w:hanging="720"/>
      </w:pPr>
      <w:rPr>
        <w:rFonts w:hint="default"/>
        <w:i/>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CF4E50"/>
    <w:multiLevelType w:val="singleLevel"/>
    <w:tmpl w:val="B922C8EE"/>
    <w:lvl w:ilvl="0">
      <w:start w:val="1"/>
      <w:numFmt w:val="lowerRoman"/>
      <w:lvlText w:val="%1)"/>
      <w:legacy w:legacy="1" w:legacySpace="0" w:legacyIndent="317"/>
      <w:lvlJc w:val="left"/>
      <w:rPr>
        <w:rFonts w:asciiTheme="minorHAnsi" w:eastAsiaTheme="minorEastAsia" w:hAnsiTheme="minorHAnsi" w:cstheme="minorHAnsi"/>
      </w:rPr>
    </w:lvl>
  </w:abstractNum>
  <w:abstractNum w:abstractNumId="6">
    <w:nsid w:val="11BC1E28"/>
    <w:multiLevelType w:val="hybridMultilevel"/>
    <w:tmpl w:val="18F24B54"/>
    <w:lvl w:ilvl="0" w:tplc="51A6BC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3E44B90"/>
    <w:multiLevelType w:val="multilevel"/>
    <w:tmpl w:val="C70A84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0C420B"/>
    <w:multiLevelType w:val="hybridMultilevel"/>
    <w:tmpl w:val="B2BC8D18"/>
    <w:lvl w:ilvl="0" w:tplc="388CDB1A">
      <w:start w:val="1"/>
      <w:numFmt w:val="decimal"/>
      <w:lvlText w:val="%1."/>
      <w:lvlJc w:val="left"/>
      <w:pPr>
        <w:ind w:left="780" w:hanging="4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1F064EA7"/>
    <w:multiLevelType w:val="multilevel"/>
    <w:tmpl w:val="C70A84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133ABE"/>
    <w:multiLevelType w:val="singleLevel"/>
    <w:tmpl w:val="93607334"/>
    <w:lvl w:ilvl="0">
      <w:start w:val="1"/>
      <w:numFmt w:val="lowerLetter"/>
      <w:lvlText w:val="%1)"/>
      <w:legacy w:legacy="1" w:legacySpace="0" w:legacyIndent="255"/>
      <w:lvlJc w:val="left"/>
      <w:rPr>
        <w:rFonts w:ascii="Times New Roman" w:hAnsi="Times New Roman" w:cs="Times New Roman" w:hint="default"/>
      </w:rPr>
    </w:lvl>
  </w:abstractNum>
  <w:abstractNum w:abstractNumId="11">
    <w:nsid w:val="21CF4983"/>
    <w:multiLevelType w:val="multilevel"/>
    <w:tmpl w:val="D1C8960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ED596C"/>
    <w:multiLevelType w:val="multilevel"/>
    <w:tmpl w:val="93B2A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C978E5"/>
    <w:multiLevelType w:val="hybridMultilevel"/>
    <w:tmpl w:val="34E22B94"/>
    <w:lvl w:ilvl="0" w:tplc="041A000F">
      <w:start w:val="7"/>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30846212"/>
    <w:multiLevelType w:val="singleLevel"/>
    <w:tmpl w:val="7584E65A"/>
    <w:lvl w:ilvl="0">
      <w:start w:val="3"/>
      <w:numFmt w:val="lowerLetter"/>
      <w:lvlText w:val="%1)"/>
      <w:legacy w:legacy="1" w:legacySpace="0" w:legacyIndent="283"/>
      <w:lvlJc w:val="left"/>
      <w:rPr>
        <w:rFonts w:ascii="Times New Roman" w:hAnsi="Times New Roman" w:cs="Times New Roman" w:hint="default"/>
      </w:rPr>
    </w:lvl>
  </w:abstractNum>
  <w:abstractNum w:abstractNumId="15">
    <w:nsid w:val="31E857C3"/>
    <w:multiLevelType w:val="hybridMultilevel"/>
    <w:tmpl w:val="7D6887BA"/>
    <w:lvl w:ilvl="0" w:tplc="1E90D100">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nsid w:val="365230FA"/>
    <w:multiLevelType w:val="hybridMultilevel"/>
    <w:tmpl w:val="4F2C98E4"/>
    <w:lvl w:ilvl="0" w:tplc="51A6BC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6AD58A5"/>
    <w:multiLevelType w:val="hybridMultilevel"/>
    <w:tmpl w:val="2C24A69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nsid w:val="37725A65"/>
    <w:multiLevelType w:val="singleLevel"/>
    <w:tmpl w:val="49C4795E"/>
    <w:lvl w:ilvl="0">
      <w:start w:val="1"/>
      <w:numFmt w:val="decimal"/>
      <w:lvlText w:val="%1."/>
      <w:legacy w:legacy="1" w:legacySpace="0" w:legacyIndent="284"/>
      <w:lvlJc w:val="left"/>
      <w:rPr>
        <w:rFonts w:ascii="Times New Roman" w:hAnsi="Times New Roman" w:cs="Times New Roman" w:hint="default"/>
      </w:rPr>
    </w:lvl>
  </w:abstractNum>
  <w:abstractNum w:abstractNumId="19">
    <w:nsid w:val="3C234ABF"/>
    <w:multiLevelType w:val="hybridMultilevel"/>
    <w:tmpl w:val="80440DDE"/>
    <w:lvl w:ilvl="0" w:tplc="D0C48D2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0D02760"/>
    <w:multiLevelType w:val="hybridMultilevel"/>
    <w:tmpl w:val="381864AE"/>
    <w:lvl w:ilvl="0" w:tplc="A5ECD14E">
      <w:start w:val="9"/>
      <w:numFmt w:val="bullet"/>
      <w:lvlText w:val="-"/>
      <w:lvlJc w:val="left"/>
      <w:pPr>
        <w:ind w:left="643" w:hanging="360"/>
      </w:pPr>
      <w:rPr>
        <w:rFonts w:ascii="Calibri" w:eastAsiaTheme="minorEastAsia" w:hAnsi="Calibri" w:cs="Calibri" w:hint="default"/>
        <w:color w:val="000000"/>
        <w:sz w:val="20"/>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21">
    <w:nsid w:val="466A1BAC"/>
    <w:multiLevelType w:val="singleLevel"/>
    <w:tmpl w:val="741CF480"/>
    <w:lvl w:ilvl="0">
      <w:start w:val="2"/>
      <w:numFmt w:val="decimal"/>
      <w:lvlText w:val="1.%1."/>
      <w:legacy w:legacy="1" w:legacySpace="0" w:legacyIndent="413"/>
      <w:lvlJc w:val="left"/>
      <w:rPr>
        <w:rFonts w:asciiTheme="minorHAnsi" w:hAnsiTheme="minorHAnsi" w:cstheme="minorHAnsi" w:hint="default"/>
      </w:rPr>
    </w:lvl>
  </w:abstractNum>
  <w:abstractNum w:abstractNumId="22">
    <w:nsid w:val="4BC74C3D"/>
    <w:multiLevelType w:val="hybridMultilevel"/>
    <w:tmpl w:val="5B2E90C8"/>
    <w:lvl w:ilvl="0" w:tplc="994C9548">
      <w:start w:val="1"/>
      <w:numFmt w:val="lowerRoman"/>
      <w:lvlText w:val="%1)"/>
      <w:lvlJc w:val="left"/>
      <w:pPr>
        <w:ind w:left="1008" w:hanging="720"/>
      </w:pPr>
      <w:rPr>
        <w:rFonts w:hint="default"/>
        <w:i/>
        <w:color w:val="000000"/>
        <w:sz w:val="22"/>
      </w:rPr>
    </w:lvl>
    <w:lvl w:ilvl="1" w:tplc="041A0019" w:tentative="1">
      <w:start w:val="1"/>
      <w:numFmt w:val="lowerLetter"/>
      <w:lvlText w:val="%2."/>
      <w:lvlJc w:val="left"/>
      <w:pPr>
        <w:ind w:left="1368" w:hanging="360"/>
      </w:pPr>
    </w:lvl>
    <w:lvl w:ilvl="2" w:tplc="041A001B" w:tentative="1">
      <w:start w:val="1"/>
      <w:numFmt w:val="lowerRoman"/>
      <w:lvlText w:val="%3."/>
      <w:lvlJc w:val="right"/>
      <w:pPr>
        <w:ind w:left="2088" w:hanging="180"/>
      </w:pPr>
    </w:lvl>
    <w:lvl w:ilvl="3" w:tplc="041A000F" w:tentative="1">
      <w:start w:val="1"/>
      <w:numFmt w:val="decimal"/>
      <w:lvlText w:val="%4."/>
      <w:lvlJc w:val="left"/>
      <w:pPr>
        <w:ind w:left="2808" w:hanging="360"/>
      </w:pPr>
    </w:lvl>
    <w:lvl w:ilvl="4" w:tplc="041A0019" w:tentative="1">
      <w:start w:val="1"/>
      <w:numFmt w:val="lowerLetter"/>
      <w:lvlText w:val="%5."/>
      <w:lvlJc w:val="left"/>
      <w:pPr>
        <w:ind w:left="3528" w:hanging="360"/>
      </w:pPr>
    </w:lvl>
    <w:lvl w:ilvl="5" w:tplc="041A001B" w:tentative="1">
      <w:start w:val="1"/>
      <w:numFmt w:val="lowerRoman"/>
      <w:lvlText w:val="%6."/>
      <w:lvlJc w:val="right"/>
      <w:pPr>
        <w:ind w:left="4248" w:hanging="180"/>
      </w:pPr>
    </w:lvl>
    <w:lvl w:ilvl="6" w:tplc="041A000F" w:tentative="1">
      <w:start w:val="1"/>
      <w:numFmt w:val="decimal"/>
      <w:lvlText w:val="%7."/>
      <w:lvlJc w:val="left"/>
      <w:pPr>
        <w:ind w:left="4968" w:hanging="360"/>
      </w:pPr>
    </w:lvl>
    <w:lvl w:ilvl="7" w:tplc="041A0019" w:tentative="1">
      <w:start w:val="1"/>
      <w:numFmt w:val="lowerLetter"/>
      <w:lvlText w:val="%8."/>
      <w:lvlJc w:val="left"/>
      <w:pPr>
        <w:ind w:left="5688" w:hanging="360"/>
      </w:pPr>
    </w:lvl>
    <w:lvl w:ilvl="8" w:tplc="041A001B" w:tentative="1">
      <w:start w:val="1"/>
      <w:numFmt w:val="lowerRoman"/>
      <w:lvlText w:val="%9."/>
      <w:lvlJc w:val="right"/>
      <w:pPr>
        <w:ind w:left="6408" w:hanging="180"/>
      </w:pPr>
    </w:lvl>
  </w:abstractNum>
  <w:abstractNum w:abstractNumId="23">
    <w:nsid w:val="4E3A3BE0"/>
    <w:multiLevelType w:val="singleLevel"/>
    <w:tmpl w:val="A3E2AEC6"/>
    <w:lvl w:ilvl="0">
      <w:start w:val="5"/>
      <w:numFmt w:val="lowerLetter"/>
      <w:lvlText w:val="%1)"/>
      <w:legacy w:legacy="1" w:legacySpace="0" w:legacyIndent="255"/>
      <w:lvlJc w:val="left"/>
      <w:rPr>
        <w:rFonts w:ascii="Times New Roman" w:hAnsi="Times New Roman" w:cs="Times New Roman" w:hint="default"/>
      </w:rPr>
    </w:lvl>
  </w:abstractNum>
  <w:abstractNum w:abstractNumId="24">
    <w:nsid w:val="51E04DA1"/>
    <w:multiLevelType w:val="singleLevel"/>
    <w:tmpl w:val="AF48030C"/>
    <w:lvl w:ilvl="0">
      <w:start w:val="2"/>
      <w:numFmt w:val="lowerLetter"/>
      <w:lvlText w:val="%1)"/>
      <w:legacy w:legacy="1" w:legacySpace="0" w:legacyIndent="327"/>
      <w:lvlJc w:val="left"/>
      <w:rPr>
        <w:rFonts w:ascii="Times New Roman" w:hAnsi="Times New Roman" w:cs="Times New Roman" w:hint="default"/>
      </w:rPr>
    </w:lvl>
  </w:abstractNum>
  <w:abstractNum w:abstractNumId="25">
    <w:nsid w:val="5241578C"/>
    <w:multiLevelType w:val="hybridMultilevel"/>
    <w:tmpl w:val="B8D67696"/>
    <w:lvl w:ilvl="0" w:tplc="A88A480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54A4AD3"/>
    <w:multiLevelType w:val="singleLevel"/>
    <w:tmpl w:val="4816DB18"/>
    <w:lvl w:ilvl="0">
      <w:start w:val="5"/>
      <w:numFmt w:val="decimal"/>
      <w:lvlText w:val="1.%1."/>
      <w:legacy w:legacy="1" w:legacySpace="0" w:legacyIndent="413"/>
      <w:lvlJc w:val="left"/>
      <w:rPr>
        <w:rFonts w:asciiTheme="minorHAnsi" w:hAnsiTheme="minorHAnsi" w:cstheme="minorHAnsi" w:hint="default"/>
        <w:b/>
        <w:sz w:val="24"/>
        <w:szCs w:val="24"/>
      </w:rPr>
    </w:lvl>
  </w:abstractNum>
  <w:abstractNum w:abstractNumId="27">
    <w:nsid w:val="56776176"/>
    <w:multiLevelType w:val="hybridMultilevel"/>
    <w:tmpl w:val="9BC2C82E"/>
    <w:lvl w:ilvl="0" w:tplc="FF32A82E">
      <w:start w:val="1"/>
      <w:numFmt w:val="lowerLetter"/>
      <w:lvlText w:val="%1)"/>
      <w:lvlJc w:val="left"/>
      <w:pPr>
        <w:ind w:left="638" w:hanging="360"/>
      </w:pPr>
      <w:rPr>
        <w:rFonts w:hint="default"/>
        <w:i/>
        <w:color w:val="000000"/>
      </w:rPr>
    </w:lvl>
    <w:lvl w:ilvl="1" w:tplc="041A0019" w:tentative="1">
      <w:start w:val="1"/>
      <w:numFmt w:val="lowerLetter"/>
      <w:lvlText w:val="%2."/>
      <w:lvlJc w:val="left"/>
      <w:pPr>
        <w:ind w:left="1358" w:hanging="360"/>
      </w:pPr>
    </w:lvl>
    <w:lvl w:ilvl="2" w:tplc="041A001B" w:tentative="1">
      <w:start w:val="1"/>
      <w:numFmt w:val="lowerRoman"/>
      <w:lvlText w:val="%3."/>
      <w:lvlJc w:val="right"/>
      <w:pPr>
        <w:ind w:left="2078" w:hanging="180"/>
      </w:pPr>
    </w:lvl>
    <w:lvl w:ilvl="3" w:tplc="041A000F" w:tentative="1">
      <w:start w:val="1"/>
      <w:numFmt w:val="decimal"/>
      <w:lvlText w:val="%4."/>
      <w:lvlJc w:val="left"/>
      <w:pPr>
        <w:ind w:left="2798" w:hanging="360"/>
      </w:pPr>
    </w:lvl>
    <w:lvl w:ilvl="4" w:tplc="041A0019" w:tentative="1">
      <w:start w:val="1"/>
      <w:numFmt w:val="lowerLetter"/>
      <w:lvlText w:val="%5."/>
      <w:lvlJc w:val="left"/>
      <w:pPr>
        <w:ind w:left="3518" w:hanging="360"/>
      </w:pPr>
    </w:lvl>
    <w:lvl w:ilvl="5" w:tplc="041A001B" w:tentative="1">
      <w:start w:val="1"/>
      <w:numFmt w:val="lowerRoman"/>
      <w:lvlText w:val="%6."/>
      <w:lvlJc w:val="right"/>
      <w:pPr>
        <w:ind w:left="4238" w:hanging="180"/>
      </w:pPr>
    </w:lvl>
    <w:lvl w:ilvl="6" w:tplc="041A000F" w:tentative="1">
      <w:start w:val="1"/>
      <w:numFmt w:val="decimal"/>
      <w:lvlText w:val="%7."/>
      <w:lvlJc w:val="left"/>
      <w:pPr>
        <w:ind w:left="4958" w:hanging="360"/>
      </w:pPr>
    </w:lvl>
    <w:lvl w:ilvl="7" w:tplc="041A0019" w:tentative="1">
      <w:start w:val="1"/>
      <w:numFmt w:val="lowerLetter"/>
      <w:lvlText w:val="%8."/>
      <w:lvlJc w:val="left"/>
      <w:pPr>
        <w:ind w:left="5678" w:hanging="360"/>
      </w:pPr>
    </w:lvl>
    <w:lvl w:ilvl="8" w:tplc="041A001B" w:tentative="1">
      <w:start w:val="1"/>
      <w:numFmt w:val="lowerRoman"/>
      <w:lvlText w:val="%9."/>
      <w:lvlJc w:val="right"/>
      <w:pPr>
        <w:ind w:left="6398" w:hanging="180"/>
      </w:pPr>
    </w:lvl>
  </w:abstractNum>
  <w:abstractNum w:abstractNumId="28">
    <w:nsid w:val="695F327D"/>
    <w:multiLevelType w:val="hybridMultilevel"/>
    <w:tmpl w:val="E2E632B4"/>
    <w:lvl w:ilvl="0" w:tplc="9348BBA4">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6E6B556D"/>
    <w:multiLevelType w:val="hybridMultilevel"/>
    <w:tmpl w:val="155820D2"/>
    <w:lvl w:ilvl="0" w:tplc="1E90D10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F2B20DC"/>
    <w:multiLevelType w:val="hybridMultilevel"/>
    <w:tmpl w:val="B37635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38C1856"/>
    <w:multiLevelType w:val="hybridMultilevel"/>
    <w:tmpl w:val="628873DA"/>
    <w:lvl w:ilvl="0" w:tplc="393AF0CC">
      <w:start w:val="1"/>
      <w:numFmt w:val="lowerRoman"/>
      <w:lvlText w:val="%1)"/>
      <w:lvlJc w:val="left"/>
      <w:pPr>
        <w:ind w:left="1075" w:hanging="720"/>
      </w:pPr>
      <w:rPr>
        <w:rFonts w:hint="default"/>
      </w:rPr>
    </w:lvl>
    <w:lvl w:ilvl="1" w:tplc="041A0019" w:tentative="1">
      <w:start w:val="1"/>
      <w:numFmt w:val="lowerLetter"/>
      <w:lvlText w:val="%2."/>
      <w:lvlJc w:val="left"/>
      <w:pPr>
        <w:ind w:left="1435" w:hanging="360"/>
      </w:pPr>
    </w:lvl>
    <w:lvl w:ilvl="2" w:tplc="041A001B" w:tentative="1">
      <w:start w:val="1"/>
      <w:numFmt w:val="lowerRoman"/>
      <w:lvlText w:val="%3."/>
      <w:lvlJc w:val="right"/>
      <w:pPr>
        <w:ind w:left="2155" w:hanging="180"/>
      </w:pPr>
    </w:lvl>
    <w:lvl w:ilvl="3" w:tplc="041A000F" w:tentative="1">
      <w:start w:val="1"/>
      <w:numFmt w:val="decimal"/>
      <w:lvlText w:val="%4."/>
      <w:lvlJc w:val="left"/>
      <w:pPr>
        <w:ind w:left="2875" w:hanging="360"/>
      </w:pPr>
    </w:lvl>
    <w:lvl w:ilvl="4" w:tplc="041A0019" w:tentative="1">
      <w:start w:val="1"/>
      <w:numFmt w:val="lowerLetter"/>
      <w:lvlText w:val="%5."/>
      <w:lvlJc w:val="left"/>
      <w:pPr>
        <w:ind w:left="3595" w:hanging="360"/>
      </w:pPr>
    </w:lvl>
    <w:lvl w:ilvl="5" w:tplc="041A001B" w:tentative="1">
      <w:start w:val="1"/>
      <w:numFmt w:val="lowerRoman"/>
      <w:lvlText w:val="%6."/>
      <w:lvlJc w:val="right"/>
      <w:pPr>
        <w:ind w:left="4315" w:hanging="180"/>
      </w:pPr>
    </w:lvl>
    <w:lvl w:ilvl="6" w:tplc="041A000F" w:tentative="1">
      <w:start w:val="1"/>
      <w:numFmt w:val="decimal"/>
      <w:lvlText w:val="%7."/>
      <w:lvlJc w:val="left"/>
      <w:pPr>
        <w:ind w:left="5035" w:hanging="360"/>
      </w:pPr>
    </w:lvl>
    <w:lvl w:ilvl="7" w:tplc="041A0019" w:tentative="1">
      <w:start w:val="1"/>
      <w:numFmt w:val="lowerLetter"/>
      <w:lvlText w:val="%8."/>
      <w:lvlJc w:val="left"/>
      <w:pPr>
        <w:ind w:left="5755" w:hanging="360"/>
      </w:pPr>
    </w:lvl>
    <w:lvl w:ilvl="8" w:tplc="041A001B" w:tentative="1">
      <w:start w:val="1"/>
      <w:numFmt w:val="lowerRoman"/>
      <w:lvlText w:val="%9."/>
      <w:lvlJc w:val="right"/>
      <w:pPr>
        <w:ind w:left="6475" w:hanging="180"/>
      </w:pPr>
    </w:lvl>
  </w:abstractNum>
  <w:abstractNum w:abstractNumId="32">
    <w:nsid w:val="73902E99"/>
    <w:multiLevelType w:val="singleLevel"/>
    <w:tmpl w:val="CB621BC2"/>
    <w:lvl w:ilvl="0">
      <w:start w:val="1"/>
      <w:numFmt w:val="lowerLetter"/>
      <w:lvlText w:val="%1)"/>
      <w:legacy w:legacy="1" w:legacySpace="0" w:legacyIndent="283"/>
      <w:lvlJc w:val="left"/>
      <w:rPr>
        <w:rFonts w:ascii="Times New Roman" w:hAnsi="Times New Roman" w:cs="Times New Roman" w:hint="default"/>
      </w:rPr>
    </w:lvl>
  </w:abstractNum>
  <w:abstractNum w:abstractNumId="33">
    <w:nsid w:val="7AAB5725"/>
    <w:multiLevelType w:val="singleLevel"/>
    <w:tmpl w:val="B7747D6E"/>
    <w:lvl w:ilvl="0">
      <w:start w:val="5"/>
      <w:numFmt w:val="decimal"/>
      <w:lvlText w:val="8.%1."/>
      <w:legacy w:legacy="1" w:legacySpace="0" w:legacyIndent="418"/>
      <w:lvlJc w:val="left"/>
      <w:rPr>
        <w:rFonts w:ascii="Times New Roman" w:hAnsi="Times New Roman" w:cs="Times New Roman" w:hint="default"/>
      </w:rPr>
    </w:lvl>
  </w:abstractNum>
  <w:num w:numId="1">
    <w:abstractNumId w:val="21"/>
  </w:num>
  <w:num w:numId="2">
    <w:abstractNumId w:val="1"/>
  </w:num>
  <w:num w:numId="3">
    <w:abstractNumId w:val="10"/>
  </w:num>
  <w:num w:numId="4">
    <w:abstractNumId w:val="2"/>
  </w:num>
  <w:num w:numId="5">
    <w:abstractNumId w:val="23"/>
  </w:num>
  <w:num w:numId="6">
    <w:abstractNumId w:val="18"/>
  </w:num>
  <w:num w:numId="7">
    <w:abstractNumId w:val="24"/>
  </w:num>
  <w:num w:numId="8">
    <w:abstractNumId w:val="5"/>
  </w:num>
  <w:num w:numId="9">
    <w:abstractNumId w:val="32"/>
  </w:num>
  <w:num w:numId="10">
    <w:abstractNumId w:val="14"/>
  </w:num>
  <w:num w:numId="11">
    <w:abstractNumId w:val="33"/>
  </w:num>
  <w:num w:numId="12">
    <w:abstractNumId w:val="0"/>
    <w:lvlOverride w:ilvl="0">
      <w:lvl w:ilvl="0">
        <w:start w:val="65535"/>
        <w:numFmt w:val="bullet"/>
        <w:lvlText w:val="-"/>
        <w:legacy w:legacy="1" w:legacySpace="0" w:legacyIndent="350"/>
        <w:lvlJc w:val="left"/>
        <w:rPr>
          <w:rFonts w:ascii="Arial" w:hAnsi="Arial" w:cs="Arial" w:hint="default"/>
        </w:rPr>
      </w:lvl>
    </w:lvlOverride>
  </w:num>
  <w:num w:numId="13">
    <w:abstractNumId w:val="0"/>
    <w:lvlOverride w:ilvl="0">
      <w:lvl w:ilvl="0">
        <w:start w:val="65535"/>
        <w:numFmt w:val="bullet"/>
        <w:lvlText w:val="-"/>
        <w:legacy w:legacy="1" w:legacySpace="0" w:legacyIndent="351"/>
        <w:lvlJc w:val="left"/>
        <w:rPr>
          <w:rFonts w:ascii="Arial" w:hAnsi="Arial" w:cs="Arial" w:hint="default"/>
        </w:rPr>
      </w:lvl>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30"/>
  </w:num>
  <w:num w:numId="18">
    <w:abstractNumId w:val="3"/>
  </w:num>
  <w:num w:numId="19">
    <w:abstractNumId w:val="20"/>
  </w:num>
  <w:num w:numId="20">
    <w:abstractNumId w:val="12"/>
  </w:num>
  <w:num w:numId="21">
    <w:abstractNumId w:val="9"/>
  </w:num>
  <w:num w:numId="22">
    <w:abstractNumId w:val="29"/>
  </w:num>
  <w:num w:numId="23">
    <w:abstractNumId w:val="25"/>
  </w:num>
  <w:num w:numId="24">
    <w:abstractNumId w:val="27"/>
  </w:num>
  <w:num w:numId="25">
    <w:abstractNumId w:val="22"/>
  </w:num>
  <w:num w:numId="26">
    <w:abstractNumId w:val="31"/>
  </w:num>
  <w:num w:numId="27">
    <w:abstractNumId w:val="4"/>
  </w:num>
  <w:num w:numId="28">
    <w:abstractNumId w:val="17"/>
  </w:num>
  <w:num w:numId="29">
    <w:abstractNumId w:val="15"/>
  </w:num>
  <w:num w:numId="30">
    <w:abstractNumId w:val="28"/>
  </w:num>
  <w:num w:numId="31">
    <w:abstractNumId w:val="7"/>
  </w:num>
  <w:num w:numId="32">
    <w:abstractNumId w:val="13"/>
  </w:num>
  <w:num w:numId="33">
    <w:abstractNumId w:val="26"/>
  </w:num>
  <w:num w:numId="34">
    <w:abstractNumId w:val="6"/>
  </w:num>
  <w:num w:numId="35">
    <w:abstractNumId w:val="16"/>
  </w:num>
  <w:num w:numId="36">
    <w:abstractNumId w:val="1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6C8"/>
    <w:rsid w:val="0001315D"/>
    <w:rsid w:val="000179CC"/>
    <w:rsid w:val="000236C8"/>
    <w:rsid w:val="00085D58"/>
    <w:rsid w:val="000922FD"/>
    <w:rsid w:val="0009532E"/>
    <w:rsid w:val="000C051E"/>
    <w:rsid w:val="000C1EA9"/>
    <w:rsid w:val="000C43F8"/>
    <w:rsid w:val="000E1A92"/>
    <w:rsid w:val="00155906"/>
    <w:rsid w:val="001578D5"/>
    <w:rsid w:val="00173FF4"/>
    <w:rsid w:val="00193B90"/>
    <w:rsid w:val="001964C1"/>
    <w:rsid w:val="001B1CB8"/>
    <w:rsid w:val="001B68D8"/>
    <w:rsid w:val="001C071F"/>
    <w:rsid w:val="00202077"/>
    <w:rsid w:val="00204E38"/>
    <w:rsid w:val="00210C67"/>
    <w:rsid w:val="0023748F"/>
    <w:rsid w:val="002526DB"/>
    <w:rsid w:val="002554FA"/>
    <w:rsid w:val="00261CB7"/>
    <w:rsid w:val="00264537"/>
    <w:rsid w:val="0027171B"/>
    <w:rsid w:val="00287B3E"/>
    <w:rsid w:val="002A099B"/>
    <w:rsid w:val="002A3935"/>
    <w:rsid w:val="002E6644"/>
    <w:rsid w:val="0031265A"/>
    <w:rsid w:val="00313F6F"/>
    <w:rsid w:val="00336A6D"/>
    <w:rsid w:val="00336BA5"/>
    <w:rsid w:val="0034391E"/>
    <w:rsid w:val="00355317"/>
    <w:rsid w:val="00355B27"/>
    <w:rsid w:val="00376B4F"/>
    <w:rsid w:val="00387338"/>
    <w:rsid w:val="003908EB"/>
    <w:rsid w:val="003948FD"/>
    <w:rsid w:val="003D1ABF"/>
    <w:rsid w:val="003E61B3"/>
    <w:rsid w:val="003E698D"/>
    <w:rsid w:val="00401B54"/>
    <w:rsid w:val="00404C03"/>
    <w:rsid w:val="004073C9"/>
    <w:rsid w:val="00430DB9"/>
    <w:rsid w:val="004616AC"/>
    <w:rsid w:val="004617D1"/>
    <w:rsid w:val="004975EB"/>
    <w:rsid w:val="004A652C"/>
    <w:rsid w:val="004B2458"/>
    <w:rsid w:val="004B5D5B"/>
    <w:rsid w:val="004F663C"/>
    <w:rsid w:val="00510245"/>
    <w:rsid w:val="0051157B"/>
    <w:rsid w:val="005230B2"/>
    <w:rsid w:val="005530DB"/>
    <w:rsid w:val="00564051"/>
    <w:rsid w:val="005A2024"/>
    <w:rsid w:val="005A54F2"/>
    <w:rsid w:val="005B283B"/>
    <w:rsid w:val="005B5962"/>
    <w:rsid w:val="005C2D3D"/>
    <w:rsid w:val="005C5AEE"/>
    <w:rsid w:val="005E7109"/>
    <w:rsid w:val="0061051E"/>
    <w:rsid w:val="0061622D"/>
    <w:rsid w:val="00617835"/>
    <w:rsid w:val="00623324"/>
    <w:rsid w:val="006238CF"/>
    <w:rsid w:val="00650BCF"/>
    <w:rsid w:val="0068792D"/>
    <w:rsid w:val="006B3D32"/>
    <w:rsid w:val="006B4E2E"/>
    <w:rsid w:val="006C087C"/>
    <w:rsid w:val="006C2CA1"/>
    <w:rsid w:val="006C683D"/>
    <w:rsid w:val="007154F7"/>
    <w:rsid w:val="0074015C"/>
    <w:rsid w:val="00767011"/>
    <w:rsid w:val="007730B6"/>
    <w:rsid w:val="00783E63"/>
    <w:rsid w:val="007D4968"/>
    <w:rsid w:val="007D4D86"/>
    <w:rsid w:val="007F14EE"/>
    <w:rsid w:val="008012A9"/>
    <w:rsid w:val="00820C4A"/>
    <w:rsid w:val="0084714C"/>
    <w:rsid w:val="008476B8"/>
    <w:rsid w:val="008671E7"/>
    <w:rsid w:val="008D544A"/>
    <w:rsid w:val="00930345"/>
    <w:rsid w:val="009316B1"/>
    <w:rsid w:val="00967690"/>
    <w:rsid w:val="00975F96"/>
    <w:rsid w:val="00982B64"/>
    <w:rsid w:val="00986459"/>
    <w:rsid w:val="009979FD"/>
    <w:rsid w:val="009A052A"/>
    <w:rsid w:val="009A4DB8"/>
    <w:rsid w:val="009B1D13"/>
    <w:rsid w:val="009B67CB"/>
    <w:rsid w:val="00A036F4"/>
    <w:rsid w:val="00A0394A"/>
    <w:rsid w:val="00A40F9C"/>
    <w:rsid w:val="00A67D99"/>
    <w:rsid w:val="00A82187"/>
    <w:rsid w:val="00A879D4"/>
    <w:rsid w:val="00A87C70"/>
    <w:rsid w:val="00AF5069"/>
    <w:rsid w:val="00B168C0"/>
    <w:rsid w:val="00B32C26"/>
    <w:rsid w:val="00B35BA6"/>
    <w:rsid w:val="00B96CAD"/>
    <w:rsid w:val="00BB45BD"/>
    <w:rsid w:val="00BC2F6A"/>
    <w:rsid w:val="00C2082D"/>
    <w:rsid w:val="00C21E6E"/>
    <w:rsid w:val="00C2631D"/>
    <w:rsid w:val="00C33F40"/>
    <w:rsid w:val="00C37F6A"/>
    <w:rsid w:val="00C433CD"/>
    <w:rsid w:val="00C74FDC"/>
    <w:rsid w:val="00C90686"/>
    <w:rsid w:val="00CA4E34"/>
    <w:rsid w:val="00CA57DA"/>
    <w:rsid w:val="00CC2F01"/>
    <w:rsid w:val="00CE5CF9"/>
    <w:rsid w:val="00CF52AB"/>
    <w:rsid w:val="00D023EC"/>
    <w:rsid w:val="00D126C2"/>
    <w:rsid w:val="00D53951"/>
    <w:rsid w:val="00D54032"/>
    <w:rsid w:val="00D556F5"/>
    <w:rsid w:val="00D77DCB"/>
    <w:rsid w:val="00DA0106"/>
    <w:rsid w:val="00DA71C9"/>
    <w:rsid w:val="00DB3148"/>
    <w:rsid w:val="00DD5663"/>
    <w:rsid w:val="00DE2352"/>
    <w:rsid w:val="00E61BB9"/>
    <w:rsid w:val="00E810FF"/>
    <w:rsid w:val="00E82B80"/>
    <w:rsid w:val="00EA14C0"/>
    <w:rsid w:val="00EC0934"/>
    <w:rsid w:val="00F075FD"/>
    <w:rsid w:val="00F3602E"/>
    <w:rsid w:val="00F75C5F"/>
    <w:rsid w:val="00FA24C3"/>
    <w:rsid w:val="00FA42C5"/>
    <w:rsid w:val="00FD23C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CB"/>
    <w:pPr>
      <w:widowControl w:val="0"/>
      <w:autoSpaceDE w:val="0"/>
      <w:autoSpaceDN w:val="0"/>
      <w:adjustRightInd w:val="0"/>
      <w:spacing w:after="0" w:line="240" w:lineRule="auto"/>
    </w:pPr>
    <w:rPr>
      <w:rFonts w:cs="Times New Roman"/>
      <w:sz w:val="24"/>
      <w:szCs w:val="20"/>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eastAsiaTheme="majorEastAsia" w:hAnsi="Calibri Light"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148"/>
    <w:rPr>
      <w:rFonts w:ascii="Calibri Light" w:eastAsiaTheme="majorEastAsia" w:hAnsi="Calibri Light" w:cstheme="majorBidi"/>
      <w:sz w:val="32"/>
      <w:szCs w:val="32"/>
    </w:rPr>
  </w:style>
  <w:style w:type="character" w:styleId="Hyperlink">
    <w:name w:val="Hyperlink"/>
    <w:basedOn w:val="DefaultParagraphFont"/>
    <w:uiPriority w:val="99"/>
    <w:unhideWhenUsed/>
    <w:rsid w:val="002526DB"/>
    <w:rPr>
      <w:color w:val="0000FF" w:themeColor="hyperlink"/>
      <w:u w:val="single"/>
    </w:rPr>
  </w:style>
  <w:style w:type="character" w:customStyle="1" w:styleId="UnresolvedMention1">
    <w:name w:val="Unresolved Mention1"/>
    <w:basedOn w:val="DefaultParagraphFont"/>
    <w:uiPriority w:val="99"/>
    <w:semiHidden/>
    <w:unhideWhenUsed/>
    <w:rsid w:val="002526DB"/>
    <w:rPr>
      <w:color w:val="605E5C"/>
      <w:shd w:val="clear" w:color="auto" w:fill="E1DFDD"/>
    </w:rPr>
  </w:style>
  <w:style w:type="paragraph" w:styleId="ListParagraph">
    <w:name w:val="List Paragraph"/>
    <w:basedOn w:val="Normal"/>
    <w:link w:val="ListParagraphChar"/>
    <w:uiPriority w:val="34"/>
    <w:qFormat/>
    <w:rsid w:val="0034391E"/>
    <w:pPr>
      <w:widowControl/>
      <w:autoSpaceDE/>
      <w:autoSpaceDN/>
      <w:adjustRightInd/>
      <w:spacing w:after="200" w:line="276" w:lineRule="auto"/>
      <w:ind w:left="720"/>
      <w:contextualSpacing/>
    </w:pPr>
    <w:rPr>
      <w:rFonts w:ascii="Calibri" w:eastAsia="Times New Roman" w:hAnsi="Calibri"/>
      <w:sz w:val="22"/>
      <w:szCs w:val="22"/>
      <w:lang w:val="en-US" w:eastAsia="en-US"/>
    </w:rPr>
  </w:style>
  <w:style w:type="table" w:styleId="TableGrid">
    <w:name w:val="Table Grid"/>
    <w:basedOn w:val="TableNormal"/>
    <w:uiPriority w:val="59"/>
    <w:unhideWhenUsed/>
    <w:rsid w:val="0071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76B4F"/>
    <w:rPr>
      <w:sz w:val="16"/>
      <w:szCs w:val="16"/>
    </w:rPr>
  </w:style>
  <w:style w:type="paragraph" w:styleId="CommentText">
    <w:name w:val="annotation text"/>
    <w:basedOn w:val="Normal"/>
    <w:link w:val="CommentTextChar"/>
    <w:uiPriority w:val="99"/>
    <w:semiHidden/>
    <w:unhideWhenUsed/>
    <w:rsid w:val="00376B4F"/>
  </w:style>
  <w:style w:type="character" w:customStyle="1" w:styleId="CommentTextChar">
    <w:name w:val="Comment Text Char"/>
    <w:basedOn w:val="DefaultParagraphFont"/>
    <w:link w:val="CommentText"/>
    <w:uiPriority w:val="99"/>
    <w:semiHidden/>
    <w:rsid w:val="00376B4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basedOn w:val="CommentTextChar"/>
    <w:link w:val="CommentSubject"/>
    <w:uiPriority w:val="99"/>
    <w:semiHidden/>
    <w:rsid w:val="00376B4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76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B4F"/>
    <w:rPr>
      <w:rFonts w:ascii="Segoe UI" w:hAnsi="Segoe UI" w:cs="Segoe UI"/>
      <w:sz w:val="18"/>
      <w:szCs w:val="18"/>
    </w:rPr>
  </w:style>
  <w:style w:type="paragraph" w:styleId="Header">
    <w:name w:val="header"/>
    <w:basedOn w:val="Normal"/>
    <w:link w:val="HeaderChar"/>
    <w:uiPriority w:val="99"/>
    <w:unhideWhenUsed/>
    <w:rsid w:val="003E698D"/>
    <w:pPr>
      <w:tabs>
        <w:tab w:val="center" w:pos="4513"/>
        <w:tab w:val="right" w:pos="9026"/>
      </w:tabs>
    </w:pPr>
  </w:style>
  <w:style w:type="character" w:customStyle="1" w:styleId="HeaderChar">
    <w:name w:val="Header Char"/>
    <w:basedOn w:val="DefaultParagraphFont"/>
    <w:link w:val="Header"/>
    <w:uiPriority w:val="99"/>
    <w:rsid w:val="003E698D"/>
    <w:rPr>
      <w:rFonts w:ascii="Times New Roman" w:hAnsi="Times New Roman" w:cs="Times New Roman"/>
      <w:sz w:val="20"/>
      <w:szCs w:val="20"/>
    </w:rPr>
  </w:style>
  <w:style w:type="paragraph" w:styleId="Footer">
    <w:name w:val="footer"/>
    <w:basedOn w:val="Normal"/>
    <w:link w:val="FooterChar"/>
    <w:uiPriority w:val="99"/>
    <w:unhideWhenUsed/>
    <w:rsid w:val="003E698D"/>
    <w:pPr>
      <w:tabs>
        <w:tab w:val="center" w:pos="4513"/>
        <w:tab w:val="right" w:pos="9026"/>
      </w:tabs>
    </w:pPr>
  </w:style>
  <w:style w:type="character" w:customStyle="1" w:styleId="FooterChar">
    <w:name w:val="Footer Char"/>
    <w:basedOn w:val="DefaultParagraphFont"/>
    <w:link w:val="Footer"/>
    <w:uiPriority w:val="99"/>
    <w:rsid w:val="003E698D"/>
    <w:rPr>
      <w:rFonts w:ascii="Times New Roman" w:hAnsi="Times New Roman" w:cs="Times New Roman"/>
      <w:sz w:val="20"/>
      <w:szCs w:val="20"/>
    </w:rPr>
  </w:style>
  <w:style w:type="paragraph" w:styleId="NoSpacing">
    <w:name w:val="No Spacing"/>
    <w:uiPriority w:val="1"/>
    <w:qFormat/>
    <w:rsid w:val="009B67CB"/>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7F14EE"/>
    <w:rPr>
      <w:color w:val="605E5C"/>
      <w:shd w:val="clear" w:color="auto" w:fill="E1DFDD"/>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lang w:eastAsia="en-US"/>
    </w:rPr>
  </w:style>
  <w:style w:type="character" w:customStyle="1" w:styleId="BodyTextChar">
    <w:name w:val="Body Text Char"/>
    <w:aliases w:val="  uvlaka 2 Char, uvlaka 3 Char,uvlaka 2 Char"/>
    <w:basedOn w:val="DefaultParagraphFont"/>
    <w:link w:val="BodyText"/>
    <w:rsid w:val="00C37F6A"/>
    <w:rPr>
      <w:rFonts w:ascii="Times New Roman" w:eastAsia="Times New Roman" w:hAnsi="Times New Roman" w:cs="Times New Roman"/>
      <w:sz w:val="20"/>
      <w:szCs w:val="20"/>
      <w:lang w:eastAsia="en-US"/>
    </w:rPr>
  </w:style>
  <w:style w:type="paragraph" w:styleId="NormalWeb">
    <w:name w:val="Normal (Web)"/>
    <w:basedOn w:val="Normal"/>
    <w:rsid w:val="00DA0106"/>
    <w:pPr>
      <w:widowControl/>
      <w:autoSpaceDE/>
      <w:autoSpaceDN/>
      <w:adjustRightInd/>
      <w:spacing w:before="100" w:beforeAutospacing="1" w:after="142" w:line="288" w:lineRule="auto"/>
    </w:pPr>
    <w:rPr>
      <w:rFonts w:ascii="Times New Roman" w:eastAsia="Times New Roman" w:hAnsi="Times New Roman"/>
      <w:color w:val="000000"/>
      <w:szCs w:val="24"/>
    </w:rPr>
  </w:style>
  <w:style w:type="character" w:customStyle="1" w:styleId="ListParagraphChar">
    <w:name w:val="List Paragraph Char"/>
    <w:link w:val="ListParagraph"/>
    <w:uiPriority w:val="34"/>
    <w:rsid w:val="002A3935"/>
    <w:rPr>
      <w:rFonts w:ascii="Calibri" w:eastAsia="Times New Roman"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778842785">
      <w:bodyDiv w:val="1"/>
      <w:marLeft w:val="0"/>
      <w:marRight w:val="0"/>
      <w:marTop w:val="0"/>
      <w:marBottom w:val="0"/>
      <w:divBdr>
        <w:top w:val="none" w:sz="0" w:space="0" w:color="auto"/>
        <w:left w:val="none" w:sz="0" w:space="0" w:color="auto"/>
        <w:bottom w:val="none" w:sz="0" w:space="0" w:color="auto"/>
        <w:right w:val="none" w:sz="0" w:space="0" w:color="auto"/>
      </w:divBdr>
    </w:div>
    <w:div w:id="1234701147">
      <w:bodyDiv w:val="1"/>
      <w:marLeft w:val="0"/>
      <w:marRight w:val="0"/>
      <w:marTop w:val="0"/>
      <w:marBottom w:val="0"/>
      <w:divBdr>
        <w:top w:val="none" w:sz="0" w:space="0" w:color="auto"/>
        <w:left w:val="none" w:sz="0" w:space="0" w:color="auto"/>
        <w:bottom w:val="none" w:sz="0" w:space="0" w:color="auto"/>
        <w:right w:val="none" w:sz="0" w:space="0" w:color="auto"/>
      </w:divBdr>
    </w:div>
    <w:div w:id="21117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ria.povh@papr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p@paprac.org" TargetMode="External"/><Relationship Id="rId5" Type="http://schemas.openxmlformats.org/officeDocument/2006/relationships/footnotes" Target="footnotes.xml"/><Relationship Id="rId10" Type="http://schemas.openxmlformats.org/officeDocument/2006/relationships/hyperlink" Target="http://www.paprac.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7</Pages>
  <Words>2439</Words>
  <Characters>13904</Characters>
  <Application>Microsoft Office Word</Application>
  <DocSecurity>0</DocSecurity>
  <Lines>115</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dc:creator>
  <cp:lastModifiedBy>Korisnik</cp:lastModifiedBy>
  <cp:revision>28</cp:revision>
  <cp:lastPrinted>2019-01-07T12:22:00Z</cp:lastPrinted>
  <dcterms:created xsi:type="dcterms:W3CDTF">2019-01-08T12:06:00Z</dcterms:created>
  <dcterms:modified xsi:type="dcterms:W3CDTF">2019-09-10T14:05:00Z</dcterms:modified>
</cp:coreProperties>
</file>