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F" w:rsidRPr="00BF6BDE" w:rsidRDefault="0089292F" w:rsidP="008155AB">
      <w:pPr>
        <w:pStyle w:val="Default"/>
        <w:jc w:val="center"/>
        <w:outlineLvl w:val="1"/>
        <w:rPr>
          <w:b/>
          <w:bCs/>
          <w:i/>
          <w:sz w:val="22"/>
          <w:szCs w:val="22"/>
        </w:rPr>
      </w:pPr>
      <w:bookmarkStart w:id="0" w:name="_Toc523474089"/>
      <w:bookmarkStart w:id="1" w:name="_Toc4697023"/>
      <w:bookmarkStart w:id="2" w:name="_Toc500763541"/>
      <w:r w:rsidRPr="00BF6BDE">
        <w:rPr>
          <w:b/>
          <w:bCs/>
          <w:i/>
          <w:sz w:val="22"/>
          <w:szCs w:val="22"/>
        </w:rPr>
        <w:t>IZJAVA O NEKAŽNJAVANJU ZA GOSPODARSKI SUBJEKT I SVE</w:t>
      </w:r>
      <w:bookmarkEnd w:id="0"/>
      <w:bookmarkEnd w:id="1"/>
      <w:r w:rsidRPr="00BF6BDE">
        <w:rPr>
          <w:b/>
          <w:bCs/>
          <w:i/>
          <w:sz w:val="22"/>
          <w:szCs w:val="22"/>
        </w:rPr>
        <w:t xml:space="preserve"> </w:t>
      </w:r>
      <w:bookmarkStart w:id="3" w:name="_Toc523474090"/>
      <w:bookmarkStart w:id="4" w:name="_Toc4697024"/>
      <w:r w:rsidRPr="00BF6BDE">
        <w:rPr>
          <w:b/>
          <w:bCs/>
          <w:i/>
          <w:sz w:val="22"/>
          <w:szCs w:val="22"/>
        </w:rPr>
        <w:t>OSOBE SUKLADNO ČLANKU 251. ZAKONA O JAVNOJ NABAVI</w:t>
      </w:r>
      <w:bookmarkEnd w:id="3"/>
      <w:bookmarkEnd w:id="4"/>
    </w:p>
    <w:p w:rsidR="0089292F" w:rsidRDefault="0089292F" w:rsidP="0089292F">
      <w:pPr>
        <w:pStyle w:val="Default"/>
        <w:outlineLvl w:val="1"/>
        <w:rPr>
          <w:sz w:val="22"/>
          <w:szCs w:val="22"/>
        </w:rPr>
      </w:pPr>
    </w:p>
    <w:p w:rsidR="008155AB" w:rsidRDefault="008155AB" w:rsidP="0089292F">
      <w:pPr>
        <w:pStyle w:val="Default"/>
        <w:outlineLvl w:val="1"/>
        <w:rPr>
          <w:sz w:val="22"/>
          <w:szCs w:val="22"/>
        </w:rPr>
      </w:pPr>
    </w:p>
    <w:p w:rsidR="008155AB" w:rsidRDefault="008155AB" w:rsidP="0089292F">
      <w:pPr>
        <w:pStyle w:val="Default"/>
        <w:outlineLvl w:val="1"/>
        <w:rPr>
          <w:sz w:val="22"/>
          <w:szCs w:val="22"/>
        </w:rPr>
      </w:pPr>
    </w:p>
    <w:p w:rsidR="0089292F" w:rsidRDefault="0089292F" w:rsidP="0089292F">
      <w:pPr>
        <w:pStyle w:val="Default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Temeljem članka 251. stavka 1., članka 265. stavka 2. Zakona o javnoj nabavi (Narodne novine, broj: 120/2016) i članka 20. Pravilnika o dokumentaciji o nabavi te ponudi u postupcima javne nabave (Narodne novine, broj: 65/17) kao ovlaštena osoba po zakonu za zastupanje gospodarskog subjekta </w:t>
      </w:r>
    </w:p>
    <w:p w:rsidR="00452698" w:rsidRPr="00BF6D79" w:rsidRDefault="00452698" w:rsidP="0089292F">
      <w:pPr>
        <w:pStyle w:val="Default"/>
        <w:jc w:val="both"/>
        <w:rPr>
          <w:sz w:val="20"/>
          <w:szCs w:val="20"/>
        </w:rPr>
      </w:pPr>
    </w:p>
    <w:p w:rsidR="0089292F" w:rsidRPr="00BF6D79" w:rsidRDefault="0089292F" w:rsidP="0089292F">
      <w:pPr>
        <w:pStyle w:val="Default"/>
        <w:rPr>
          <w:sz w:val="20"/>
          <w:szCs w:val="20"/>
        </w:rPr>
      </w:pPr>
      <w:r w:rsidRPr="00BF6D79">
        <w:rPr>
          <w:sz w:val="20"/>
          <w:szCs w:val="20"/>
        </w:rPr>
        <w:t xml:space="preserve">__________________________________________________________________________ </w:t>
      </w:r>
    </w:p>
    <w:p w:rsidR="0089292F" w:rsidRPr="00BF6D79" w:rsidRDefault="0089292F" w:rsidP="0089292F">
      <w:pPr>
        <w:pStyle w:val="Default"/>
        <w:jc w:val="center"/>
        <w:rPr>
          <w:sz w:val="20"/>
          <w:szCs w:val="20"/>
        </w:rPr>
      </w:pPr>
      <w:r w:rsidRPr="00BF6D79">
        <w:rPr>
          <w:sz w:val="20"/>
          <w:szCs w:val="20"/>
        </w:rPr>
        <w:t>(na gornju crtu upisati svojstvo osobe: član upravnog ili upravljačkog ili nadzornog tijela ili ima ovlasti za zastupanje, donošenje odluka ili nadzora g. subjekta),</w:t>
      </w:r>
    </w:p>
    <w:p w:rsidR="0089292F" w:rsidRPr="00BF6D79" w:rsidRDefault="0089292F" w:rsidP="0089292F">
      <w:pPr>
        <w:pStyle w:val="Default"/>
        <w:jc w:val="both"/>
        <w:rPr>
          <w:sz w:val="20"/>
          <w:szCs w:val="20"/>
        </w:rPr>
      </w:pPr>
    </w:p>
    <w:p w:rsidR="0089292F" w:rsidRDefault="0089292F" w:rsidP="0089292F">
      <w:pPr>
        <w:pStyle w:val="Default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u gospodarskom subjektu: </w:t>
      </w:r>
    </w:p>
    <w:p w:rsidR="00452698" w:rsidRDefault="00452698" w:rsidP="0089292F">
      <w:pPr>
        <w:pStyle w:val="Default"/>
        <w:jc w:val="both"/>
        <w:rPr>
          <w:sz w:val="20"/>
          <w:szCs w:val="20"/>
        </w:rPr>
      </w:pPr>
    </w:p>
    <w:p w:rsidR="00452698" w:rsidRPr="00BF6D79" w:rsidRDefault="00452698" w:rsidP="0089292F">
      <w:pPr>
        <w:pStyle w:val="Default"/>
        <w:jc w:val="both"/>
        <w:rPr>
          <w:sz w:val="20"/>
          <w:szCs w:val="20"/>
        </w:rPr>
      </w:pPr>
    </w:p>
    <w:p w:rsidR="0089292F" w:rsidRPr="00BF6D79" w:rsidRDefault="0089292F" w:rsidP="0089292F">
      <w:pPr>
        <w:pStyle w:val="Default"/>
        <w:rPr>
          <w:sz w:val="20"/>
          <w:szCs w:val="20"/>
        </w:rPr>
      </w:pPr>
      <w:r w:rsidRPr="00BF6D79">
        <w:rPr>
          <w:sz w:val="20"/>
          <w:szCs w:val="20"/>
        </w:rPr>
        <w:t xml:space="preserve">_________________________________________________________________________, </w:t>
      </w:r>
    </w:p>
    <w:p w:rsidR="0089292F" w:rsidRPr="00BF6D79" w:rsidRDefault="0089292F" w:rsidP="0089292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BF6D79">
        <w:rPr>
          <w:sz w:val="20"/>
          <w:szCs w:val="20"/>
        </w:rPr>
        <w:t xml:space="preserve">(naziv i sjedište gospodarskog subjekta, OIB) </w:t>
      </w:r>
    </w:p>
    <w:p w:rsidR="0089292F" w:rsidRPr="00BF6D79" w:rsidRDefault="0089292F" w:rsidP="0089292F">
      <w:pPr>
        <w:pStyle w:val="Default"/>
        <w:rPr>
          <w:sz w:val="20"/>
          <w:szCs w:val="20"/>
        </w:rPr>
      </w:pPr>
    </w:p>
    <w:p w:rsidR="0089292F" w:rsidRPr="00BF6D79" w:rsidRDefault="0089292F" w:rsidP="0089292F">
      <w:pPr>
        <w:pStyle w:val="Default"/>
        <w:rPr>
          <w:sz w:val="20"/>
          <w:szCs w:val="20"/>
        </w:rPr>
      </w:pPr>
      <w:r w:rsidRPr="00BF6D79">
        <w:rPr>
          <w:sz w:val="20"/>
          <w:szCs w:val="20"/>
        </w:rPr>
        <w:t xml:space="preserve">dajem sljedeću: </w:t>
      </w:r>
    </w:p>
    <w:p w:rsidR="0089292F" w:rsidRPr="00BF6D79" w:rsidRDefault="0089292F" w:rsidP="0089292F">
      <w:pPr>
        <w:pStyle w:val="Default"/>
        <w:rPr>
          <w:b/>
          <w:bCs/>
          <w:sz w:val="20"/>
          <w:szCs w:val="20"/>
        </w:rPr>
      </w:pPr>
    </w:p>
    <w:p w:rsidR="0089292F" w:rsidRPr="00BF6D79" w:rsidRDefault="0089292F" w:rsidP="0089292F">
      <w:pPr>
        <w:pStyle w:val="Default"/>
        <w:jc w:val="center"/>
        <w:rPr>
          <w:b/>
          <w:bCs/>
          <w:sz w:val="20"/>
          <w:szCs w:val="20"/>
        </w:rPr>
      </w:pPr>
      <w:r w:rsidRPr="00BF6D79">
        <w:rPr>
          <w:b/>
          <w:bCs/>
          <w:sz w:val="20"/>
          <w:szCs w:val="20"/>
        </w:rPr>
        <w:t>I Z J A V U  O  N E K A Ž NJ A V A N J U</w:t>
      </w:r>
    </w:p>
    <w:p w:rsidR="0089292F" w:rsidRPr="00BF6D79" w:rsidRDefault="0089292F" w:rsidP="0089292F">
      <w:pPr>
        <w:pStyle w:val="Default"/>
        <w:jc w:val="center"/>
        <w:rPr>
          <w:sz w:val="20"/>
          <w:szCs w:val="20"/>
        </w:rPr>
      </w:pPr>
    </w:p>
    <w:p w:rsidR="0089292F" w:rsidRPr="00BF6D79" w:rsidRDefault="0089292F" w:rsidP="0089292F">
      <w:pPr>
        <w:pStyle w:val="Default"/>
        <w:rPr>
          <w:sz w:val="20"/>
          <w:szCs w:val="20"/>
        </w:rPr>
      </w:pPr>
      <w:r w:rsidRPr="00BF6D79">
        <w:rPr>
          <w:sz w:val="20"/>
          <w:szCs w:val="20"/>
        </w:rPr>
        <w:t xml:space="preserve">kojom ja _______________________________ iz__________________________________     </w:t>
      </w:r>
    </w:p>
    <w:p w:rsidR="0089292F" w:rsidRPr="00BF6D79" w:rsidRDefault="0089292F" w:rsidP="0089292F">
      <w:pPr>
        <w:pStyle w:val="Default"/>
        <w:rPr>
          <w:sz w:val="20"/>
          <w:szCs w:val="20"/>
        </w:rPr>
      </w:pPr>
      <w:r w:rsidRPr="00BF6D79">
        <w:rPr>
          <w:sz w:val="20"/>
          <w:szCs w:val="20"/>
        </w:rPr>
        <w:t xml:space="preserve">                               (ime i prezime)                                                 (adresa stanovanja) </w:t>
      </w:r>
    </w:p>
    <w:p w:rsidR="0089292F" w:rsidRPr="00BF6D79" w:rsidRDefault="0089292F" w:rsidP="0089292F">
      <w:pPr>
        <w:pStyle w:val="Default"/>
        <w:rPr>
          <w:sz w:val="20"/>
          <w:szCs w:val="20"/>
        </w:rPr>
      </w:pPr>
    </w:p>
    <w:p w:rsidR="0089292F" w:rsidRPr="00BF6D79" w:rsidRDefault="0089292F" w:rsidP="0089292F">
      <w:pPr>
        <w:pStyle w:val="Default"/>
        <w:rPr>
          <w:sz w:val="20"/>
          <w:szCs w:val="20"/>
        </w:rPr>
      </w:pPr>
      <w:r w:rsidRPr="00BF6D79">
        <w:rPr>
          <w:sz w:val="20"/>
          <w:szCs w:val="20"/>
        </w:rPr>
        <w:t xml:space="preserve">broj osobne iskaznice/ identifikacijskog dokumenta___________izdane od______________, </w:t>
      </w:r>
    </w:p>
    <w:p w:rsidR="0089292F" w:rsidRPr="00BF6D79" w:rsidRDefault="0089292F" w:rsidP="0089292F">
      <w:pPr>
        <w:pStyle w:val="Default"/>
        <w:rPr>
          <w:sz w:val="20"/>
          <w:szCs w:val="20"/>
        </w:rPr>
      </w:pPr>
    </w:p>
    <w:p w:rsidR="0089292F" w:rsidRPr="00BF6D79" w:rsidRDefault="0089292F" w:rsidP="0089292F">
      <w:pPr>
        <w:pStyle w:val="Default"/>
        <w:jc w:val="both"/>
        <w:rPr>
          <w:sz w:val="20"/>
          <w:szCs w:val="20"/>
        </w:rPr>
      </w:pPr>
      <w:r w:rsidRPr="00BF6D79">
        <w:rPr>
          <w:b/>
          <w:bCs/>
          <w:sz w:val="20"/>
          <w:szCs w:val="20"/>
        </w:rPr>
        <w:t xml:space="preserve">Izjavljujem </w:t>
      </w:r>
      <w:r w:rsidRPr="00BF6D79">
        <w:rPr>
          <w:sz w:val="20"/>
          <w:szCs w:val="20"/>
        </w:rPr>
        <w:t xml:space="preserve">za sebe, navedeni gospodarski subjekt te u </w:t>
      </w:r>
      <w:r w:rsidRPr="00BF6D79">
        <w:rPr>
          <w:b/>
          <w:bCs/>
          <w:sz w:val="20"/>
          <w:szCs w:val="20"/>
        </w:rPr>
        <w:t xml:space="preserve">ime i za račun </w:t>
      </w:r>
      <w:r w:rsidRPr="00BF6D79">
        <w:rPr>
          <w:sz w:val="20"/>
          <w:szCs w:val="20"/>
        </w:rPr>
        <w:t xml:space="preserve">svih osoba koje su članovi upravnog, upravljačkog ili nadzornog tijela ili imaju ovlasti zastupanja, donošenja odluka ili nadzora navedenog gospodarskog subjekta, da nismo pravomoćnom presudom osuđeni za: </w:t>
      </w:r>
    </w:p>
    <w:p w:rsidR="0089292F" w:rsidRPr="00BF6D79" w:rsidRDefault="00452698" w:rsidP="0089292F">
      <w:pPr>
        <w:pStyle w:val="Default"/>
        <w:spacing w:after="2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89292F" w:rsidRPr="00BF6D79">
        <w:rPr>
          <w:b/>
          <w:bCs/>
          <w:sz w:val="20"/>
          <w:szCs w:val="20"/>
        </w:rPr>
        <w:t xml:space="preserve">) sudjelovanje u zločinačkoj organizaciji, na temelju: </w:t>
      </w:r>
    </w:p>
    <w:p w:rsidR="0089292F" w:rsidRPr="00BF6D79" w:rsidRDefault="0089292F" w:rsidP="0089292F">
      <w:pPr>
        <w:pStyle w:val="Default"/>
        <w:spacing w:after="28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- članka 328. (zločinačko udruženje) i članka 329. (počinjenje kaznenog djela u sastavu zločinačkog udruženja) Kaznenog zakona i </w:t>
      </w:r>
    </w:p>
    <w:p w:rsidR="0089292F" w:rsidRPr="00BF6D79" w:rsidRDefault="0089292F" w:rsidP="0089292F">
      <w:pPr>
        <w:pStyle w:val="Default"/>
        <w:spacing w:after="28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- članka 333. (udruživanje za počinjenje kaznenih djela), iz Kaznenog zakona (Narodne novine, broj: 110/97., 27/98., 50/00., 129/00., 51/01., 111/03., 190/03., 105/04., 84/05., 71/06., 110/07., 152/08., 57/11., 77/11. i 143/12.); </w:t>
      </w:r>
    </w:p>
    <w:p w:rsidR="0089292F" w:rsidRPr="00BF6D79" w:rsidRDefault="00452698" w:rsidP="0089292F">
      <w:pPr>
        <w:pStyle w:val="Default"/>
        <w:spacing w:after="2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89292F" w:rsidRPr="00BF6D79">
        <w:rPr>
          <w:b/>
          <w:bCs/>
          <w:sz w:val="20"/>
          <w:szCs w:val="20"/>
        </w:rPr>
        <w:t xml:space="preserve">) korupciju, na temelju: </w:t>
      </w:r>
    </w:p>
    <w:p w:rsidR="0089292F" w:rsidRPr="00BF6D79" w:rsidRDefault="0089292F" w:rsidP="0089292F">
      <w:pPr>
        <w:pStyle w:val="Default"/>
        <w:spacing w:after="28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:rsidR="0089292F" w:rsidRPr="00BF6D79" w:rsidRDefault="0089292F" w:rsidP="0089292F">
      <w:pPr>
        <w:pStyle w:val="Default"/>
        <w:spacing w:after="28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novine, broj: 110/97., 27/98., 50/00., 129/00., 51/01., 111/03., 190/03., 105/04., 84/05., 71/06., 110/07., 152/08., 57/11., 77/11. i 143/12.); </w:t>
      </w:r>
    </w:p>
    <w:p w:rsidR="0089292F" w:rsidRPr="00BF6D79" w:rsidRDefault="00452698" w:rsidP="0089292F">
      <w:pPr>
        <w:pStyle w:val="Default"/>
        <w:spacing w:after="28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89292F" w:rsidRPr="00BF6D79">
        <w:rPr>
          <w:b/>
          <w:bCs/>
          <w:sz w:val="20"/>
          <w:szCs w:val="20"/>
        </w:rPr>
        <w:t xml:space="preserve">) prijevaru, na temelju: </w:t>
      </w:r>
    </w:p>
    <w:p w:rsidR="0089292F" w:rsidRPr="00BF6D79" w:rsidRDefault="0089292F" w:rsidP="0089292F">
      <w:pPr>
        <w:pStyle w:val="Default"/>
        <w:spacing w:after="28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- članka 236. (prijevara), članka 247. (prijevara u gospodarskom poslovanju), članka 256. (utaja poreza ili carine) i članka 258. (subvencijska prijevara) Kaznenog zakona i </w:t>
      </w:r>
    </w:p>
    <w:p w:rsidR="0089292F" w:rsidRPr="00BF6D79" w:rsidRDefault="0089292F" w:rsidP="0089292F">
      <w:pPr>
        <w:pStyle w:val="Default"/>
        <w:jc w:val="both"/>
        <w:rPr>
          <w:sz w:val="20"/>
          <w:szCs w:val="20"/>
        </w:rPr>
      </w:pPr>
      <w:r w:rsidRPr="00BF6D79">
        <w:rPr>
          <w:sz w:val="20"/>
          <w:szCs w:val="20"/>
        </w:rPr>
        <w:t xml:space="preserve">- članka 224. (prijevara), članka 293. (prijevara u gospodarskom poslovanju) i članka 286. (utaja poreza i drugih davanja) iz Kaznenog zakona (Narodne novine, broj: 110/97., 27/98., 50/00., 129/00., 51/01., 111/03., 190/03., 105/04., 84/05., 71/06., 110/07., 152/08., 57/11., 77/11. i 143/12.) </w:t>
      </w:r>
    </w:p>
    <w:p w:rsidR="0089292F" w:rsidRPr="00BF6D79" w:rsidRDefault="0089292F" w:rsidP="0089292F">
      <w:pPr>
        <w:pStyle w:val="Default"/>
        <w:jc w:val="both"/>
        <w:rPr>
          <w:color w:val="auto"/>
          <w:sz w:val="20"/>
          <w:szCs w:val="20"/>
        </w:rPr>
      </w:pPr>
    </w:p>
    <w:p w:rsidR="0089292F" w:rsidRPr="00BF6D79" w:rsidRDefault="0089292F" w:rsidP="0089292F">
      <w:pPr>
        <w:pStyle w:val="Default"/>
        <w:pageBreakBefore/>
        <w:rPr>
          <w:color w:val="auto"/>
          <w:sz w:val="20"/>
          <w:szCs w:val="20"/>
        </w:rPr>
      </w:pPr>
    </w:p>
    <w:p w:rsidR="0089292F" w:rsidRPr="00BF6D79" w:rsidRDefault="00452698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</w:t>
      </w:r>
      <w:r w:rsidR="0089292F" w:rsidRPr="00BF6D79">
        <w:rPr>
          <w:b/>
          <w:bCs/>
          <w:color w:val="auto"/>
          <w:sz w:val="20"/>
          <w:szCs w:val="20"/>
        </w:rPr>
        <w:t xml:space="preserve">) terorizam ili kaznena djela povezana s terorističkim aktivnostima, na temelju: </w:t>
      </w:r>
    </w:p>
    <w:p w:rsidR="0089292F" w:rsidRPr="00BF6D79" w:rsidRDefault="0089292F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- članka 97. (terorizam), članka 99. (javno poticanje na terorizam), članka 100. (novačenje za terorizam), članka 101. (obuka za terorizam) i članka 102. (terorističko udruženje) Kaznenog zakona </w:t>
      </w:r>
    </w:p>
    <w:p w:rsidR="0089292F" w:rsidRPr="00BF6D79" w:rsidRDefault="0089292F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- članka 169. (terorizam), članka 169.a (javno poticanje na terorizam) i članka 169.b (novačenje i obuka za terorizam) iz Kaznenog zakona (Narodne novine, br. 110/97., 27/98., 50/00., 129/00., 51/01., 111/03., 190/03., 105/04., 84/05., 71/06., 110/07., 152/08., 57/11., 77/11. i 143/12.) </w:t>
      </w:r>
    </w:p>
    <w:p w:rsidR="0089292F" w:rsidRPr="00BF6D79" w:rsidRDefault="00452698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e</w:t>
      </w:r>
      <w:r w:rsidR="0089292F" w:rsidRPr="00BF6D79">
        <w:rPr>
          <w:b/>
          <w:bCs/>
          <w:color w:val="auto"/>
          <w:sz w:val="20"/>
          <w:szCs w:val="20"/>
        </w:rPr>
        <w:t xml:space="preserve">) pranje novca ili financiranje terorizma, na temelju: </w:t>
      </w:r>
    </w:p>
    <w:p w:rsidR="0089292F" w:rsidRPr="00BF6D79" w:rsidRDefault="0089292F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- članka 98. (financiranje terorizma) i članka 265. (pranje novca) Kaznenog zakona i </w:t>
      </w:r>
    </w:p>
    <w:p w:rsidR="0089292F" w:rsidRPr="00BF6D79" w:rsidRDefault="0089292F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- članka 279. (pranje novca) iz Kaznenog zakona (Narodne novine, br. 110/97., 27/98., 50/00., 129/00., 51/01., 111/03., 190/03., 105/04., 84/05., 71/06., 110/07., 152/08., 57/11., 77/11. i 143/12.) </w:t>
      </w:r>
    </w:p>
    <w:p w:rsidR="0089292F" w:rsidRPr="00BF6D79" w:rsidRDefault="00452698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f</w:t>
      </w:r>
      <w:r w:rsidR="0089292F" w:rsidRPr="00BF6D79">
        <w:rPr>
          <w:b/>
          <w:bCs/>
          <w:color w:val="auto"/>
          <w:sz w:val="20"/>
          <w:szCs w:val="20"/>
        </w:rPr>
        <w:t xml:space="preserve">) dječji rad ili druge oblike trgovanja ljudima, na temelju: </w:t>
      </w:r>
    </w:p>
    <w:p w:rsidR="0089292F" w:rsidRPr="00BF6D79" w:rsidRDefault="0089292F" w:rsidP="0089292F">
      <w:pPr>
        <w:pStyle w:val="Default"/>
        <w:spacing w:after="28"/>
        <w:jc w:val="both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- članka 106. (trgovanje ljudima) Kaznenog zakona </w:t>
      </w:r>
    </w:p>
    <w:p w:rsidR="0089292F" w:rsidRPr="00BF6D79" w:rsidRDefault="0089292F" w:rsidP="0089292F">
      <w:pPr>
        <w:pStyle w:val="Default"/>
        <w:jc w:val="both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- članka 175. (trgovanje ljudima i ropstvo) iz Kaznenog zakona (Narodne novine, br. 110/97., 27/98., 50/00., 129/00., 51/01., 111/03., 190/03., 105/04., 84/05., 71/06., 110/07., 152/08., 57/11., 77/11. i 143/12.) </w:t>
      </w:r>
    </w:p>
    <w:p w:rsidR="0089292F" w:rsidRPr="00BF6D79" w:rsidRDefault="0089292F" w:rsidP="0089292F">
      <w:pPr>
        <w:pStyle w:val="Default"/>
        <w:jc w:val="both"/>
        <w:rPr>
          <w:color w:val="auto"/>
          <w:sz w:val="20"/>
          <w:szCs w:val="20"/>
        </w:rPr>
      </w:pPr>
    </w:p>
    <w:p w:rsidR="0089292F" w:rsidRDefault="0089292F" w:rsidP="0089292F">
      <w:pPr>
        <w:pStyle w:val="Default"/>
        <w:rPr>
          <w:color w:val="auto"/>
          <w:sz w:val="20"/>
          <w:szCs w:val="20"/>
        </w:rPr>
      </w:pPr>
      <w:r w:rsidRPr="00BF6D79">
        <w:rPr>
          <w:color w:val="auto"/>
          <w:sz w:val="20"/>
          <w:szCs w:val="20"/>
        </w:rPr>
        <w:t xml:space="preserve">kao ni za odgovarajuća kaznena djela koja, prema nacionalnim propisima države čiji sam državljanin odnosno čiji je/su državljanin/i, obuhvaćaju razloge za isključenje iz članka 57. stavka 1. točaka od (a) do (f) Direktive 2014/24/EU. </w:t>
      </w:r>
    </w:p>
    <w:p w:rsidR="0089292F" w:rsidRPr="00BF6D79" w:rsidRDefault="0089292F" w:rsidP="0089292F">
      <w:pPr>
        <w:pStyle w:val="Default"/>
        <w:rPr>
          <w:color w:val="auto"/>
          <w:sz w:val="20"/>
          <w:szCs w:val="20"/>
        </w:rPr>
      </w:pPr>
    </w:p>
    <w:p w:rsidR="0089292F" w:rsidRDefault="0089292F" w:rsidP="0089292F">
      <w:pPr>
        <w:pStyle w:val="Default"/>
        <w:rPr>
          <w:color w:val="auto"/>
          <w:sz w:val="20"/>
          <w:szCs w:val="20"/>
        </w:rPr>
      </w:pPr>
    </w:p>
    <w:p w:rsidR="00452698" w:rsidRDefault="00452698" w:rsidP="0089292F">
      <w:pPr>
        <w:pStyle w:val="Default"/>
        <w:rPr>
          <w:color w:val="auto"/>
          <w:sz w:val="20"/>
          <w:szCs w:val="20"/>
        </w:rPr>
      </w:pPr>
    </w:p>
    <w:p w:rsidR="00452698" w:rsidRDefault="00452698" w:rsidP="0089292F">
      <w:pPr>
        <w:pStyle w:val="Default"/>
        <w:rPr>
          <w:color w:val="auto"/>
          <w:sz w:val="20"/>
          <w:szCs w:val="20"/>
        </w:rPr>
      </w:pPr>
    </w:p>
    <w:p w:rsidR="00452698" w:rsidRPr="00BF6D79" w:rsidRDefault="00452698" w:rsidP="0089292F">
      <w:pPr>
        <w:pStyle w:val="Default"/>
        <w:rPr>
          <w:color w:val="auto"/>
          <w:sz w:val="20"/>
          <w:szCs w:val="20"/>
        </w:rPr>
      </w:pPr>
    </w:p>
    <w:p w:rsidR="0089292F" w:rsidRDefault="0089292F" w:rsidP="0089292F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 </w:t>
      </w:r>
      <w:r w:rsidRPr="00BF6D79">
        <w:rPr>
          <w:color w:val="auto"/>
          <w:sz w:val="20"/>
          <w:szCs w:val="20"/>
        </w:rPr>
        <w:t xml:space="preserve">U _______________, _________2018. godine </w:t>
      </w:r>
    </w:p>
    <w:p w:rsidR="00452698" w:rsidRDefault="00452698" w:rsidP="0089292F">
      <w:pPr>
        <w:pStyle w:val="Default"/>
        <w:rPr>
          <w:color w:val="auto"/>
          <w:sz w:val="20"/>
          <w:szCs w:val="20"/>
        </w:rPr>
      </w:pPr>
    </w:p>
    <w:p w:rsidR="00452698" w:rsidRDefault="00452698" w:rsidP="0089292F">
      <w:pPr>
        <w:pStyle w:val="Default"/>
        <w:rPr>
          <w:color w:val="auto"/>
          <w:sz w:val="20"/>
          <w:szCs w:val="20"/>
        </w:rPr>
      </w:pPr>
    </w:p>
    <w:p w:rsidR="00452698" w:rsidRPr="00BF6D79" w:rsidRDefault="00452698" w:rsidP="0089292F">
      <w:pPr>
        <w:pStyle w:val="Default"/>
        <w:rPr>
          <w:color w:val="auto"/>
          <w:sz w:val="20"/>
          <w:szCs w:val="20"/>
        </w:rPr>
      </w:pPr>
    </w:p>
    <w:p w:rsidR="0089292F" w:rsidRPr="00BF6D79" w:rsidRDefault="005A29A5" w:rsidP="0089292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</w:t>
      </w:r>
      <w:r w:rsidR="0089292F" w:rsidRPr="00BF6D79">
        <w:rPr>
          <w:color w:val="auto"/>
          <w:sz w:val="20"/>
          <w:szCs w:val="20"/>
        </w:rPr>
        <w:t>_______________________________________</w:t>
      </w:r>
      <w:r w:rsidR="00452698">
        <w:rPr>
          <w:color w:val="auto"/>
          <w:sz w:val="20"/>
          <w:szCs w:val="20"/>
        </w:rPr>
        <w:t>____________</w:t>
      </w:r>
      <w:r w:rsidR="0089292F" w:rsidRPr="00BF6D79">
        <w:rPr>
          <w:color w:val="auto"/>
          <w:sz w:val="20"/>
          <w:szCs w:val="20"/>
        </w:rPr>
        <w:t xml:space="preserve"> </w:t>
      </w:r>
    </w:p>
    <w:p w:rsidR="0089292F" w:rsidRPr="00452698" w:rsidRDefault="0089292F" w:rsidP="00452698">
      <w:pPr>
        <w:pStyle w:val="Default"/>
        <w:ind w:left="3686" w:hanging="3969"/>
        <w:rPr>
          <w:color w:val="auto"/>
          <w:sz w:val="18"/>
          <w:szCs w:val="18"/>
        </w:rPr>
      </w:pPr>
      <w:r>
        <w:rPr>
          <w:color w:val="auto"/>
          <w:sz w:val="20"/>
          <w:szCs w:val="20"/>
        </w:rPr>
        <w:t xml:space="preserve">                                                              </w:t>
      </w:r>
      <w:r w:rsidR="00452698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 xml:space="preserve"> </w:t>
      </w:r>
      <w:r w:rsidR="005A29A5">
        <w:rPr>
          <w:color w:val="auto"/>
          <w:sz w:val="20"/>
          <w:szCs w:val="20"/>
        </w:rPr>
        <w:t xml:space="preserve">                </w:t>
      </w:r>
      <w:r w:rsidRPr="00452698">
        <w:rPr>
          <w:color w:val="auto"/>
          <w:sz w:val="18"/>
          <w:szCs w:val="18"/>
        </w:rPr>
        <w:t>(ime i prezime</w:t>
      </w:r>
      <w:r w:rsidR="00452698" w:rsidRPr="00452698">
        <w:rPr>
          <w:color w:val="auto"/>
          <w:sz w:val="18"/>
          <w:szCs w:val="18"/>
        </w:rPr>
        <w:t xml:space="preserve"> osobe ovlaštene za zastupanje</w:t>
      </w:r>
      <w:r w:rsidRPr="00452698">
        <w:rPr>
          <w:color w:val="auto"/>
          <w:sz w:val="18"/>
          <w:szCs w:val="18"/>
        </w:rPr>
        <w:t xml:space="preserve">) </w:t>
      </w:r>
    </w:p>
    <w:p w:rsidR="0089292F" w:rsidRPr="00BF6D79" w:rsidRDefault="0089292F" w:rsidP="0089292F">
      <w:pPr>
        <w:pStyle w:val="Default"/>
        <w:rPr>
          <w:color w:val="auto"/>
          <w:sz w:val="20"/>
          <w:szCs w:val="20"/>
        </w:rPr>
      </w:pPr>
    </w:p>
    <w:p w:rsidR="0089292F" w:rsidRDefault="005A29A5" w:rsidP="0089292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</w:t>
      </w:r>
      <w:proofErr w:type="spellStart"/>
      <w:r w:rsidRPr="00BF6D79">
        <w:rPr>
          <w:color w:val="auto"/>
          <w:sz w:val="20"/>
          <w:szCs w:val="20"/>
        </w:rPr>
        <w:t>M.P</w:t>
      </w:r>
      <w:proofErr w:type="spellEnd"/>
      <w:r w:rsidRPr="00BF6D79">
        <w:rPr>
          <w:color w:val="auto"/>
          <w:sz w:val="20"/>
          <w:szCs w:val="20"/>
        </w:rPr>
        <w:t>.</w:t>
      </w:r>
    </w:p>
    <w:p w:rsidR="005A29A5" w:rsidRDefault="005A29A5" w:rsidP="0089292F">
      <w:pPr>
        <w:pStyle w:val="Default"/>
        <w:rPr>
          <w:color w:val="auto"/>
          <w:sz w:val="20"/>
          <w:szCs w:val="20"/>
        </w:rPr>
      </w:pPr>
    </w:p>
    <w:p w:rsidR="0089292F" w:rsidRPr="00BF6D79" w:rsidRDefault="0089292F" w:rsidP="0089292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</w:t>
      </w:r>
      <w:r w:rsidR="00452698">
        <w:rPr>
          <w:color w:val="auto"/>
          <w:sz w:val="20"/>
          <w:szCs w:val="20"/>
        </w:rPr>
        <w:t xml:space="preserve">                               _</w:t>
      </w:r>
      <w:r w:rsidRPr="00BF6D79">
        <w:rPr>
          <w:color w:val="auto"/>
          <w:sz w:val="20"/>
          <w:szCs w:val="20"/>
        </w:rPr>
        <w:t>___________________________________</w:t>
      </w:r>
      <w:r w:rsidR="00452698">
        <w:rPr>
          <w:color w:val="auto"/>
          <w:sz w:val="20"/>
          <w:szCs w:val="20"/>
        </w:rPr>
        <w:t>______________</w:t>
      </w:r>
      <w:r w:rsidRPr="00BF6D79">
        <w:rPr>
          <w:color w:val="auto"/>
          <w:sz w:val="20"/>
          <w:szCs w:val="20"/>
        </w:rPr>
        <w:t xml:space="preserve"> </w:t>
      </w:r>
    </w:p>
    <w:p w:rsidR="0089292F" w:rsidRDefault="0089292F" w:rsidP="0089292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</w:t>
      </w:r>
      <w:r w:rsidRPr="00A258D3">
        <w:rPr>
          <w:color w:val="auto"/>
          <w:sz w:val="18"/>
          <w:szCs w:val="18"/>
        </w:rPr>
        <w:t xml:space="preserve">        (potpis</w:t>
      </w:r>
      <w:r w:rsidR="00452698" w:rsidRPr="00A258D3">
        <w:rPr>
          <w:color w:val="auto"/>
          <w:sz w:val="18"/>
          <w:szCs w:val="18"/>
        </w:rPr>
        <w:t xml:space="preserve"> osobe ovlaštene za zastupanje</w:t>
      </w:r>
      <w:r w:rsidRPr="00A258D3">
        <w:rPr>
          <w:color w:val="auto"/>
          <w:sz w:val="18"/>
          <w:szCs w:val="18"/>
        </w:rPr>
        <w:t xml:space="preserve">) </w:t>
      </w:r>
    </w:p>
    <w:bookmarkEnd w:id="2"/>
    <w:p w:rsidR="0089292F" w:rsidRPr="00BF6D79" w:rsidRDefault="0089292F" w:rsidP="0089292F">
      <w:pPr>
        <w:pStyle w:val="Default"/>
        <w:rPr>
          <w:color w:val="auto"/>
          <w:sz w:val="20"/>
          <w:szCs w:val="20"/>
        </w:rPr>
      </w:pPr>
    </w:p>
    <w:sectPr w:rsidR="0089292F" w:rsidRPr="00BF6D79" w:rsidSect="00B35FCC"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15" w:rsidRDefault="00CF6915">
      <w:r>
        <w:separator/>
      </w:r>
    </w:p>
  </w:endnote>
  <w:endnote w:type="continuationSeparator" w:id="0">
    <w:p w:rsidR="00CF6915" w:rsidRDefault="00CF6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15" w:rsidRDefault="00CF6915">
      <w:r>
        <w:separator/>
      </w:r>
    </w:p>
  </w:footnote>
  <w:footnote w:type="continuationSeparator" w:id="0">
    <w:p w:rsidR="00CF6915" w:rsidRDefault="00CF69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6C86"/>
    <w:rsid w:val="00133B1C"/>
    <w:rsid w:val="00285951"/>
    <w:rsid w:val="002F11CB"/>
    <w:rsid w:val="00396C86"/>
    <w:rsid w:val="004449E8"/>
    <w:rsid w:val="00452698"/>
    <w:rsid w:val="005A29A5"/>
    <w:rsid w:val="007152A3"/>
    <w:rsid w:val="008155AB"/>
    <w:rsid w:val="0089292F"/>
    <w:rsid w:val="008C6699"/>
    <w:rsid w:val="009040A4"/>
    <w:rsid w:val="00967628"/>
    <w:rsid w:val="00A00EE8"/>
    <w:rsid w:val="00A258D3"/>
    <w:rsid w:val="00AC05FE"/>
    <w:rsid w:val="00AE0B7B"/>
    <w:rsid w:val="00CF6915"/>
    <w:rsid w:val="00DB37BC"/>
    <w:rsid w:val="00DD6003"/>
    <w:rsid w:val="00DE0608"/>
    <w:rsid w:val="00E46415"/>
    <w:rsid w:val="00E94008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2F"/>
    <w:rPr>
      <w:sz w:val="22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b/>
      <w:sz w:val="28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A00EE8"/>
    <w:pPr>
      <w:spacing w:before="120"/>
      <w:ind w:left="567" w:hanging="567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89292F"/>
    <w:rPr>
      <w:rFonts w:ascii="Arial" w:hAnsi="Arial"/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9292F"/>
    <w:rPr>
      <w:rFonts w:ascii="Arial" w:hAnsi="Arial"/>
      <w:sz w:val="22"/>
      <w:lang w:val="en-GB"/>
    </w:rPr>
  </w:style>
  <w:style w:type="paragraph" w:customStyle="1" w:styleId="Default">
    <w:name w:val="Default"/>
    <w:rsid w:val="00892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892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799</Words>
  <Characters>4557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Korisnik</cp:lastModifiedBy>
  <cp:revision>9</cp:revision>
  <dcterms:created xsi:type="dcterms:W3CDTF">2019-04-04T14:31:00Z</dcterms:created>
  <dcterms:modified xsi:type="dcterms:W3CDTF">2019-04-05T08:03:00Z</dcterms:modified>
</cp:coreProperties>
</file>