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028" w:type="dxa"/>
        <w:tblInd w:w="1327" w:type="dxa"/>
        <w:tblLook w:val="04A0"/>
      </w:tblPr>
      <w:tblGrid>
        <w:gridCol w:w="631"/>
        <w:gridCol w:w="4091"/>
        <w:gridCol w:w="2326"/>
        <w:gridCol w:w="2326"/>
        <w:gridCol w:w="2327"/>
        <w:gridCol w:w="2327"/>
      </w:tblGrid>
      <w:tr w:rsidR="00C74FDC" w:rsidRPr="00727FCB" w:rsidTr="00C74FDC">
        <w:trPr>
          <w:trHeight w:val="355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  <w:rPr>
                <w:b/>
                <w:i/>
              </w:rPr>
            </w:pPr>
            <w:r w:rsidRPr="00727FCB">
              <w:rPr>
                <w:b/>
                <w:i/>
              </w:rPr>
              <w:t>TEHNIČKI OPIS I TROŠKOVNIK USLUGA POMOĆNIH AKTIVNOSTI NABAVE</w:t>
            </w: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B35BA6">
            <w:pPr>
              <w:jc w:val="center"/>
            </w:pPr>
            <w:r w:rsidRPr="00727FCB">
              <w:t>r.br.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B35BA6">
            <w:pPr>
              <w:jc w:val="center"/>
              <w:rPr>
                <w:lang w:val="pl-PL"/>
              </w:rPr>
            </w:pPr>
            <w:r w:rsidRPr="00727FCB">
              <w:rPr>
                <w:lang w:val="pl-PL"/>
              </w:rPr>
              <w:t>Opis usluga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B35BA6">
            <w:pPr>
              <w:jc w:val="center"/>
            </w:pPr>
            <w:r w:rsidRPr="00727FCB">
              <w:t>Jedinica mjere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B35BA6">
            <w:pPr>
              <w:jc w:val="center"/>
            </w:pPr>
            <w:r w:rsidRPr="00727FCB">
              <w:t>Predviđene količine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FC4C2E">
            <w:pPr>
              <w:jc w:val="center"/>
            </w:pPr>
            <w:r w:rsidRPr="00727FCB">
              <w:t xml:space="preserve">Jedinična cijena u </w:t>
            </w:r>
            <w:r w:rsidR="00FC4C2E">
              <w:t>kunama</w:t>
            </w:r>
            <w:r w:rsidRPr="00727FCB">
              <w:t xml:space="preserve"> (bez PDV-a)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FC4C2E" w:rsidP="00FC4C2E">
            <w:pPr>
              <w:jc w:val="center"/>
            </w:pPr>
            <w:r>
              <w:t>Ukupno u kunama</w:t>
            </w:r>
            <w:r w:rsidR="00C74FDC" w:rsidRPr="00727FCB">
              <w:t xml:space="preserve"> (bez PDV-a)</w:t>
            </w: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DC" w:rsidRPr="00727FCB" w:rsidRDefault="00C74FDC" w:rsidP="00B35BA6">
            <w:pPr>
              <w:rPr>
                <w:sz w:val="20"/>
              </w:rPr>
            </w:pPr>
            <w:r w:rsidRPr="00727FCB">
              <w:rPr>
                <w:sz w:val="20"/>
              </w:rPr>
              <w:t>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BF" w:rsidRPr="00A06DBF" w:rsidRDefault="00874F94" w:rsidP="00A06DBF">
            <w:pPr>
              <w:spacing w:after="120"/>
              <w:jc w:val="both"/>
              <w:rPr>
                <w:rFonts w:cstheme="minorHAnsi"/>
              </w:rPr>
            </w:pPr>
            <w:r w:rsidRPr="00AA03FC">
              <w:rPr>
                <w:rFonts w:cstheme="minorHAnsi"/>
              </w:rPr>
              <w:t>Revizija</w:t>
            </w:r>
            <w:r w:rsidR="00A06DBF" w:rsidRPr="00A06D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Smjernica</w:t>
            </w:r>
            <w:r w:rsidR="00A06DBF" w:rsidRPr="00A06DBF">
              <w:rPr>
                <w:rFonts w:cstheme="minorHAnsi"/>
              </w:rPr>
              <w:t xml:space="preserve"> za uključenje prilagodbe na klimatske promjene u planove upravljanja obalom</w:t>
            </w:r>
          </w:p>
          <w:p w:rsidR="00C74FDC" w:rsidRPr="00C74FDC" w:rsidRDefault="00A06DBF" w:rsidP="00A06D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94" w:hanging="141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Troškovi jednog ekspertnog sastanka koji će se organizirati u Splitu</w:t>
            </w:r>
            <w:r w:rsidR="00F0370C">
              <w:rPr>
                <w:i/>
                <w:sz w:val="20"/>
                <w:szCs w:val="20"/>
                <w:lang w:val="hr-HR"/>
              </w:rPr>
              <w:t>,Hrvatska,</w:t>
            </w:r>
            <w:r>
              <w:rPr>
                <w:i/>
                <w:sz w:val="20"/>
                <w:szCs w:val="20"/>
                <w:lang w:val="hr-HR"/>
              </w:rPr>
              <w:t xml:space="preserve"> u lipnju 2019</w:t>
            </w:r>
            <w:r w:rsidR="00F0370C">
              <w:rPr>
                <w:i/>
                <w:sz w:val="20"/>
                <w:szCs w:val="20"/>
                <w:lang w:val="hr-HR"/>
              </w:rPr>
              <w:t>.,</w:t>
            </w:r>
            <w:r>
              <w:rPr>
                <w:i/>
                <w:sz w:val="20"/>
                <w:szCs w:val="20"/>
                <w:lang w:val="hr-HR"/>
              </w:rPr>
              <w:t xml:space="preserve"> uključeni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DC" w:rsidRPr="00727FCB" w:rsidRDefault="00C74FDC" w:rsidP="00B35BA6">
            <w:pPr>
              <w:jc w:val="center"/>
            </w:pPr>
            <w:r w:rsidRPr="00727FCB">
              <w:t>Kom.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  <w:r w:rsidRPr="00727FCB"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r>
              <w:t>2</w:t>
            </w:r>
            <w:r w:rsidRPr="00727FCB">
              <w:t xml:space="preserve">.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88" w:rsidRDefault="00874F94" w:rsidP="00A06DBF">
            <w:pPr>
              <w:pStyle w:val="ListParagraph"/>
              <w:shd w:val="clear" w:color="auto" w:fill="FFFFFF"/>
              <w:ind w:left="0"/>
              <w:rPr>
                <w:lang w:val="hr-HR"/>
              </w:rPr>
            </w:pPr>
            <w:r w:rsidRPr="00AA03FC">
              <w:rPr>
                <w:lang w:val="hr-HR"/>
              </w:rPr>
              <w:t>Izrada sadržaja/</w:t>
            </w:r>
            <w:r>
              <w:rPr>
                <w:lang w:val="hr-HR"/>
              </w:rPr>
              <w:t>s</w:t>
            </w:r>
            <w:r w:rsidR="00240888">
              <w:rPr>
                <w:lang w:val="hr-HR"/>
              </w:rPr>
              <w:t>astavni</w:t>
            </w:r>
            <w:r>
              <w:rPr>
                <w:lang w:val="hr-HR"/>
              </w:rPr>
              <w:t>h dijelova</w:t>
            </w:r>
            <w:r w:rsidR="00240888">
              <w:rPr>
                <w:lang w:val="hr-HR"/>
              </w:rPr>
              <w:t xml:space="preserve"> Adriadapt platforme </w:t>
            </w:r>
          </w:p>
          <w:p w:rsidR="00C74FDC" w:rsidRDefault="00240888" w:rsidP="00A06DBF">
            <w:pPr>
              <w:pStyle w:val="ListParagraph"/>
              <w:shd w:val="clear" w:color="auto" w:fill="FFFFFF"/>
              <w:ind w:left="0"/>
              <w:rPr>
                <w:lang w:val="hr-HR"/>
              </w:rPr>
            </w:pPr>
            <w:r>
              <w:rPr>
                <w:lang w:val="hr-HR"/>
              </w:rPr>
              <w:t>(-</w:t>
            </w:r>
            <w:r w:rsidR="00320529">
              <w:rPr>
                <w:lang w:val="hr-HR"/>
              </w:rPr>
              <w:t xml:space="preserve"> </w:t>
            </w:r>
            <w:r w:rsidR="00A06DBF" w:rsidRPr="00D663EB">
              <w:rPr>
                <w:lang w:val="hr-HR"/>
              </w:rPr>
              <w:t>Popis mogućnosti prilagodbe</w:t>
            </w:r>
          </w:p>
          <w:p w:rsidR="00A06DBF" w:rsidRDefault="00320529" w:rsidP="00A06DBF">
            <w:pPr>
              <w:pStyle w:val="ListParagraph"/>
              <w:shd w:val="clear" w:color="auto" w:fill="FFFFFF"/>
              <w:ind w:left="53"/>
              <w:rPr>
                <w:lang w:val="hr-HR"/>
              </w:rPr>
            </w:pPr>
            <w:r>
              <w:rPr>
                <w:lang w:val="hr-HR"/>
              </w:rPr>
              <w:t xml:space="preserve">- </w:t>
            </w:r>
            <w:r w:rsidR="00A06DBF" w:rsidRPr="00D663EB">
              <w:rPr>
                <w:lang w:val="hr-HR"/>
              </w:rPr>
              <w:t>Opis jedne mogućnosti prilagodbe</w:t>
            </w:r>
          </w:p>
          <w:p w:rsidR="00A06DBF" w:rsidRPr="00C74FDC" w:rsidRDefault="00320529" w:rsidP="00A06DBF">
            <w:pPr>
              <w:pStyle w:val="ListParagraph"/>
              <w:shd w:val="clear" w:color="auto" w:fill="FFFFFF"/>
              <w:ind w:left="0"/>
              <w:rPr>
                <w:rFonts w:cstheme="minorHAnsi"/>
                <w:color w:val="222222"/>
                <w:sz w:val="24"/>
                <w:szCs w:val="24"/>
                <w:lang w:val="hr-HR"/>
              </w:rPr>
            </w:pPr>
            <w:r>
              <w:rPr>
                <w:lang w:val="hr-HR"/>
              </w:rPr>
              <w:t xml:space="preserve">- </w:t>
            </w:r>
            <w:r w:rsidR="00A06DBF" w:rsidRPr="00D663EB">
              <w:rPr>
                <w:lang w:val="hr-HR"/>
              </w:rPr>
              <w:t xml:space="preserve">Jedan </w:t>
            </w:r>
            <w:r w:rsidR="00A06DBF">
              <w:rPr>
                <w:lang w:val="hr-HR"/>
              </w:rPr>
              <w:t>opis</w:t>
            </w:r>
            <w:r w:rsidR="00A06DBF" w:rsidRPr="00D663EB">
              <w:rPr>
                <w:lang w:val="hr-HR"/>
              </w:rPr>
              <w:t xml:space="preserve"> primjer</w:t>
            </w:r>
            <w:r w:rsidR="00A06DBF">
              <w:rPr>
                <w:lang w:val="hr-HR"/>
              </w:rPr>
              <w:t>a dobre</w:t>
            </w:r>
            <w:r w:rsidR="00A06DBF" w:rsidRPr="00D663EB">
              <w:rPr>
                <w:lang w:val="hr-HR"/>
              </w:rPr>
              <w:t xml:space="preserve"> prakse </w:t>
            </w:r>
            <w:r w:rsidR="00A06DBF" w:rsidRPr="00D663EB">
              <w:rPr>
                <w:rFonts w:cstheme="minorHAnsi"/>
                <w:lang w:val="hr-HR"/>
              </w:rPr>
              <w:t>-  primjeri iz poslovne prakse s posebnim naglaskom na plavoj i zelenoj infrastrukturi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  <w:r>
              <w:t>Kom</w:t>
            </w:r>
            <w:r w:rsidR="00A0394A"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  <w: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8B0F1B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B35BA6">
            <w:pPr>
              <w:jc w:val="center"/>
            </w:pP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Cijena ponude u kunama bez PDV-a (Uku</w:t>
            </w:r>
            <w:r>
              <w:rPr>
                <w:b/>
                <w:i/>
              </w:rPr>
              <w:t>pan iznos svih stavki</w:t>
            </w:r>
            <w:r w:rsidRPr="00727FCB">
              <w:rPr>
                <w:b/>
                <w:i/>
              </w:rPr>
              <w:t>)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Iznos PDV-a u kunama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Cijena ponude s PDV-om u kunama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B35BA6">
            <w:pPr>
              <w:rPr>
                <w:b/>
                <w:i/>
              </w:rPr>
            </w:pPr>
          </w:p>
        </w:tc>
      </w:tr>
    </w:tbl>
    <w:p w:rsidR="00C74FDC" w:rsidRDefault="00C74FDC" w:rsidP="00C74FDC"/>
    <w:p w:rsidR="00B35BA6" w:rsidRPr="00727FCB" w:rsidRDefault="00B35BA6" w:rsidP="00C74FDC"/>
    <w:p w:rsidR="00C74FDC" w:rsidRPr="005D2E1A" w:rsidRDefault="00F0370C" w:rsidP="00C74FDC">
      <w:pPr>
        <w:shd w:val="clear" w:color="auto" w:fill="FFFFFF"/>
        <w:spacing w:line="509" w:lineRule="exact"/>
        <w:ind w:left="1440"/>
        <w:rPr>
          <w:rFonts w:eastAsia="Times New Roman" w:cstheme="minorHAnsi"/>
          <w:color w:val="000000"/>
          <w:spacing w:val="-3"/>
        </w:rPr>
      </w:pPr>
      <w:r>
        <w:t>Datum:</w:t>
      </w:r>
      <w:r w:rsidR="00C74FDC" w:rsidRPr="005D2E1A">
        <w:t>_______________201</w:t>
      </w:r>
      <w:r w:rsidR="00C74FDC">
        <w:t>9.g.</w:t>
      </w:r>
    </w:p>
    <w:p w:rsidR="00F94D23" w:rsidRDefault="003D5608" w:rsidP="00F94D23">
      <w:pPr>
        <w:shd w:val="clear" w:color="auto" w:fill="FFFFFF"/>
        <w:spacing w:before="120" w:after="120"/>
        <w:ind w:left="8981" w:firstLine="379"/>
        <w:rPr>
          <w:rFonts w:eastAsia="Times New Roman" w:cstheme="minorHAnsi"/>
          <w:color w:val="000000"/>
          <w:spacing w:val="-3"/>
        </w:rPr>
      </w:pPr>
      <w:bookmarkStart w:id="0" w:name="_GoBack"/>
      <w:bookmarkEnd w:id="0"/>
      <w:r w:rsidRPr="003D5608">
        <w:rPr>
          <w:rFonts w:cstheme="minorHAnsi"/>
          <w:noProof/>
        </w:rPr>
        <w:pict>
          <v:line id="Line 6" o:spid="_x0000_s1026" style="position:absolute;left:0;text-align:left;z-index:251661312;visibility:visible;mso-wrap-distance-top:-3e-5mm;mso-wrap-distance-bottom:-3e-5mm" from="463.05pt,.8pt" to="68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WDEwIAACk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" o:allowincell="f" strokeweight="1.2pt"/>
        </w:pict>
      </w:r>
      <w:r w:rsidR="00C74FDC" w:rsidRPr="00376B4F">
        <w:rPr>
          <w:rFonts w:cstheme="minorHAnsi"/>
          <w:color w:val="000000"/>
          <w:spacing w:val="-3"/>
        </w:rPr>
        <w:t>(ime i prezime osobe ovla</w:t>
      </w:r>
      <w:r w:rsidR="00C74FDC" w:rsidRPr="00376B4F">
        <w:rPr>
          <w:rFonts w:eastAsia="Times New Roman" w:cstheme="minorHAnsi"/>
          <w:color w:val="000000"/>
          <w:spacing w:val="-3"/>
        </w:rPr>
        <w:t>štene za zastupanje)</w:t>
      </w:r>
    </w:p>
    <w:p w:rsidR="00DE5C0C" w:rsidRDefault="00F94D23" w:rsidP="00F94D23">
      <w:pPr>
        <w:shd w:val="clear" w:color="auto" w:fill="FFFFFF"/>
        <w:spacing w:before="120" w:after="120"/>
        <w:ind w:left="8981" w:firstLine="379"/>
        <w:rPr>
          <w:rFonts w:cstheme="minorHAnsi"/>
        </w:rPr>
      </w:pPr>
      <w:r>
        <w:rPr>
          <w:rFonts w:cstheme="minorHAnsi"/>
        </w:rPr>
        <w:t xml:space="preserve"> </w:t>
      </w:r>
    </w:p>
    <w:p w:rsidR="005C54AC" w:rsidRDefault="005C54AC" w:rsidP="00DE5C0C">
      <w:pPr>
        <w:shd w:val="clear" w:color="auto" w:fill="FFFFFF"/>
        <w:spacing w:before="120" w:after="120"/>
        <w:ind w:right="5"/>
        <w:rPr>
          <w:rFonts w:cstheme="minorHAnsi"/>
        </w:rPr>
      </w:pPr>
    </w:p>
    <w:sectPr w:rsidR="005C54AC" w:rsidSect="00DE5C0C">
      <w:pgSz w:w="16834" w:h="11909" w:orient="landscape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E8" w:rsidRDefault="00A619E8" w:rsidP="003E698D">
      <w:r>
        <w:separator/>
      </w:r>
    </w:p>
  </w:endnote>
  <w:endnote w:type="continuationSeparator" w:id="0">
    <w:p w:rsidR="00A619E8" w:rsidRDefault="00A619E8" w:rsidP="003E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E8" w:rsidRDefault="00A619E8" w:rsidP="003E698D">
      <w:r>
        <w:separator/>
      </w:r>
    </w:p>
  </w:footnote>
  <w:footnote w:type="continuationSeparator" w:id="0">
    <w:p w:rsidR="00A619E8" w:rsidRDefault="00A619E8" w:rsidP="003E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6F226"/>
    <w:lvl w:ilvl="0">
      <w:numFmt w:val="bullet"/>
      <w:lvlText w:val="*"/>
      <w:lvlJc w:val="left"/>
    </w:lvl>
  </w:abstractNum>
  <w:abstractNum w:abstractNumId="1">
    <w:nsid w:val="02E23BAC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">
    <w:nsid w:val="056C392A"/>
    <w:multiLevelType w:val="singleLevel"/>
    <w:tmpl w:val="A40E3A78"/>
    <w:lvl w:ilvl="0">
      <w:start w:val="3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0E3B22BA"/>
    <w:multiLevelType w:val="hybridMultilevel"/>
    <w:tmpl w:val="CF78A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4133"/>
    <w:multiLevelType w:val="hybridMultilevel"/>
    <w:tmpl w:val="5FB41384"/>
    <w:lvl w:ilvl="0" w:tplc="5A4208B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E50"/>
    <w:multiLevelType w:val="singleLevel"/>
    <w:tmpl w:val="B922C8EE"/>
    <w:lvl w:ilvl="0">
      <w:start w:val="1"/>
      <w:numFmt w:val="lowerRoman"/>
      <w:lvlText w:val="%1)"/>
      <w:legacy w:legacy="1" w:legacySpace="0" w:legacyIndent="317"/>
      <w:lvlJc w:val="left"/>
      <w:rPr>
        <w:rFonts w:asciiTheme="minorHAnsi" w:eastAsiaTheme="minorEastAsia" w:hAnsiTheme="minorHAnsi" w:cstheme="minorHAnsi"/>
      </w:rPr>
    </w:lvl>
  </w:abstractNum>
  <w:abstractNum w:abstractNumId="6">
    <w:nsid w:val="13E44B90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0C420B"/>
    <w:multiLevelType w:val="hybridMultilevel"/>
    <w:tmpl w:val="B2BC8D18"/>
    <w:lvl w:ilvl="0" w:tplc="388CDB1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4EA7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133ABE"/>
    <w:multiLevelType w:val="singleLevel"/>
    <w:tmpl w:val="9360733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>
    <w:nsid w:val="21CF4983"/>
    <w:multiLevelType w:val="multilevel"/>
    <w:tmpl w:val="D1C89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ED596C"/>
    <w:multiLevelType w:val="multilevel"/>
    <w:tmpl w:val="93B2A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FC978E5"/>
    <w:multiLevelType w:val="hybridMultilevel"/>
    <w:tmpl w:val="34E22B94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46212"/>
    <w:multiLevelType w:val="singleLevel"/>
    <w:tmpl w:val="7584E65A"/>
    <w:lvl w:ilvl="0">
      <w:start w:val="3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1E857C3"/>
    <w:multiLevelType w:val="hybridMultilevel"/>
    <w:tmpl w:val="7D6887BA"/>
    <w:lvl w:ilvl="0" w:tplc="1E90D1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6AD58A5"/>
    <w:multiLevelType w:val="hybridMultilevel"/>
    <w:tmpl w:val="2C24A6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25A65"/>
    <w:multiLevelType w:val="singleLevel"/>
    <w:tmpl w:val="49C4795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40D02760"/>
    <w:multiLevelType w:val="hybridMultilevel"/>
    <w:tmpl w:val="381864AE"/>
    <w:lvl w:ilvl="0" w:tplc="A5ECD14E">
      <w:start w:val="9"/>
      <w:numFmt w:val="bullet"/>
      <w:lvlText w:val="-"/>
      <w:lvlJc w:val="left"/>
      <w:pPr>
        <w:ind w:left="643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39854A2"/>
    <w:multiLevelType w:val="hybridMultilevel"/>
    <w:tmpl w:val="81AC027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66A1BAC"/>
    <w:multiLevelType w:val="singleLevel"/>
    <w:tmpl w:val="741CF480"/>
    <w:lvl w:ilvl="0">
      <w:start w:val="2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</w:rPr>
    </w:lvl>
  </w:abstractNum>
  <w:abstractNum w:abstractNumId="20">
    <w:nsid w:val="4BC74C3D"/>
    <w:multiLevelType w:val="hybridMultilevel"/>
    <w:tmpl w:val="5B2E90C8"/>
    <w:lvl w:ilvl="0" w:tplc="994C9548">
      <w:start w:val="1"/>
      <w:numFmt w:val="lowerRoman"/>
      <w:lvlText w:val="%1)"/>
      <w:lvlJc w:val="left"/>
      <w:pPr>
        <w:ind w:left="1008" w:hanging="720"/>
      </w:pPr>
      <w:rPr>
        <w:rFonts w:hint="default"/>
        <w:i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4E3A3BE0"/>
    <w:multiLevelType w:val="singleLevel"/>
    <w:tmpl w:val="A3E2AEC6"/>
    <w:lvl w:ilvl="0">
      <w:start w:val="5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2">
    <w:nsid w:val="51E04DA1"/>
    <w:multiLevelType w:val="singleLevel"/>
    <w:tmpl w:val="AF48030C"/>
    <w:lvl w:ilvl="0">
      <w:start w:val="2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3">
    <w:nsid w:val="5241578C"/>
    <w:multiLevelType w:val="hybridMultilevel"/>
    <w:tmpl w:val="B8D6769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A4AD3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5">
    <w:nsid w:val="56776176"/>
    <w:multiLevelType w:val="hybridMultilevel"/>
    <w:tmpl w:val="9BC2C82E"/>
    <w:lvl w:ilvl="0" w:tplc="FF32A82E">
      <w:start w:val="1"/>
      <w:numFmt w:val="lowerLetter"/>
      <w:lvlText w:val="%1)"/>
      <w:lvlJc w:val="left"/>
      <w:pPr>
        <w:ind w:left="638" w:hanging="36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6">
    <w:nsid w:val="695F327D"/>
    <w:multiLevelType w:val="hybridMultilevel"/>
    <w:tmpl w:val="E2E632B4"/>
    <w:lvl w:ilvl="0" w:tplc="9348BB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B20DC"/>
    <w:multiLevelType w:val="hybridMultilevel"/>
    <w:tmpl w:val="B3763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C1856"/>
    <w:multiLevelType w:val="hybridMultilevel"/>
    <w:tmpl w:val="628873DA"/>
    <w:lvl w:ilvl="0" w:tplc="393AF0CC">
      <w:start w:val="1"/>
      <w:numFmt w:val="lowerRoman"/>
      <w:lvlText w:val="%1)"/>
      <w:lvlJc w:val="left"/>
      <w:pPr>
        <w:ind w:left="10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0">
    <w:nsid w:val="73902E99"/>
    <w:multiLevelType w:val="singleLevel"/>
    <w:tmpl w:val="CB621BC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7AAB5725"/>
    <w:multiLevelType w:val="singleLevel"/>
    <w:tmpl w:val="B7747D6E"/>
    <w:lvl w:ilvl="0">
      <w:start w:val="5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2"/>
  </w:num>
  <w:num w:numId="5">
    <w:abstractNumId w:val="21"/>
  </w:num>
  <w:num w:numId="6">
    <w:abstractNumId w:val="16"/>
  </w:num>
  <w:num w:numId="7">
    <w:abstractNumId w:val="22"/>
  </w:num>
  <w:num w:numId="8">
    <w:abstractNumId w:val="5"/>
  </w:num>
  <w:num w:numId="9">
    <w:abstractNumId w:val="30"/>
  </w:num>
  <w:num w:numId="10">
    <w:abstractNumId w:val="13"/>
  </w:num>
  <w:num w:numId="11">
    <w:abstractNumId w:val="3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8"/>
  </w:num>
  <w:num w:numId="18">
    <w:abstractNumId w:val="3"/>
  </w:num>
  <w:num w:numId="19">
    <w:abstractNumId w:val="17"/>
  </w:num>
  <w:num w:numId="20">
    <w:abstractNumId w:val="11"/>
  </w:num>
  <w:num w:numId="21">
    <w:abstractNumId w:val="8"/>
  </w:num>
  <w:num w:numId="22">
    <w:abstractNumId w:val="27"/>
  </w:num>
  <w:num w:numId="23">
    <w:abstractNumId w:val="23"/>
  </w:num>
  <w:num w:numId="24">
    <w:abstractNumId w:val="25"/>
  </w:num>
  <w:num w:numId="25">
    <w:abstractNumId w:val="20"/>
  </w:num>
  <w:num w:numId="26">
    <w:abstractNumId w:val="29"/>
  </w:num>
  <w:num w:numId="27">
    <w:abstractNumId w:val="4"/>
  </w:num>
  <w:num w:numId="28">
    <w:abstractNumId w:val="15"/>
  </w:num>
  <w:num w:numId="29">
    <w:abstractNumId w:val="14"/>
  </w:num>
  <w:num w:numId="30">
    <w:abstractNumId w:val="26"/>
  </w:num>
  <w:num w:numId="31">
    <w:abstractNumId w:val="6"/>
  </w:num>
  <w:num w:numId="32">
    <w:abstractNumId w:val="12"/>
  </w:num>
  <w:num w:numId="33">
    <w:abstractNumId w:val="24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C8"/>
    <w:rsid w:val="000236C8"/>
    <w:rsid w:val="00085D58"/>
    <w:rsid w:val="00091C3F"/>
    <w:rsid w:val="0009532E"/>
    <w:rsid w:val="000E1A92"/>
    <w:rsid w:val="00142889"/>
    <w:rsid w:val="001578D5"/>
    <w:rsid w:val="00193B90"/>
    <w:rsid w:val="001964C1"/>
    <w:rsid w:val="001B68D8"/>
    <w:rsid w:val="001C071F"/>
    <w:rsid w:val="00202077"/>
    <w:rsid w:val="00204E38"/>
    <w:rsid w:val="00210C67"/>
    <w:rsid w:val="0023748F"/>
    <w:rsid w:val="00240888"/>
    <w:rsid w:val="002526DB"/>
    <w:rsid w:val="00261CB7"/>
    <w:rsid w:val="00287B3E"/>
    <w:rsid w:val="002A099B"/>
    <w:rsid w:val="002A760A"/>
    <w:rsid w:val="002E6644"/>
    <w:rsid w:val="0031265A"/>
    <w:rsid w:val="00320529"/>
    <w:rsid w:val="0034391E"/>
    <w:rsid w:val="00355317"/>
    <w:rsid w:val="00355B27"/>
    <w:rsid w:val="00376B4F"/>
    <w:rsid w:val="00387338"/>
    <w:rsid w:val="003948FD"/>
    <w:rsid w:val="003D1ABF"/>
    <w:rsid w:val="003D5608"/>
    <w:rsid w:val="003E61B3"/>
    <w:rsid w:val="003E698D"/>
    <w:rsid w:val="003F7A57"/>
    <w:rsid w:val="00404C03"/>
    <w:rsid w:val="004073C9"/>
    <w:rsid w:val="00417477"/>
    <w:rsid w:val="00430DB9"/>
    <w:rsid w:val="004616AC"/>
    <w:rsid w:val="004975EB"/>
    <w:rsid w:val="004B2458"/>
    <w:rsid w:val="004B5D5B"/>
    <w:rsid w:val="004F663C"/>
    <w:rsid w:val="0051157B"/>
    <w:rsid w:val="00521A5C"/>
    <w:rsid w:val="005530DB"/>
    <w:rsid w:val="00562540"/>
    <w:rsid w:val="005A54F2"/>
    <w:rsid w:val="005B5962"/>
    <w:rsid w:val="005C14CE"/>
    <w:rsid w:val="005C54AC"/>
    <w:rsid w:val="005C5AEE"/>
    <w:rsid w:val="0061622D"/>
    <w:rsid w:val="00623324"/>
    <w:rsid w:val="0062527C"/>
    <w:rsid w:val="00650BCF"/>
    <w:rsid w:val="006C087C"/>
    <w:rsid w:val="006C2CA1"/>
    <w:rsid w:val="006C683D"/>
    <w:rsid w:val="007154F7"/>
    <w:rsid w:val="0074015C"/>
    <w:rsid w:val="00750062"/>
    <w:rsid w:val="007730B6"/>
    <w:rsid w:val="00783E63"/>
    <w:rsid w:val="007D4D86"/>
    <w:rsid w:val="007F14EE"/>
    <w:rsid w:val="008012A9"/>
    <w:rsid w:val="0084714C"/>
    <w:rsid w:val="008476B8"/>
    <w:rsid w:val="00865AC9"/>
    <w:rsid w:val="008671E7"/>
    <w:rsid w:val="00874F94"/>
    <w:rsid w:val="008B0F1B"/>
    <w:rsid w:val="00967690"/>
    <w:rsid w:val="00975F96"/>
    <w:rsid w:val="00982B64"/>
    <w:rsid w:val="00986459"/>
    <w:rsid w:val="009979FD"/>
    <w:rsid w:val="009A4DB8"/>
    <w:rsid w:val="009B67CB"/>
    <w:rsid w:val="00A036F4"/>
    <w:rsid w:val="00A0394A"/>
    <w:rsid w:val="00A06DBF"/>
    <w:rsid w:val="00A40F9C"/>
    <w:rsid w:val="00A619E8"/>
    <w:rsid w:val="00A67D99"/>
    <w:rsid w:val="00A82187"/>
    <w:rsid w:val="00A879D4"/>
    <w:rsid w:val="00A87C70"/>
    <w:rsid w:val="00AA03FC"/>
    <w:rsid w:val="00B32C26"/>
    <w:rsid w:val="00B35BA6"/>
    <w:rsid w:val="00B96CAD"/>
    <w:rsid w:val="00BC2F6A"/>
    <w:rsid w:val="00C2082D"/>
    <w:rsid w:val="00C21E6E"/>
    <w:rsid w:val="00C2631D"/>
    <w:rsid w:val="00C33F40"/>
    <w:rsid w:val="00C37F6A"/>
    <w:rsid w:val="00C433CD"/>
    <w:rsid w:val="00C53B6E"/>
    <w:rsid w:val="00C74FDC"/>
    <w:rsid w:val="00C86BD1"/>
    <w:rsid w:val="00C90686"/>
    <w:rsid w:val="00CA4E34"/>
    <w:rsid w:val="00CA57DA"/>
    <w:rsid w:val="00CC2F01"/>
    <w:rsid w:val="00CE5CF9"/>
    <w:rsid w:val="00CE68CF"/>
    <w:rsid w:val="00CF52AB"/>
    <w:rsid w:val="00D126C2"/>
    <w:rsid w:val="00D46FC2"/>
    <w:rsid w:val="00DB3148"/>
    <w:rsid w:val="00DD5663"/>
    <w:rsid w:val="00DE2352"/>
    <w:rsid w:val="00DE5C0C"/>
    <w:rsid w:val="00E5421F"/>
    <w:rsid w:val="00E61BB9"/>
    <w:rsid w:val="00E810FF"/>
    <w:rsid w:val="00E82B80"/>
    <w:rsid w:val="00EC0934"/>
    <w:rsid w:val="00ED2228"/>
    <w:rsid w:val="00EE2A5D"/>
    <w:rsid w:val="00F0370C"/>
    <w:rsid w:val="00F3602E"/>
    <w:rsid w:val="00F75C5F"/>
    <w:rsid w:val="00F94D23"/>
    <w:rsid w:val="00FA24C3"/>
    <w:rsid w:val="00FA42C5"/>
    <w:rsid w:val="00FC4C2E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48"/>
    <w:pPr>
      <w:keepNext/>
      <w:keepLines/>
      <w:spacing w:before="240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48"/>
    <w:rPr>
      <w:rFonts w:ascii="Calibri Light" w:eastAsiaTheme="majorEastAsia" w:hAnsi="Calibri Light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6D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343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71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14EE"/>
    <w:rPr>
      <w:color w:val="605E5C"/>
      <w:shd w:val="clear" w:color="auto" w:fill="E1DFDD"/>
    </w:rPr>
  </w:style>
  <w:style w:type="paragraph" w:styleId="BodyText">
    <w:name w:val="Body Text"/>
    <w:aliases w:val="  uvlaka 2, uvlaka 3,uvlaka 2"/>
    <w:basedOn w:val="Normal"/>
    <w:link w:val="BodyTextChar"/>
    <w:rsid w:val="00C37F6A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aliases w:val="  uvlaka 2 Char, uvlaka 3 Char,uvlaka 2 Char"/>
    <w:basedOn w:val="DefaultParagraphFont"/>
    <w:link w:val="BodyText"/>
    <w:rsid w:val="00C37F6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rsid w:val="00A06DBF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Branka</cp:lastModifiedBy>
  <cp:revision>15</cp:revision>
  <cp:lastPrinted>2019-01-07T12:22:00Z</cp:lastPrinted>
  <dcterms:created xsi:type="dcterms:W3CDTF">2019-04-04T12:07:00Z</dcterms:created>
  <dcterms:modified xsi:type="dcterms:W3CDTF">2019-04-05T08:29:00Z</dcterms:modified>
</cp:coreProperties>
</file>