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503CC" w14:textId="77777777" w:rsidR="00084B46" w:rsidRPr="00A4531E" w:rsidRDefault="00084B46" w:rsidP="00084B46">
      <w:pPr>
        <w:pStyle w:val="Heading1"/>
      </w:pPr>
      <w:r w:rsidRPr="00A4531E">
        <w:t xml:space="preserve">Annex </w:t>
      </w:r>
      <w:r>
        <w:t>6</w:t>
      </w:r>
    </w:p>
    <w:p w14:paraId="6A1F9D65" w14:textId="77777777" w:rsidR="00084B46" w:rsidRDefault="00084B46" w:rsidP="00084B46">
      <w:pPr>
        <w:pStyle w:val="Heading1"/>
      </w:pPr>
      <w:r>
        <w:t>Draft Contract</w:t>
      </w:r>
    </w:p>
    <w:p w14:paraId="59E6284C" w14:textId="77777777" w:rsidR="00084B46" w:rsidRDefault="00084B46" w:rsidP="00084B46"/>
    <w:p w14:paraId="6DA4C812" w14:textId="77777777" w:rsidR="00084B46" w:rsidRDefault="00084B46" w:rsidP="00084B46">
      <w:pPr>
        <w:ind w:right="-180"/>
        <w:jc w:val="both"/>
        <w:rPr>
          <w:color w:val="000000"/>
          <w:spacing w:val="4"/>
        </w:rPr>
      </w:pPr>
    </w:p>
    <w:p w14:paraId="659C39EC" w14:textId="77777777" w:rsidR="00084B46" w:rsidRPr="00AD464E" w:rsidRDefault="00084B46" w:rsidP="00084B46">
      <w:pPr>
        <w:ind w:right="-180"/>
        <w:jc w:val="both"/>
        <w:rPr>
          <w:rFonts w:cs="Calibri"/>
          <w:bCs/>
        </w:rPr>
      </w:pPr>
      <w:r w:rsidRPr="00AD464E">
        <w:rPr>
          <w:color w:val="000000"/>
          <w:spacing w:val="4"/>
        </w:rPr>
        <w:t>Priority Actions Programme Regional Activity Centre</w:t>
      </w:r>
      <w:r w:rsidRPr="00AD464E">
        <w:t xml:space="preserve">, </w:t>
      </w:r>
      <w:proofErr w:type="spellStart"/>
      <w:r w:rsidRPr="00AD464E">
        <w:t>Kraj</w:t>
      </w:r>
      <w:proofErr w:type="spellEnd"/>
      <w:r w:rsidRPr="00AD464E">
        <w:t xml:space="preserve"> </w:t>
      </w:r>
      <w:proofErr w:type="spellStart"/>
      <w:r w:rsidRPr="00AD464E">
        <w:t>Sv</w:t>
      </w:r>
      <w:proofErr w:type="spellEnd"/>
      <w:r w:rsidRPr="00AD464E">
        <w:t xml:space="preserve">. Ivana 11, Split, represented by director </w:t>
      </w:r>
      <w:proofErr w:type="spellStart"/>
      <w:r w:rsidRPr="00AD464E">
        <w:t>Željka</w:t>
      </w:r>
      <w:proofErr w:type="spellEnd"/>
      <w:r w:rsidRPr="00AD464E">
        <w:t xml:space="preserve"> </w:t>
      </w:r>
      <w:proofErr w:type="spellStart"/>
      <w:r w:rsidRPr="00AD464E">
        <w:t>Škaričić</w:t>
      </w:r>
      <w:proofErr w:type="spellEnd"/>
      <w:r w:rsidRPr="00AD464E">
        <w:t xml:space="preserve"> (hereinafter: the CLIENT)</w:t>
      </w:r>
    </w:p>
    <w:p w14:paraId="3566F56A" w14:textId="77777777" w:rsidR="00084B46" w:rsidRPr="00844797" w:rsidRDefault="00084B46" w:rsidP="00084B46">
      <w:pPr>
        <w:shd w:val="clear" w:color="auto" w:fill="FFFFFF"/>
        <w:ind w:right="-180"/>
        <w:jc w:val="both"/>
        <w:rPr>
          <w:sz w:val="18"/>
          <w:szCs w:val="18"/>
        </w:rPr>
      </w:pPr>
    </w:p>
    <w:p w14:paraId="49E1C5D0" w14:textId="77777777" w:rsidR="00084B46" w:rsidRDefault="00084B46" w:rsidP="00084B46">
      <w:pPr>
        <w:shd w:val="clear" w:color="auto" w:fill="FFFFFF"/>
        <w:ind w:right="-180"/>
        <w:jc w:val="both"/>
      </w:pPr>
      <w:r w:rsidRPr="00AD464E">
        <w:t>and</w:t>
      </w:r>
    </w:p>
    <w:p w14:paraId="756EA263" w14:textId="77777777" w:rsidR="00084B46" w:rsidRPr="00844797" w:rsidRDefault="00084B46" w:rsidP="00084B46">
      <w:pPr>
        <w:shd w:val="clear" w:color="auto" w:fill="FFFFFF"/>
        <w:ind w:right="-180"/>
        <w:jc w:val="both"/>
        <w:rPr>
          <w:sz w:val="18"/>
          <w:szCs w:val="18"/>
        </w:rPr>
      </w:pPr>
    </w:p>
    <w:p w14:paraId="3058AA66" w14:textId="77777777" w:rsidR="00084B46" w:rsidRPr="00CC091D" w:rsidRDefault="00084B46" w:rsidP="00084B46">
      <w:pPr>
        <w:shd w:val="clear" w:color="auto" w:fill="FFFFFF"/>
        <w:ind w:right="-180"/>
        <w:jc w:val="both"/>
        <w:rPr>
          <w:rFonts w:cs="Calibri"/>
          <w:color w:val="000000"/>
        </w:rPr>
      </w:pPr>
      <w:r>
        <w:t>______________________________________________________________</w:t>
      </w:r>
    </w:p>
    <w:p w14:paraId="548DDD66" w14:textId="77777777" w:rsidR="00084B46" w:rsidRPr="00844797" w:rsidRDefault="00084B46" w:rsidP="00084B46">
      <w:pPr>
        <w:ind w:right="-180"/>
        <w:jc w:val="both"/>
        <w:rPr>
          <w:sz w:val="18"/>
          <w:szCs w:val="18"/>
        </w:rPr>
      </w:pPr>
    </w:p>
    <w:p w14:paraId="617383CB" w14:textId="77777777" w:rsidR="00084B46" w:rsidRDefault="00084B46" w:rsidP="00084B46">
      <w:pPr>
        <w:jc w:val="both"/>
      </w:pPr>
    </w:p>
    <w:p w14:paraId="2793F89C" w14:textId="77777777" w:rsidR="00084B46" w:rsidRPr="00AD464E" w:rsidRDefault="00084B46" w:rsidP="00084B46">
      <w:pPr>
        <w:jc w:val="both"/>
        <w:rPr>
          <w:rFonts w:cs="Calibri"/>
        </w:rPr>
      </w:pPr>
      <w:r w:rsidRPr="00AD464E">
        <w:t>have concluded the following:</w:t>
      </w:r>
    </w:p>
    <w:p w14:paraId="72B547CB" w14:textId="77777777" w:rsidR="00084B46" w:rsidRPr="00AD464E" w:rsidRDefault="00084B46" w:rsidP="00084B46">
      <w:pPr>
        <w:jc w:val="center"/>
        <w:rPr>
          <w:b/>
        </w:rPr>
      </w:pPr>
    </w:p>
    <w:p w14:paraId="2F902FC2" w14:textId="77777777" w:rsidR="00084B46" w:rsidRDefault="00084B46" w:rsidP="00084B46">
      <w:pPr>
        <w:jc w:val="center"/>
        <w:rPr>
          <w:b/>
        </w:rPr>
      </w:pPr>
    </w:p>
    <w:p w14:paraId="4984E670" w14:textId="77777777" w:rsidR="00084B46" w:rsidRPr="003A4EB2" w:rsidRDefault="00084B46" w:rsidP="00084B46">
      <w:pPr>
        <w:jc w:val="center"/>
        <w:rPr>
          <w:rFonts w:cs="Calibri"/>
          <w:b/>
          <w:bCs/>
          <w:lang w:val="fr-FR"/>
        </w:rPr>
      </w:pPr>
      <w:r w:rsidRPr="003A4EB2">
        <w:rPr>
          <w:b/>
          <w:lang w:val="fr-FR"/>
        </w:rPr>
        <w:t xml:space="preserve">C O N T R A C T </w:t>
      </w:r>
    </w:p>
    <w:p w14:paraId="0A89430A" w14:textId="77777777" w:rsidR="00084B46" w:rsidRPr="0045117E" w:rsidRDefault="00084B46" w:rsidP="00084B46">
      <w:pPr>
        <w:jc w:val="center"/>
        <w:rPr>
          <w:b/>
          <w:lang w:val="fr-FR"/>
        </w:rPr>
      </w:pPr>
      <w:r w:rsidRPr="0045117E">
        <w:rPr>
          <w:b/>
          <w:lang w:val="fr-FR"/>
        </w:rPr>
        <w:t>(Number: ___/202__)</w:t>
      </w:r>
    </w:p>
    <w:p w14:paraId="4EDD7CC5" w14:textId="77777777" w:rsidR="00084B46" w:rsidRPr="0045117E" w:rsidRDefault="00084B46" w:rsidP="00084B46">
      <w:pPr>
        <w:jc w:val="center"/>
        <w:rPr>
          <w:b/>
          <w:lang w:val="fr-FR"/>
        </w:rPr>
      </w:pPr>
    </w:p>
    <w:p w14:paraId="22087CDE" w14:textId="77777777" w:rsidR="00084B46" w:rsidRPr="0045117E" w:rsidRDefault="00084B46" w:rsidP="00084B46">
      <w:pPr>
        <w:jc w:val="center"/>
        <w:rPr>
          <w:rFonts w:cs="Calibri"/>
          <w:b/>
          <w:bCs/>
          <w:lang w:val="fr-FR"/>
        </w:rPr>
      </w:pPr>
    </w:p>
    <w:p w14:paraId="3AAB0852" w14:textId="77777777" w:rsidR="00084B46" w:rsidRPr="00AD464E" w:rsidRDefault="00084B46" w:rsidP="00084B46">
      <w:pPr>
        <w:rPr>
          <w:rFonts w:cs="Calibri"/>
          <w:b/>
        </w:rPr>
      </w:pPr>
      <w:bookmarkStart w:id="0" w:name="_Hlk28535603"/>
      <w:r w:rsidRPr="00AD464E">
        <w:rPr>
          <w:b/>
        </w:rPr>
        <w:t>I.</w:t>
      </w:r>
      <w:r w:rsidRPr="00AD464E">
        <w:rPr>
          <w:b/>
        </w:rPr>
        <w:tab/>
        <w:t>SCOPE OF THE CONTRACT</w:t>
      </w:r>
    </w:p>
    <w:p w14:paraId="4E6B0A0E" w14:textId="77777777" w:rsidR="00084B46" w:rsidRPr="00AD464E" w:rsidRDefault="00084B46" w:rsidP="00084B46">
      <w:pPr>
        <w:jc w:val="center"/>
        <w:rPr>
          <w:rFonts w:cs="Calibri"/>
          <w:b/>
          <w:bCs/>
          <w:szCs w:val="24"/>
        </w:rPr>
      </w:pPr>
      <w:r w:rsidRPr="00AD464E">
        <w:rPr>
          <w:b/>
        </w:rPr>
        <w:t>Article 1</w:t>
      </w:r>
    </w:p>
    <w:p w14:paraId="7B6D93DF" w14:textId="77777777" w:rsidR="00084B46" w:rsidRPr="00AD464E" w:rsidRDefault="00084B46" w:rsidP="00084B46">
      <w:pPr>
        <w:pStyle w:val="BodyText"/>
        <w:spacing w:before="120"/>
        <w:ind w:firstLine="708"/>
        <w:rPr>
          <w:rFonts w:ascii="Calibri" w:hAnsi="Calibri"/>
          <w:sz w:val="22"/>
          <w:szCs w:val="22"/>
        </w:rPr>
      </w:pPr>
      <w:r w:rsidRPr="00AD464E">
        <w:rPr>
          <w:rFonts w:ascii="Calibri" w:hAnsi="Calibri"/>
          <w:sz w:val="22"/>
          <w:szCs w:val="22"/>
        </w:rPr>
        <w:t xml:space="preserve">Based on the conducted simple procurement procedure for Services, registered under the reference number </w:t>
      </w:r>
      <w:r>
        <w:rPr>
          <w:rFonts w:ascii="Calibri" w:hAnsi="Calibri"/>
          <w:sz w:val="22"/>
          <w:szCs w:val="22"/>
        </w:rPr>
        <w:t>______________</w:t>
      </w:r>
      <w:r w:rsidRPr="00AD464E">
        <w:rPr>
          <w:rFonts w:ascii="Calibri" w:hAnsi="Calibri"/>
          <w:sz w:val="22"/>
          <w:szCs w:val="22"/>
        </w:rPr>
        <w:t xml:space="preserve">, the CLIENT has selected Tender of </w:t>
      </w:r>
      <w:r>
        <w:rPr>
          <w:rFonts w:ascii="Calibri" w:hAnsi="Calibri"/>
          <w:sz w:val="22"/>
          <w:szCs w:val="22"/>
        </w:rPr>
        <w:t>________</w:t>
      </w:r>
      <w:r w:rsidRPr="00AD464E">
        <w:rPr>
          <w:rFonts w:ascii="Calibri" w:hAnsi="Calibri"/>
          <w:sz w:val="22"/>
          <w:szCs w:val="22"/>
        </w:rPr>
        <w:t xml:space="preserve"> sent by the </w:t>
      </w:r>
      <w:r>
        <w:rPr>
          <w:rFonts w:ascii="Calibri" w:hAnsi="Calibri"/>
          <w:sz w:val="22"/>
          <w:szCs w:val="22"/>
        </w:rPr>
        <w:t>CONSULTANCY PROVIDER</w:t>
      </w:r>
      <w:r w:rsidRPr="00AD464E">
        <w:rPr>
          <w:rFonts w:ascii="Calibri" w:hAnsi="Calibri"/>
          <w:sz w:val="22"/>
          <w:szCs w:val="22"/>
        </w:rPr>
        <w:t xml:space="preserve">, as the most economically advantageous Tender pursuant to the published selection criteria and requirements set out in </w:t>
      </w:r>
      <w:r>
        <w:rPr>
          <w:rFonts w:ascii="Calibri" w:hAnsi="Calibri"/>
          <w:sz w:val="22"/>
          <w:szCs w:val="22"/>
        </w:rPr>
        <w:t>Request for proposals.</w:t>
      </w:r>
    </w:p>
    <w:p w14:paraId="35CEDB95" w14:textId="77777777" w:rsidR="00084B46" w:rsidRPr="00AD464E" w:rsidRDefault="00084B46" w:rsidP="00084B46">
      <w:pPr>
        <w:jc w:val="center"/>
        <w:rPr>
          <w:b/>
        </w:rPr>
      </w:pPr>
    </w:p>
    <w:p w14:paraId="5BCAA97C" w14:textId="77777777" w:rsidR="00084B46" w:rsidRPr="00AD464E" w:rsidRDefault="00084B46" w:rsidP="00084B46">
      <w:pPr>
        <w:jc w:val="center"/>
        <w:rPr>
          <w:rFonts w:cs="Calibri"/>
          <w:b/>
          <w:bCs/>
        </w:rPr>
      </w:pPr>
      <w:r w:rsidRPr="00AD464E">
        <w:rPr>
          <w:b/>
        </w:rPr>
        <w:t>Article 2</w:t>
      </w:r>
    </w:p>
    <w:p w14:paraId="08D4E965" w14:textId="6D8F1CF0" w:rsidR="00084B46" w:rsidRPr="00AD464E" w:rsidRDefault="00084B46" w:rsidP="00084B46">
      <w:r>
        <w:tab/>
      </w:r>
      <w:r w:rsidRPr="00A37DAF">
        <w:t xml:space="preserve">The scope of the Contract includes services of the National Project Coordinator for the CAMP </w:t>
      </w:r>
      <w:r w:rsidR="00DF52B8">
        <w:t>Israel</w:t>
      </w:r>
      <w:r w:rsidRPr="00A37DAF">
        <w:t xml:space="preserve"> Project</w:t>
      </w:r>
      <w:r w:rsidRPr="00315597">
        <w:t>, pursuant</w:t>
      </w:r>
      <w:r w:rsidRPr="00AD464E">
        <w:t xml:space="preserve"> to the description of the procurement subject matter and the cost statement from the </w:t>
      </w:r>
      <w:r>
        <w:t>CONSULTANCY PROVIDER</w:t>
      </w:r>
      <w:r w:rsidRPr="00AD464E">
        <w:rPr>
          <w:rFonts w:cs="Calibri"/>
          <w:cs/>
        </w:rPr>
        <w:t>’</w:t>
      </w:r>
      <w:r w:rsidRPr="00AD464E">
        <w:t>s Tender, which were both an integral part of the Invitation to Tender.</w:t>
      </w:r>
    </w:p>
    <w:bookmarkEnd w:id="0"/>
    <w:p w14:paraId="6B0A7805" w14:textId="77777777" w:rsidR="00084B46" w:rsidRPr="00CC091D" w:rsidRDefault="00084B46" w:rsidP="00084B46">
      <w:pPr>
        <w:ind w:firstLine="708"/>
        <w:rPr>
          <w:rFonts w:cs="Calibri"/>
          <w:bCs/>
          <w:color w:val="000000"/>
        </w:rPr>
      </w:pPr>
      <w:r w:rsidRPr="00AD464E">
        <w:t>This contract is based on the Agr</w:t>
      </w:r>
      <w:r>
        <w:t>eement between UNEP and PAP/RAC: ____________________</w:t>
      </w:r>
    </w:p>
    <w:p w14:paraId="0BAB37BA" w14:textId="77777777" w:rsidR="00084B46" w:rsidRPr="00AD464E" w:rsidRDefault="00084B46" w:rsidP="00084B46">
      <w:pPr>
        <w:rPr>
          <w:b/>
        </w:rPr>
      </w:pPr>
    </w:p>
    <w:p w14:paraId="4285A13A" w14:textId="77777777" w:rsidR="00084B46" w:rsidRPr="00AD464E" w:rsidRDefault="00084B46" w:rsidP="00084B46">
      <w:pPr>
        <w:jc w:val="center"/>
        <w:rPr>
          <w:rFonts w:cs="Calibri"/>
          <w:b/>
          <w:bCs/>
        </w:rPr>
      </w:pPr>
      <w:r w:rsidRPr="00AD464E">
        <w:rPr>
          <w:b/>
        </w:rPr>
        <w:t>Article 3</w:t>
      </w:r>
    </w:p>
    <w:p w14:paraId="1B8712ED" w14:textId="77777777" w:rsidR="00084B46" w:rsidRDefault="00084B46" w:rsidP="00084B46">
      <w:pPr>
        <w:shd w:val="clear" w:color="auto" w:fill="FFFFFF"/>
        <w:spacing w:before="120"/>
        <w:ind w:right="5"/>
        <w:jc w:val="both"/>
      </w:pPr>
      <w:r>
        <w:t>T</w:t>
      </w:r>
      <w:r w:rsidRPr="00AD464E">
        <w:t xml:space="preserve">he Services that the </w:t>
      </w:r>
      <w:r>
        <w:t>CONSULTANCY PROVIDER</w:t>
      </w:r>
      <w:r w:rsidRPr="00AD464E">
        <w:t xml:space="preserve"> will provide to </w:t>
      </w:r>
      <w:r w:rsidRPr="001569B5">
        <w:t xml:space="preserve">the CLIENT </w:t>
      </w:r>
      <w:r>
        <w:t>are described in the Part 2. of the Request for Proposals which is integral part of this Contract.</w:t>
      </w:r>
    </w:p>
    <w:p w14:paraId="27EDD44F" w14:textId="77777777" w:rsidR="00084B46" w:rsidRDefault="00084B46" w:rsidP="00084B46">
      <w:pPr>
        <w:rPr>
          <w:b/>
        </w:rPr>
      </w:pPr>
      <w:bookmarkStart w:id="1" w:name="_Hlk28537707"/>
    </w:p>
    <w:p w14:paraId="69F695BE" w14:textId="77777777" w:rsidR="00084B46" w:rsidRPr="00AD464E" w:rsidRDefault="00084B46" w:rsidP="00084B46">
      <w:pPr>
        <w:jc w:val="center"/>
        <w:rPr>
          <w:rFonts w:cs="Calibri"/>
          <w:b/>
          <w:bCs/>
        </w:rPr>
      </w:pPr>
      <w:r w:rsidRPr="00AD464E">
        <w:rPr>
          <w:b/>
        </w:rPr>
        <w:t>Article 4</w:t>
      </w:r>
    </w:p>
    <w:p w14:paraId="33DB78F5" w14:textId="77777777" w:rsidR="00084B46" w:rsidRPr="00AD464E" w:rsidRDefault="00084B46" w:rsidP="00084B46">
      <w:pPr>
        <w:shd w:val="clear" w:color="auto" w:fill="FFFFFF"/>
        <w:tabs>
          <w:tab w:val="left" w:pos="533"/>
          <w:tab w:val="left" w:pos="6058"/>
        </w:tabs>
        <w:rPr>
          <w:rFonts w:cs="Calibri"/>
          <w:color w:val="000000"/>
          <w:spacing w:val="4"/>
        </w:rPr>
      </w:pPr>
      <w:r w:rsidRPr="00AD464E">
        <w:rPr>
          <w:rFonts w:cs="Calibri"/>
          <w:color w:val="000000"/>
          <w:spacing w:val="4"/>
        </w:rPr>
        <w:t xml:space="preserve">The Deliverables and tentative deadlines related to the activities/tasks </w:t>
      </w:r>
      <w:r>
        <w:rPr>
          <w:rFonts w:cs="Calibri"/>
          <w:color w:val="000000"/>
          <w:spacing w:val="4"/>
        </w:rPr>
        <w:t>from this Contract</w:t>
      </w:r>
      <w:r w:rsidRPr="00AD464E">
        <w:rPr>
          <w:rFonts w:cs="Calibri"/>
          <w:color w:val="000000"/>
          <w:spacing w:val="4"/>
        </w:rPr>
        <w:t xml:space="preserve"> are given in the table below: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0"/>
        <w:gridCol w:w="3261"/>
      </w:tblGrid>
      <w:tr w:rsidR="00084B46" w:rsidRPr="00097F34" w14:paraId="076774B5" w14:textId="77777777" w:rsidTr="00DF52B8">
        <w:tc>
          <w:tcPr>
            <w:tcW w:w="5650" w:type="dxa"/>
          </w:tcPr>
          <w:p w14:paraId="05BC2E2B" w14:textId="77777777" w:rsidR="00084B46" w:rsidRPr="00097F34" w:rsidRDefault="00084B46" w:rsidP="00D4379E">
            <w:pPr>
              <w:shd w:val="clear" w:color="auto" w:fill="FFFFFF"/>
              <w:tabs>
                <w:tab w:val="left" w:pos="533"/>
                <w:tab w:val="left" w:pos="6058"/>
              </w:tabs>
              <w:rPr>
                <w:rFonts w:cs="Calibri"/>
                <w:b/>
                <w:bCs/>
                <w:color w:val="000000"/>
                <w:spacing w:val="1"/>
              </w:rPr>
            </w:pPr>
            <w:r w:rsidRPr="00097F34">
              <w:rPr>
                <w:rFonts w:cs="Calibri"/>
                <w:b/>
                <w:bCs/>
                <w:spacing w:val="4"/>
              </w:rPr>
              <w:t xml:space="preserve">Deliverable </w:t>
            </w:r>
          </w:p>
        </w:tc>
        <w:tc>
          <w:tcPr>
            <w:tcW w:w="3261" w:type="dxa"/>
          </w:tcPr>
          <w:p w14:paraId="1F43CEF6" w14:textId="77777777" w:rsidR="00084B46" w:rsidRPr="00097F34" w:rsidRDefault="00084B46" w:rsidP="00D4379E">
            <w:pPr>
              <w:shd w:val="clear" w:color="auto" w:fill="FFFFFF"/>
              <w:tabs>
                <w:tab w:val="left" w:pos="533"/>
                <w:tab w:val="left" w:pos="6058"/>
              </w:tabs>
              <w:rPr>
                <w:rFonts w:cs="Calibri"/>
                <w:b/>
                <w:bCs/>
                <w:color w:val="000000"/>
                <w:spacing w:val="1"/>
              </w:rPr>
            </w:pPr>
            <w:r w:rsidRPr="00097F34">
              <w:rPr>
                <w:rFonts w:cs="Calibri"/>
                <w:b/>
                <w:bCs/>
                <w:spacing w:val="4"/>
              </w:rPr>
              <w:t>Tentative deadline</w:t>
            </w:r>
          </w:p>
        </w:tc>
      </w:tr>
      <w:tr w:rsidR="00DF52B8" w:rsidRPr="00DF52B8" w14:paraId="4BB77A7E" w14:textId="77777777" w:rsidTr="00DF52B8">
        <w:tc>
          <w:tcPr>
            <w:tcW w:w="5650" w:type="dxa"/>
          </w:tcPr>
          <w:p w14:paraId="55695962" w14:textId="694FF3F9" w:rsidR="00DF52B8" w:rsidRPr="00DF52B8" w:rsidRDefault="00DF52B8" w:rsidP="00DF52B8">
            <w:pPr>
              <w:shd w:val="clear" w:color="auto" w:fill="FFFFFF"/>
              <w:tabs>
                <w:tab w:val="left" w:pos="533"/>
                <w:tab w:val="left" w:pos="6058"/>
              </w:tabs>
              <w:rPr>
                <w:rFonts w:cs="Calibri"/>
                <w:spacing w:val="4"/>
              </w:rPr>
            </w:pPr>
            <w:r>
              <w:rPr>
                <w:rFonts w:cs="Calibri"/>
                <w:spacing w:val="4"/>
              </w:rPr>
              <w:t>1.</w:t>
            </w:r>
            <w:r w:rsidRPr="00DF52B8">
              <w:rPr>
                <w:rFonts w:cs="Calibri"/>
                <w:spacing w:val="4"/>
              </w:rPr>
              <w:t>Inception workshop report</w:t>
            </w:r>
          </w:p>
        </w:tc>
        <w:tc>
          <w:tcPr>
            <w:tcW w:w="3261" w:type="dxa"/>
          </w:tcPr>
          <w:p w14:paraId="4596F811" w14:textId="6764C5C5" w:rsidR="00DF52B8" w:rsidRPr="00DF52B8" w:rsidRDefault="00DF52B8" w:rsidP="00DF52B8">
            <w:pPr>
              <w:shd w:val="clear" w:color="auto" w:fill="FFFFFF"/>
              <w:tabs>
                <w:tab w:val="left" w:pos="533"/>
                <w:tab w:val="left" w:pos="6058"/>
              </w:tabs>
              <w:rPr>
                <w:rFonts w:cs="Calibri"/>
                <w:spacing w:val="4"/>
              </w:rPr>
            </w:pPr>
            <w:r>
              <w:rPr>
                <w:rFonts w:cs="Calibri"/>
              </w:rPr>
              <w:t>15</w:t>
            </w:r>
            <w:r w:rsidRPr="00573055">
              <w:rPr>
                <w:rFonts w:cs="Calibri"/>
              </w:rPr>
              <w:t xml:space="preserve"> days after </w:t>
            </w:r>
            <w:r>
              <w:rPr>
                <w:rFonts w:cs="Calibri"/>
              </w:rPr>
              <w:t>the Workshop</w:t>
            </w:r>
          </w:p>
        </w:tc>
      </w:tr>
      <w:tr w:rsidR="00DF52B8" w:rsidRPr="005C4B54" w14:paraId="09B8F356" w14:textId="77777777" w:rsidTr="00DF52B8">
        <w:tc>
          <w:tcPr>
            <w:tcW w:w="5650" w:type="dxa"/>
          </w:tcPr>
          <w:p w14:paraId="26F50638" w14:textId="6AB74AD4" w:rsidR="00DF52B8" w:rsidRPr="005F0D3B" w:rsidRDefault="00DF52B8" w:rsidP="00DF52B8">
            <w:pPr>
              <w:shd w:val="clear" w:color="auto" w:fill="FFFFFF"/>
              <w:tabs>
                <w:tab w:val="left" w:pos="533"/>
                <w:tab w:val="left" w:pos="6058"/>
              </w:tabs>
              <w:rPr>
                <w:rFonts w:cs="Calibri"/>
                <w:color w:val="000000"/>
                <w:spacing w:val="1"/>
                <w:sz w:val="20"/>
              </w:rPr>
            </w:pPr>
            <w:r>
              <w:rPr>
                <w:rFonts w:cs="Calibri"/>
                <w:spacing w:val="4"/>
                <w:sz w:val="20"/>
              </w:rPr>
              <w:t xml:space="preserve">2. </w:t>
            </w:r>
            <w:r w:rsidRPr="00573055">
              <w:rPr>
                <w:rFonts w:cs="Calibri"/>
              </w:rPr>
              <w:t xml:space="preserve">Report of the </w:t>
            </w:r>
            <w:r>
              <w:rPr>
                <w:rFonts w:cs="Calibri"/>
              </w:rPr>
              <w:t>Mid-term Conference</w:t>
            </w:r>
          </w:p>
        </w:tc>
        <w:tc>
          <w:tcPr>
            <w:tcW w:w="3261" w:type="dxa"/>
          </w:tcPr>
          <w:p w14:paraId="20FC4A3E" w14:textId="77777777" w:rsidR="00DF52B8" w:rsidRPr="005C4B54" w:rsidRDefault="00DF52B8" w:rsidP="00DF52B8">
            <w:pPr>
              <w:tabs>
                <w:tab w:val="left" w:pos="701"/>
              </w:tabs>
              <w:rPr>
                <w:rFonts w:cs="Calibri"/>
                <w:color w:val="000000"/>
                <w:spacing w:val="1"/>
                <w:sz w:val="20"/>
              </w:rPr>
            </w:pPr>
            <w:r>
              <w:rPr>
                <w:rFonts w:cs="Calibri"/>
              </w:rPr>
              <w:t>15</w:t>
            </w:r>
            <w:r w:rsidRPr="00573055">
              <w:rPr>
                <w:rFonts w:cs="Calibri"/>
              </w:rPr>
              <w:t xml:space="preserve"> days after </w:t>
            </w:r>
            <w:r>
              <w:rPr>
                <w:rFonts w:cs="Calibri"/>
              </w:rPr>
              <w:t>the Conference</w:t>
            </w:r>
          </w:p>
        </w:tc>
      </w:tr>
      <w:tr w:rsidR="00DF52B8" w:rsidRPr="005C4B54" w14:paraId="68B26FE9" w14:textId="77777777" w:rsidTr="00DF52B8">
        <w:tc>
          <w:tcPr>
            <w:tcW w:w="5650" w:type="dxa"/>
          </w:tcPr>
          <w:p w14:paraId="175BD04F" w14:textId="6DC387D0" w:rsidR="00DF52B8" w:rsidRPr="005C4B54" w:rsidRDefault="00DF52B8" w:rsidP="00DF52B8">
            <w:pPr>
              <w:shd w:val="clear" w:color="auto" w:fill="FFFFFF"/>
              <w:tabs>
                <w:tab w:val="left" w:pos="533"/>
                <w:tab w:val="left" w:pos="6058"/>
              </w:tabs>
              <w:rPr>
                <w:rFonts w:cs="Calibri"/>
                <w:color w:val="000000"/>
                <w:spacing w:val="1"/>
                <w:sz w:val="20"/>
              </w:rPr>
            </w:pPr>
            <w:r>
              <w:rPr>
                <w:rFonts w:cs="Calibri"/>
                <w:spacing w:val="4"/>
                <w:sz w:val="20"/>
              </w:rPr>
              <w:t>3</w:t>
            </w:r>
            <w:r w:rsidRPr="005C4B54">
              <w:rPr>
                <w:rFonts w:cs="Calibri"/>
                <w:spacing w:val="4"/>
                <w:sz w:val="20"/>
              </w:rPr>
              <w:t>.</w:t>
            </w:r>
            <w:r w:rsidRPr="005C4B54">
              <w:rPr>
                <w:rFonts w:cs="Calibri"/>
                <w:color w:val="000000"/>
                <w:sz w:val="20"/>
              </w:rPr>
              <w:t xml:space="preserve"> </w:t>
            </w:r>
            <w:r w:rsidRPr="00573055">
              <w:rPr>
                <w:rFonts w:cs="Calibri"/>
              </w:rPr>
              <w:t xml:space="preserve">Report of the </w:t>
            </w:r>
            <w:r>
              <w:rPr>
                <w:rFonts w:cs="Calibri"/>
              </w:rPr>
              <w:t>Final Conference</w:t>
            </w:r>
          </w:p>
        </w:tc>
        <w:tc>
          <w:tcPr>
            <w:tcW w:w="3261" w:type="dxa"/>
          </w:tcPr>
          <w:p w14:paraId="385324AA" w14:textId="77777777" w:rsidR="00DF52B8" w:rsidRPr="005C4B54" w:rsidRDefault="00DF52B8" w:rsidP="00DF52B8">
            <w:pPr>
              <w:tabs>
                <w:tab w:val="left" w:pos="701"/>
              </w:tabs>
              <w:rPr>
                <w:rFonts w:cs="Calibri"/>
                <w:color w:val="000000"/>
                <w:spacing w:val="1"/>
                <w:sz w:val="20"/>
              </w:rPr>
            </w:pPr>
            <w:r w:rsidRPr="00573055">
              <w:rPr>
                <w:rFonts w:cs="Calibri"/>
              </w:rPr>
              <w:t xml:space="preserve">15 days after the </w:t>
            </w:r>
            <w:r>
              <w:rPr>
                <w:rFonts w:cs="Calibri"/>
              </w:rPr>
              <w:t>Conference</w:t>
            </w:r>
          </w:p>
        </w:tc>
      </w:tr>
      <w:tr w:rsidR="00DF52B8" w:rsidRPr="005C4B54" w14:paraId="3FCA9019" w14:textId="77777777" w:rsidTr="00DF52B8">
        <w:tc>
          <w:tcPr>
            <w:tcW w:w="5650" w:type="dxa"/>
          </w:tcPr>
          <w:p w14:paraId="207C3BE7" w14:textId="464442F0" w:rsidR="00DF52B8" w:rsidRPr="005C4B54" w:rsidRDefault="00DF52B8" w:rsidP="00DF52B8">
            <w:pPr>
              <w:shd w:val="clear" w:color="auto" w:fill="FFFFFF"/>
              <w:tabs>
                <w:tab w:val="left" w:pos="533"/>
                <w:tab w:val="left" w:pos="6058"/>
              </w:tabs>
              <w:rPr>
                <w:rFonts w:cs="Calibri"/>
                <w:spacing w:val="4"/>
                <w:sz w:val="20"/>
              </w:rPr>
            </w:pPr>
            <w:r>
              <w:rPr>
                <w:rFonts w:cs="Calibri"/>
                <w:sz w:val="20"/>
              </w:rPr>
              <w:t>4</w:t>
            </w:r>
            <w:r w:rsidRPr="005C4B54">
              <w:rPr>
                <w:rFonts w:cs="Calibri"/>
                <w:sz w:val="20"/>
              </w:rPr>
              <w:t>.</w:t>
            </w:r>
            <w:r w:rsidRPr="00573055">
              <w:rPr>
                <w:rFonts w:cs="Calibri"/>
              </w:rPr>
              <w:t xml:space="preserve"> Reports of the Steering Committee meeting</w:t>
            </w:r>
          </w:p>
        </w:tc>
        <w:tc>
          <w:tcPr>
            <w:tcW w:w="3261" w:type="dxa"/>
          </w:tcPr>
          <w:p w14:paraId="5912C2DD" w14:textId="77777777" w:rsidR="00DF52B8" w:rsidRPr="005C4B54" w:rsidRDefault="00DF52B8" w:rsidP="00DF52B8">
            <w:pPr>
              <w:tabs>
                <w:tab w:val="left" w:pos="701"/>
              </w:tabs>
              <w:rPr>
                <w:rFonts w:cs="Calibri"/>
                <w:color w:val="000000"/>
                <w:spacing w:val="1"/>
                <w:sz w:val="20"/>
              </w:rPr>
            </w:pPr>
            <w:r w:rsidRPr="00573055">
              <w:rPr>
                <w:rFonts w:cs="Calibri"/>
              </w:rPr>
              <w:t>15 days after the meeting</w:t>
            </w:r>
          </w:p>
        </w:tc>
      </w:tr>
      <w:tr w:rsidR="00DF52B8" w:rsidRPr="00FE4562" w14:paraId="75E7C754" w14:textId="77777777" w:rsidTr="00DF52B8">
        <w:tc>
          <w:tcPr>
            <w:tcW w:w="5650" w:type="dxa"/>
          </w:tcPr>
          <w:p w14:paraId="5906D391" w14:textId="23AA53E9" w:rsidR="00DF52B8" w:rsidRPr="00FE4562" w:rsidRDefault="00AE7B44" w:rsidP="00DF52B8">
            <w:pPr>
              <w:tabs>
                <w:tab w:val="left" w:pos="701"/>
              </w:tabs>
              <w:rPr>
                <w:rFonts w:cs="Calibri"/>
              </w:rPr>
            </w:pPr>
            <w:r>
              <w:rPr>
                <w:rFonts w:cs="Calibri"/>
              </w:rPr>
              <w:t>5</w:t>
            </w:r>
            <w:r w:rsidR="00DF52B8" w:rsidRPr="00FE4562">
              <w:rPr>
                <w:rFonts w:cs="Calibri"/>
              </w:rPr>
              <w:t xml:space="preserve">. </w:t>
            </w:r>
            <w:r w:rsidR="00DF52B8">
              <w:rPr>
                <w:rFonts w:cs="Calibri"/>
              </w:rPr>
              <w:t xml:space="preserve">Reports of </w:t>
            </w:r>
            <w:r>
              <w:rPr>
                <w:rFonts w:cs="Calibri"/>
              </w:rPr>
              <w:t>other meetings</w:t>
            </w:r>
          </w:p>
        </w:tc>
        <w:tc>
          <w:tcPr>
            <w:tcW w:w="3261" w:type="dxa"/>
          </w:tcPr>
          <w:p w14:paraId="75EF3C43" w14:textId="77777777" w:rsidR="00DF52B8" w:rsidRPr="00FE4562" w:rsidRDefault="00DF52B8" w:rsidP="00DF52B8">
            <w:pPr>
              <w:tabs>
                <w:tab w:val="left" w:pos="701"/>
              </w:tabs>
              <w:rPr>
                <w:rFonts w:cs="Calibri"/>
              </w:rPr>
            </w:pPr>
            <w:r w:rsidRPr="00573055">
              <w:rPr>
                <w:rFonts w:cs="Calibri"/>
              </w:rPr>
              <w:t>15 days after the meeting</w:t>
            </w:r>
          </w:p>
        </w:tc>
      </w:tr>
      <w:tr w:rsidR="00DF52B8" w:rsidRPr="00FE4562" w14:paraId="7E614B05" w14:textId="77777777" w:rsidTr="00DF52B8">
        <w:tc>
          <w:tcPr>
            <w:tcW w:w="5650" w:type="dxa"/>
          </w:tcPr>
          <w:p w14:paraId="57D6DE6C" w14:textId="3E3A1D4A" w:rsidR="00DF52B8" w:rsidRPr="00FE4562" w:rsidRDefault="00AE7B44" w:rsidP="00DF52B8">
            <w:pPr>
              <w:tabs>
                <w:tab w:val="left" w:pos="701"/>
              </w:tabs>
              <w:rPr>
                <w:rFonts w:cs="Calibri"/>
              </w:rPr>
            </w:pPr>
            <w:r>
              <w:rPr>
                <w:rFonts w:cs="Calibri"/>
              </w:rPr>
              <w:t>6</w:t>
            </w:r>
            <w:r w:rsidR="00DF52B8" w:rsidRPr="00FE4562">
              <w:rPr>
                <w:rFonts w:cs="Calibri"/>
              </w:rPr>
              <w:t xml:space="preserve">. </w:t>
            </w:r>
            <w:r w:rsidR="00DF52B8" w:rsidRPr="00573055">
              <w:rPr>
                <w:rFonts w:cs="Calibri"/>
              </w:rPr>
              <w:t>Bi-monthly Progress Reports</w:t>
            </w:r>
          </w:p>
        </w:tc>
        <w:tc>
          <w:tcPr>
            <w:tcW w:w="3261" w:type="dxa"/>
          </w:tcPr>
          <w:p w14:paraId="691FA747" w14:textId="77777777" w:rsidR="00DF52B8" w:rsidRPr="00FE4562" w:rsidRDefault="00DF52B8" w:rsidP="00DF52B8">
            <w:pPr>
              <w:tabs>
                <w:tab w:val="left" w:pos="701"/>
              </w:tabs>
              <w:rPr>
                <w:rFonts w:cs="Calibri"/>
              </w:rPr>
            </w:pPr>
            <w:r w:rsidRPr="00573055">
              <w:rPr>
                <w:rFonts w:cs="Calibri"/>
              </w:rPr>
              <w:t xml:space="preserve">7 days after the bi-month period expires </w:t>
            </w:r>
          </w:p>
        </w:tc>
      </w:tr>
      <w:tr w:rsidR="00DF52B8" w:rsidRPr="00FE4562" w14:paraId="352E43C8" w14:textId="77777777" w:rsidTr="00DF52B8">
        <w:tc>
          <w:tcPr>
            <w:tcW w:w="5650" w:type="dxa"/>
          </w:tcPr>
          <w:p w14:paraId="75880529" w14:textId="663CA31C" w:rsidR="00DF52B8" w:rsidRPr="00FE4562" w:rsidRDefault="00AE7B44" w:rsidP="00DF52B8">
            <w:pPr>
              <w:tabs>
                <w:tab w:val="left" w:pos="701"/>
              </w:tabs>
              <w:rPr>
                <w:rFonts w:cs="Calibri"/>
              </w:rPr>
            </w:pPr>
            <w:r>
              <w:rPr>
                <w:rFonts w:cs="Calibri"/>
              </w:rPr>
              <w:t>7</w:t>
            </w:r>
            <w:r w:rsidR="00DF52B8" w:rsidRPr="00FE4562">
              <w:rPr>
                <w:rFonts w:cs="Calibri"/>
              </w:rPr>
              <w:t xml:space="preserve">. </w:t>
            </w:r>
            <w:r w:rsidR="00DF52B8">
              <w:rPr>
                <w:rFonts w:cs="Calibri"/>
              </w:rPr>
              <w:t xml:space="preserve">Final integrated report </w:t>
            </w:r>
          </w:p>
        </w:tc>
        <w:tc>
          <w:tcPr>
            <w:tcW w:w="3261" w:type="dxa"/>
          </w:tcPr>
          <w:p w14:paraId="7E3AE9F4" w14:textId="77777777" w:rsidR="00DF52B8" w:rsidRPr="00FE4562" w:rsidRDefault="00DF52B8" w:rsidP="00DF52B8">
            <w:pPr>
              <w:tabs>
                <w:tab w:val="left" w:pos="701"/>
              </w:tabs>
              <w:rPr>
                <w:rFonts w:cs="Calibri"/>
              </w:rPr>
            </w:pPr>
            <w:r>
              <w:rPr>
                <w:rFonts w:cs="Calibri"/>
              </w:rPr>
              <w:t>End December 2023</w:t>
            </w:r>
          </w:p>
        </w:tc>
      </w:tr>
    </w:tbl>
    <w:bookmarkEnd w:id="1"/>
    <w:p w14:paraId="5F2C5D81" w14:textId="77777777" w:rsidR="00AE7B44" w:rsidRDefault="00084B46" w:rsidP="00AE7B44">
      <w:pPr>
        <w:spacing w:before="120" w:after="120"/>
        <w:rPr>
          <w:rFonts w:cs="Calibri"/>
          <w:szCs w:val="22"/>
        </w:rPr>
      </w:pPr>
      <w:r w:rsidRPr="0045117E">
        <w:rPr>
          <w:rFonts w:cs="Calibri"/>
          <w:color w:val="000000"/>
          <w:spacing w:val="1"/>
        </w:rPr>
        <w:lastRenderedPageBreak/>
        <w:t xml:space="preserve">The above-listed deliverables shall be written in English </w:t>
      </w:r>
      <w:r w:rsidRPr="0045117E">
        <w:rPr>
          <w:rFonts w:cs="Calibri"/>
        </w:rPr>
        <w:t>in an electronic form (Word for Windows)</w:t>
      </w:r>
      <w:r w:rsidR="00AE7B44" w:rsidRPr="0045117E">
        <w:rPr>
          <w:rFonts w:cs="Calibri"/>
        </w:rPr>
        <w:t xml:space="preserve"> </w:t>
      </w:r>
      <w:r w:rsidR="00AE7B44" w:rsidRPr="0045117E">
        <w:rPr>
          <w:rFonts w:cs="Calibri"/>
          <w:szCs w:val="22"/>
        </w:rPr>
        <w:t>apart from Final integrated report that will be prepared in Hebrew and translated in English (by the project).</w:t>
      </w:r>
    </w:p>
    <w:p w14:paraId="4AEB1929" w14:textId="440BF8D4" w:rsidR="00084B46" w:rsidRPr="005C4B54" w:rsidRDefault="00084B46" w:rsidP="00084B46">
      <w:pPr>
        <w:rPr>
          <w:rFonts w:cs="Calibri"/>
          <w:lang w:eastAsia="en-US"/>
        </w:rPr>
      </w:pPr>
    </w:p>
    <w:p w14:paraId="38311B01" w14:textId="77777777" w:rsidR="00084B46" w:rsidRPr="00BE6A9B" w:rsidRDefault="00084B46" w:rsidP="00084B46">
      <w:pPr>
        <w:rPr>
          <w:b/>
        </w:rPr>
      </w:pPr>
    </w:p>
    <w:p w14:paraId="4EE5B86C" w14:textId="77777777" w:rsidR="00084B46" w:rsidRPr="00AD464E" w:rsidRDefault="00084B46" w:rsidP="00084B46">
      <w:pPr>
        <w:rPr>
          <w:rFonts w:cs="Calibri"/>
        </w:rPr>
      </w:pPr>
      <w:r w:rsidRPr="00AD464E">
        <w:rPr>
          <w:b/>
        </w:rPr>
        <w:t>II.</w:t>
      </w:r>
      <w:r w:rsidRPr="00AD464E">
        <w:rPr>
          <w:b/>
        </w:rPr>
        <w:tab/>
        <w:t>PRICE</w:t>
      </w:r>
    </w:p>
    <w:p w14:paraId="5DE0F6E0" w14:textId="77777777" w:rsidR="00084B46" w:rsidRPr="00AD464E" w:rsidRDefault="00084B46" w:rsidP="00084B46">
      <w:pPr>
        <w:jc w:val="center"/>
        <w:rPr>
          <w:rFonts w:cs="Calibri"/>
          <w:b/>
        </w:rPr>
      </w:pPr>
      <w:bookmarkStart w:id="2" w:name="_Hlk28538152"/>
      <w:r w:rsidRPr="00AD464E">
        <w:rPr>
          <w:b/>
        </w:rPr>
        <w:t>Article 5</w:t>
      </w:r>
    </w:p>
    <w:p w14:paraId="1A6BE1F1" w14:textId="77777777" w:rsidR="00084B46" w:rsidRPr="007D5B25" w:rsidRDefault="00084B46" w:rsidP="00084B46">
      <w:pPr>
        <w:ind w:firstLine="567"/>
        <w:jc w:val="both"/>
      </w:pPr>
      <w:r w:rsidRPr="007D5B25">
        <w:t>The price of services set out in Article 3 and deliverables set out in Article 4</w:t>
      </w:r>
      <w:r>
        <w:t xml:space="preserve"> hereof amount to USD _________ </w:t>
      </w:r>
      <w:r w:rsidRPr="00CC091D">
        <w:rPr>
          <w:rFonts w:cs="Calibri"/>
          <w:bCs/>
        </w:rPr>
        <w:t xml:space="preserve">without VAT and price with VAT is </w:t>
      </w:r>
      <w:r>
        <w:rPr>
          <w:rFonts w:cs="Calibri"/>
          <w:bCs/>
        </w:rPr>
        <w:t xml:space="preserve">USD </w:t>
      </w:r>
      <w:r w:rsidRPr="00CC091D">
        <w:rPr>
          <w:rFonts w:cs="Calibri"/>
          <w:bCs/>
        </w:rPr>
        <w:t>____________.</w:t>
      </w:r>
    </w:p>
    <w:p w14:paraId="37C7A9FA" w14:textId="77777777" w:rsidR="00084B46" w:rsidRPr="00CC091D" w:rsidRDefault="00084B46" w:rsidP="00084B46">
      <w:pPr>
        <w:ind w:firstLine="720"/>
        <w:jc w:val="both"/>
        <w:rPr>
          <w:rFonts w:eastAsia="Calibri" w:cs="Calibri"/>
          <w:lang w:eastAsia="en-US"/>
        </w:rPr>
      </w:pPr>
      <w:r w:rsidRPr="007D5B25">
        <w:t xml:space="preserve">The prices set out in the Tender cost statement of the </w:t>
      </w:r>
      <w:r>
        <w:t>CONSULTANCY PROVIDER</w:t>
      </w:r>
      <w:r w:rsidRPr="007D5B25">
        <w:t xml:space="preserve"> are non-negotiable during the validity of this Contract.</w:t>
      </w:r>
      <w:r>
        <w:t xml:space="preserve"> </w:t>
      </w:r>
      <w:r w:rsidRPr="00CC091D">
        <w:rPr>
          <w:rFonts w:eastAsia="Calibri" w:cs="Calibri"/>
          <w:lang w:eastAsia="en-US"/>
        </w:rPr>
        <w:t>An advance payment by the CLIENT is not envisaged.</w:t>
      </w:r>
    </w:p>
    <w:p w14:paraId="01D0A3FB" w14:textId="77777777" w:rsidR="00084B46" w:rsidRDefault="00084B46" w:rsidP="00084B46">
      <w:pPr>
        <w:shd w:val="clear" w:color="auto" w:fill="FFFFFF"/>
        <w:spacing w:before="120" w:after="120"/>
        <w:ind w:right="5" w:firstLine="708"/>
        <w:jc w:val="both"/>
      </w:pPr>
      <w:r w:rsidRPr="00720A9B">
        <w:t xml:space="preserve">Transport fees (airplane ticket) and accommodation expenses related to </w:t>
      </w:r>
      <w:r>
        <w:t xml:space="preserve">this Contract </w:t>
      </w:r>
      <w:r w:rsidRPr="00720A9B">
        <w:t xml:space="preserve">(if any) are not included </w:t>
      </w:r>
      <w:r>
        <w:t xml:space="preserve">in the contracted amount </w:t>
      </w:r>
      <w:r w:rsidRPr="00720A9B">
        <w:t xml:space="preserve">and will be covered by the Client as an additional expense. </w:t>
      </w:r>
    </w:p>
    <w:bookmarkEnd w:id="2"/>
    <w:p w14:paraId="3C2F8496" w14:textId="77777777" w:rsidR="00084B46" w:rsidRPr="00AD464E" w:rsidRDefault="00084B46" w:rsidP="00084B46">
      <w:pPr>
        <w:rPr>
          <w:b/>
        </w:rPr>
      </w:pPr>
    </w:p>
    <w:p w14:paraId="05FE5560" w14:textId="77777777" w:rsidR="00084B46" w:rsidRPr="00AD464E" w:rsidRDefault="00084B46" w:rsidP="00084B46">
      <w:pPr>
        <w:rPr>
          <w:b/>
        </w:rPr>
      </w:pPr>
      <w:r w:rsidRPr="00AD464E">
        <w:rPr>
          <w:b/>
        </w:rPr>
        <w:t>III.</w:t>
      </w:r>
      <w:r w:rsidRPr="00AD464E">
        <w:rPr>
          <w:b/>
        </w:rPr>
        <w:tab/>
        <w:t>PAYMENT METHOD</w:t>
      </w:r>
    </w:p>
    <w:p w14:paraId="091DF70E" w14:textId="77777777" w:rsidR="00084B46" w:rsidRPr="00AD464E" w:rsidRDefault="00084B46" w:rsidP="00084B46">
      <w:pPr>
        <w:jc w:val="center"/>
        <w:rPr>
          <w:rFonts w:cs="Calibri"/>
          <w:b/>
        </w:rPr>
      </w:pPr>
      <w:r w:rsidRPr="00AD464E">
        <w:rPr>
          <w:b/>
        </w:rPr>
        <w:t>Article 6</w:t>
      </w:r>
    </w:p>
    <w:p w14:paraId="5D9B89E2" w14:textId="77777777" w:rsidR="00084B46" w:rsidRDefault="00084B46" w:rsidP="00084B46">
      <w:pPr>
        <w:ind w:firstLine="708"/>
        <w:jc w:val="both"/>
      </w:pPr>
      <w:bookmarkStart w:id="3" w:name="_Hlk28548155"/>
      <w:r w:rsidRPr="00AD464E">
        <w:t xml:space="preserve">The </w:t>
      </w:r>
      <w:r>
        <w:t>CONSULTANCY PROVIDER</w:t>
      </w:r>
      <w:r w:rsidRPr="00AD464E">
        <w:t xml:space="preserve"> shall issue invoices </w:t>
      </w:r>
      <w:r>
        <w:t>on a bi-monthly basis during the entire duration of the project, payable upon the submission of the bi-monthly progress report and outputs for which the CONSULTANCY PROVIDER</w:t>
      </w:r>
      <w:r w:rsidRPr="00AD464E">
        <w:t xml:space="preserve"> </w:t>
      </w:r>
      <w:r>
        <w:t>is responsible, and their validation by UNEP/MAP (PAP/RAC). The payments will be done in equal amounts.</w:t>
      </w:r>
    </w:p>
    <w:p w14:paraId="33058CFA" w14:textId="77777777" w:rsidR="00084B46" w:rsidRDefault="00084B46" w:rsidP="00084B46">
      <w:pPr>
        <w:ind w:firstLine="709"/>
        <w:jc w:val="both"/>
        <w:rPr>
          <w:color w:val="000000"/>
          <w:spacing w:val="5"/>
        </w:rPr>
      </w:pPr>
      <w:r w:rsidRPr="00AD464E">
        <w:t xml:space="preserve">The CLIENT shall pay the issued invoices within 30 days of their receipt, to the </w:t>
      </w:r>
      <w:r>
        <w:t>CONSULTANCY PROVIDER</w:t>
      </w:r>
      <w:r w:rsidRPr="00AD464E">
        <w:rPr>
          <w:rFonts w:cs="Calibri"/>
          <w:cs/>
        </w:rPr>
        <w:t>’</w:t>
      </w:r>
      <w:r w:rsidRPr="00AD464E">
        <w:t xml:space="preserve">s IBAN </w:t>
      </w:r>
      <w:r>
        <w:rPr>
          <w:rFonts w:ascii="Arial" w:eastAsia="Calibri" w:hAnsi="Arial" w:cs="Arial"/>
          <w:sz w:val="20"/>
          <w:lang w:eastAsia="en-US"/>
        </w:rPr>
        <w:t xml:space="preserve">____________ </w:t>
      </w:r>
      <w:r w:rsidRPr="00AD464E">
        <w:rPr>
          <w:color w:val="000000"/>
        </w:rPr>
        <w:t xml:space="preserve">at the </w:t>
      </w:r>
      <w:r>
        <w:rPr>
          <w:color w:val="000000"/>
        </w:rPr>
        <w:t>__________ Bank</w:t>
      </w:r>
      <w:r w:rsidRPr="00AD464E">
        <w:rPr>
          <w:color w:val="000000"/>
        </w:rPr>
        <w:t xml:space="preserve">, SWIFT no. </w:t>
      </w:r>
      <w:r>
        <w:rPr>
          <w:color w:val="000000"/>
        </w:rPr>
        <w:t xml:space="preserve">_______ </w:t>
      </w:r>
      <w:r w:rsidRPr="00AD464E">
        <w:rPr>
          <w:color w:val="000000"/>
        </w:rPr>
        <w:t>for the realised Deliverables set out in Article 4.</w:t>
      </w:r>
      <w:r w:rsidRPr="00AD464E">
        <w:rPr>
          <w:color w:val="000000"/>
          <w:spacing w:val="5"/>
        </w:rPr>
        <w:t xml:space="preserve"> </w:t>
      </w:r>
    </w:p>
    <w:p w14:paraId="76FE1F8B" w14:textId="77777777" w:rsidR="00084B46" w:rsidRDefault="00084B46" w:rsidP="00084B46">
      <w:pPr>
        <w:rPr>
          <w:b/>
        </w:rPr>
      </w:pPr>
      <w:bookmarkStart w:id="4" w:name="_Hlk28548958"/>
      <w:bookmarkEnd w:id="3"/>
    </w:p>
    <w:p w14:paraId="0E0D17B4" w14:textId="77777777" w:rsidR="00084B46" w:rsidRPr="00AD464E" w:rsidRDefault="00084B46" w:rsidP="00084B46">
      <w:pPr>
        <w:rPr>
          <w:rFonts w:cs="Calibri"/>
          <w:b/>
        </w:rPr>
      </w:pPr>
      <w:r w:rsidRPr="00AD464E">
        <w:rPr>
          <w:b/>
        </w:rPr>
        <w:t>IV.</w:t>
      </w:r>
      <w:r w:rsidRPr="00AD464E">
        <w:rPr>
          <w:b/>
        </w:rPr>
        <w:tab/>
        <w:t>CONTRACT VALIDITY</w:t>
      </w:r>
    </w:p>
    <w:p w14:paraId="2752FFC7" w14:textId="77777777" w:rsidR="00084B46" w:rsidRPr="00AD464E" w:rsidRDefault="00084B46" w:rsidP="00084B46">
      <w:pPr>
        <w:jc w:val="center"/>
        <w:rPr>
          <w:rFonts w:cs="Calibri"/>
          <w:b/>
        </w:rPr>
      </w:pPr>
      <w:r w:rsidRPr="00AD464E">
        <w:rPr>
          <w:b/>
        </w:rPr>
        <w:t>Article 7</w:t>
      </w:r>
    </w:p>
    <w:p w14:paraId="362B2F4A" w14:textId="77777777" w:rsidR="00084B46" w:rsidRDefault="00084B46" w:rsidP="00084B46">
      <w:pPr>
        <w:shd w:val="clear" w:color="auto" w:fill="FFFFFF"/>
        <w:tabs>
          <w:tab w:val="left" w:pos="437"/>
        </w:tabs>
        <w:spacing w:before="120"/>
        <w:ind w:right="10"/>
        <w:jc w:val="both"/>
        <w:rPr>
          <w:b/>
        </w:rPr>
      </w:pPr>
      <w:r w:rsidRPr="00AD464E">
        <w:rPr>
          <w:color w:val="000000"/>
          <w:spacing w:val="4"/>
        </w:rPr>
        <w:tab/>
      </w:r>
      <w:r w:rsidRPr="00B97548">
        <w:rPr>
          <w:color w:val="000000"/>
          <w:spacing w:val="4"/>
        </w:rPr>
        <w:t>This contract will become effective upon its signature by both sides</w:t>
      </w:r>
      <w:r>
        <w:rPr>
          <w:color w:val="000000"/>
          <w:spacing w:val="4"/>
        </w:rPr>
        <w:t xml:space="preserve"> </w:t>
      </w:r>
      <w:r>
        <w:t xml:space="preserve">and will end on 30 December 2023, </w:t>
      </w:r>
      <w:r w:rsidRPr="00AD464E">
        <w:rPr>
          <w:spacing w:val="2"/>
        </w:rPr>
        <w:t>upon finalisation of all the Services</w:t>
      </w:r>
      <w:r>
        <w:rPr>
          <w:spacing w:val="2"/>
        </w:rPr>
        <w:t xml:space="preserve"> from this Contract</w:t>
      </w:r>
      <w:r w:rsidRPr="00AD464E">
        <w:rPr>
          <w:spacing w:val="2"/>
        </w:rPr>
        <w:t xml:space="preserve"> and submission of the Deliverable </w:t>
      </w:r>
      <w:r w:rsidRPr="00AD464E">
        <w:t xml:space="preserve">set out in Article 4 </w:t>
      </w:r>
      <w:r w:rsidRPr="00AD464E">
        <w:rPr>
          <w:spacing w:val="2"/>
        </w:rPr>
        <w:t>and clearance by the CLIENT. Submission deadlines will be those as indicated in Article 4 of this Contract.</w:t>
      </w:r>
      <w:r w:rsidRPr="00AD464E">
        <w:rPr>
          <w:b/>
        </w:rPr>
        <w:t xml:space="preserve"> </w:t>
      </w:r>
      <w:bookmarkEnd w:id="4"/>
    </w:p>
    <w:p w14:paraId="31C1F3FD" w14:textId="77777777" w:rsidR="00084B46" w:rsidRDefault="00084B46" w:rsidP="00084B46">
      <w:pPr>
        <w:spacing w:before="120" w:after="120"/>
        <w:rPr>
          <w:b/>
          <w:bCs/>
        </w:rPr>
      </w:pPr>
    </w:p>
    <w:p w14:paraId="78B9FD09" w14:textId="77777777" w:rsidR="00084B46" w:rsidRDefault="00084B46" w:rsidP="00084B46">
      <w:pPr>
        <w:spacing w:before="120" w:after="120"/>
        <w:rPr>
          <w:b/>
        </w:rPr>
      </w:pPr>
      <w:r>
        <w:rPr>
          <w:b/>
          <w:bCs/>
        </w:rPr>
        <w:t>V</w:t>
      </w:r>
      <w:r w:rsidRPr="00040A6C">
        <w:rPr>
          <w:b/>
          <w:bCs/>
        </w:rPr>
        <w:t>.</w:t>
      </w:r>
      <w:r w:rsidRPr="00040A6C">
        <w:rPr>
          <w:b/>
          <w:bCs/>
        </w:rPr>
        <w:tab/>
      </w:r>
      <w:r w:rsidRPr="004A59B7">
        <w:rPr>
          <w:b/>
        </w:rPr>
        <w:t>P</w:t>
      </w:r>
      <w:r>
        <w:rPr>
          <w:b/>
        </w:rPr>
        <w:t>LACE OF THE ASSIGNEMENT</w:t>
      </w:r>
    </w:p>
    <w:p w14:paraId="122D3117" w14:textId="77777777" w:rsidR="00084B46" w:rsidRDefault="00084B46" w:rsidP="00084B46">
      <w:pPr>
        <w:spacing w:before="120" w:after="120"/>
        <w:jc w:val="center"/>
        <w:rPr>
          <w:b/>
          <w:bCs/>
        </w:rPr>
      </w:pPr>
      <w:r>
        <w:rPr>
          <w:b/>
        </w:rPr>
        <w:t>Article 8</w:t>
      </w:r>
    </w:p>
    <w:p w14:paraId="6AC10BB5" w14:textId="1CA622B3" w:rsidR="00084B46" w:rsidRPr="004A59B7" w:rsidRDefault="00084B46" w:rsidP="00084B46">
      <w:pPr>
        <w:tabs>
          <w:tab w:val="left" w:pos="1560"/>
        </w:tabs>
      </w:pPr>
      <w:r w:rsidRPr="00A37DAF">
        <w:t xml:space="preserve">The duty station during the entire duration of the Project will be in </w:t>
      </w:r>
      <w:r w:rsidR="00AE7B44">
        <w:t>Israel</w:t>
      </w:r>
      <w:r w:rsidRPr="00A37DAF">
        <w:t>.</w:t>
      </w:r>
    </w:p>
    <w:p w14:paraId="0AEAFC1E" w14:textId="77777777" w:rsidR="00084B46" w:rsidRDefault="00084B46" w:rsidP="00084B46">
      <w:pPr>
        <w:shd w:val="clear" w:color="auto" w:fill="FFFFFF"/>
        <w:tabs>
          <w:tab w:val="left" w:pos="437"/>
        </w:tabs>
        <w:spacing w:before="120" w:after="120"/>
        <w:ind w:right="11"/>
        <w:jc w:val="both"/>
        <w:rPr>
          <w:b/>
        </w:rPr>
      </w:pPr>
    </w:p>
    <w:p w14:paraId="73D6CACF" w14:textId="77777777" w:rsidR="00084B46" w:rsidRPr="00AD464E" w:rsidRDefault="00084B46" w:rsidP="00084B46">
      <w:pPr>
        <w:rPr>
          <w:rFonts w:cs="Calibri"/>
          <w:b/>
        </w:rPr>
      </w:pPr>
      <w:r w:rsidRPr="00AD464E">
        <w:rPr>
          <w:b/>
        </w:rPr>
        <w:t>V</w:t>
      </w:r>
      <w:r>
        <w:rPr>
          <w:b/>
        </w:rPr>
        <w:t>I</w:t>
      </w:r>
      <w:r w:rsidRPr="00AD464E">
        <w:rPr>
          <w:b/>
        </w:rPr>
        <w:t>. TERMS OF CONTRACT IMPLEMENTATION</w:t>
      </w:r>
    </w:p>
    <w:p w14:paraId="122F6515" w14:textId="77777777" w:rsidR="00084B46" w:rsidRPr="00AD464E" w:rsidRDefault="00084B46" w:rsidP="00084B46">
      <w:pPr>
        <w:spacing w:before="120" w:after="120"/>
        <w:jc w:val="center"/>
        <w:rPr>
          <w:rFonts w:cs="Calibri"/>
          <w:b/>
        </w:rPr>
      </w:pPr>
      <w:r w:rsidRPr="00AD464E">
        <w:rPr>
          <w:b/>
        </w:rPr>
        <w:t xml:space="preserve">Article </w:t>
      </w:r>
      <w:r>
        <w:rPr>
          <w:b/>
        </w:rPr>
        <w:t>9</w:t>
      </w:r>
    </w:p>
    <w:p w14:paraId="3F459019" w14:textId="77777777" w:rsidR="00084B46" w:rsidRPr="00AD464E" w:rsidRDefault="00084B46" w:rsidP="00084B46">
      <w:pPr>
        <w:spacing w:before="120"/>
        <w:ind w:firstLine="720"/>
        <w:jc w:val="both"/>
        <w:rPr>
          <w:rFonts w:cs="Calibri"/>
        </w:rPr>
      </w:pPr>
      <w:bookmarkStart w:id="5" w:name="_Hlk28549656"/>
      <w:r w:rsidRPr="00AD464E">
        <w:t xml:space="preserve">The </w:t>
      </w:r>
      <w:r>
        <w:t>CONSULTANCY PROVIDER</w:t>
      </w:r>
      <w:r w:rsidRPr="00AD464E">
        <w:t xml:space="preserve"> shall successively perform the Services set out in Article 3 hereof, based on the actual demands and requirements of the CLIENT.</w:t>
      </w:r>
    </w:p>
    <w:p w14:paraId="6AB5F522" w14:textId="77777777" w:rsidR="00084B46" w:rsidRPr="00AD464E" w:rsidRDefault="00084B46" w:rsidP="00084B46">
      <w:pPr>
        <w:spacing w:before="120"/>
        <w:ind w:firstLine="708"/>
        <w:jc w:val="both"/>
      </w:pPr>
      <w:r w:rsidRPr="00AD464E">
        <w:t xml:space="preserve">All communication between the CLIENT and the </w:t>
      </w:r>
      <w:r>
        <w:t>CONSULTANCY PROVIDER</w:t>
      </w:r>
      <w:r w:rsidRPr="00AD464E">
        <w:t xml:space="preserve"> shall be done on a regular basis. If the Client requires additional services which have not been defined in the cost statement, but fall under the scope of this Contract, an addendum shall be drawn up.</w:t>
      </w:r>
    </w:p>
    <w:bookmarkEnd w:id="5"/>
    <w:p w14:paraId="618A0253" w14:textId="77777777" w:rsidR="00084B46" w:rsidRPr="00AD464E" w:rsidRDefault="00084B46" w:rsidP="00084B46">
      <w:pPr>
        <w:spacing w:before="120"/>
        <w:ind w:firstLine="708"/>
        <w:jc w:val="both"/>
      </w:pPr>
    </w:p>
    <w:p w14:paraId="0688165A" w14:textId="77777777" w:rsidR="00084B46" w:rsidRPr="00AD464E" w:rsidRDefault="00084B46" w:rsidP="00084B46">
      <w:pPr>
        <w:jc w:val="center"/>
        <w:rPr>
          <w:rFonts w:cs="Calibri"/>
          <w:b/>
        </w:rPr>
      </w:pPr>
      <w:r w:rsidRPr="00AD464E">
        <w:rPr>
          <w:b/>
        </w:rPr>
        <w:t xml:space="preserve">Article </w:t>
      </w:r>
      <w:r>
        <w:rPr>
          <w:b/>
        </w:rPr>
        <w:t>10</w:t>
      </w:r>
    </w:p>
    <w:p w14:paraId="2DCE3943" w14:textId="77777777" w:rsidR="00084B46" w:rsidRPr="00AD464E" w:rsidRDefault="00084B46" w:rsidP="00084B46">
      <w:pPr>
        <w:pStyle w:val="ListParagraph"/>
        <w:spacing w:before="120" w:after="0" w:line="240" w:lineRule="auto"/>
        <w:ind w:left="0"/>
        <w:contextualSpacing w:val="0"/>
      </w:pPr>
      <w:bookmarkStart w:id="6" w:name="_Hlk28550132"/>
      <w:r>
        <w:rPr>
          <w:rFonts w:cs="Calibri"/>
        </w:rPr>
        <w:tab/>
      </w:r>
      <w:r w:rsidRPr="00AD464E">
        <w:rPr>
          <w:rFonts w:cs="Calibri"/>
        </w:rPr>
        <w:t xml:space="preserve">The </w:t>
      </w:r>
      <w:r>
        <w:rPr>
          <w:rFonts w:cs="Calibri"/>
        </w:rPr>
        <w:t>CONSULTANCY PROVIDER</w:t>
      </w:r>
      <w:r w:rsidRPr="00AD464E">
        <w:rPr>
          <w:rFonts w:cs="Calibri"/>
        </w:rPr>
        <w:t xml:space="preserve"> is responsible for the overall </w:t>
      </w:r>
      <w:r w:rsidRPr="00AD464E">
        <w:t xml:space="preserve">implementation of all the Services and shall participate in all the project meetings relevant for the implementation of the </w:t>
      </w:r>
      <w:r w:rsidRPr="00AD464E">
        <w:lastRenderedPageBreak/>
        <w:t xml:space="preserve">Services. Involvement of substitutes, unless prior consent of the CLIENT, will be the ground for termination of the Contract. </w:t>
      </w:r>
    </w:p>
    <w:p w14:paraId="5B778C84" w14:textId="77777777" w:rsidR="00084B46" w:rsidRDefault="00084B46" w:rsidP="00084B46">
      <w:pPr>
        <w:rPr>
          <w:b/>
        </w:rPr>
      </w:pPr>
      <w:bookmarkStart w:id="7" w:name="_Hlk28551006"/>
      <w:bookmarkEnd w:id="6"/>
    </w:p>
    <w:p w14:paraId="1456813E" w14:textId="77777777" w:rsidR="00084B46" w:rsidRPr="00AD464E" w:rsidRDefault="00084B46" w:rsidP="00084B46">
      <w:pPr>
        <w:rPr>
          <w:rFonts w:cs="Calibri"/>
          <w:b/>
          <w:bCs/>
        </w:rPr>
      </w:pPr>
      <w:r w:rsidRPr="00AD464E">
        <w:rPr>
          <w:b/>
        </w:rPr>
        <w:t>V</w:t>
      </w:r>
      <w:r>
        <w:rPr>
          <w:b/>
        </w:rPr>
        <w:t>I</w:t>
      </w:r>
      <w:r w:rsidRPr="00AD464E">
        <w:rPr>
          <w:b/>
        </w:rPr>
        <w:t xml:space="preserve">I. </w:t>
      </w:r>
      <w:r w:rsidRPr="00AD464E">
        <w:rPr>
          <w:b/>
        </w:rPr>
        <w:tab/>
        <w:t>DEFECTS AND RECTIFICATION</w:t>
      </w:r>
    </w:p>
    <w:p w14:paraId="55A8E078" w14:textId="77777777" w:rsidR="00084B46" w:rsidRPr="00AD464E" w:rsidRDefault="00084B46" w:rsidP="00084B46">
      <w:pPr>
        <w:jc w:val="center"/>
        <w:rPr>
          <w:rFonts w:cs="Calibri"/>
          <w:b/>
        </w:rPr>
      </w:pPr>
      <w:r w:rsidRPr="00AD464E">
        <w:rPr>
          <w:b/>
        </w:rPr>
        <w:t>Article 1</w:t>
      </w:r>
      <w:r>
        <w:rPr>
          <w:b/>
        </w:rPr>
        <w:t>1</w:t>
      </w:r>
    </w:p>
    <w:p w14:paraId="4AB8373B" w14:textId="77777777" w:rsidR="00084B46" w:rsidRPr="00AD464E" w:rsidRDefault="00084B46" w:rsidP="00084B46">
      <w:pPr>
        <w:spacing w:before="120"/>
        <w:ind w:firstLine="709"/>
        <w:jc w:val="both"/>
        <w:rPr>
          <w:rFonts w:cs="Calibri"/>
        </w:rPr>
      </w:pPr>
      <w:r w:rsidRPr="00AD464E">
        <w:t xml:space="preserve">If there are defects in the quality of the provided services, the CLIENT shall notify the </w:t>
      </w:r>
      <w:r>
        <w:t>CONSULTANCY PROVIDER</w:t>
      </w:r>
      <w:r w:rsidRPr="00AD464E">
        <w:t xml:space="preserve"> who will immediately rectify them.</w:t>
      </w:r>
    </w:p>
    <w:p w14:paraId="182BB1E5" w14:textId="77777777" w:rsidR="00084B46" w:rsidRPr="00AD464E" w:rsidRDefault="00084B46" w:rsidP="00084B46">
      <w:pPr>
        <w:spacing w:before="120"/>
        <w:ind w:firstLine="706"/>
        <w:rPr>
          <w:rFonts w:cs="Calibri"/>
        </w:rPr>
      </w:pPr>
    </w:p>
    <w:bookmarkEnd w:id="7"/>
    <w:p w14:paraId="5F546167" w14:textId="77777777" w:rsidR="00084B46" w:rsidRPr="00AD464E" w:rsidRDefault="00084B46" w:rsidP="00084B46">
      <w:pPr>
        <w:rPr>
          <w:rFonts w:cs="Calibri"/>
          <w:b/>
        </w:rPr>
      </w:pPr>
      <w:r w:rsidRPr="00AD464E">
        <w:rPr>
          <w:b/>
        </w:rPr>
        <w:t>VI</w:t>
      </w:r>
      <w:r>
        <w:rPr>
          <w:b/>
        </w:rPr>
        <w:t>I</w:t>
      </w:r>
      <w:r w:rsidRPr="00AD464E">
        <w:rPr>
          <w:b/>
        </w:rPr>
        <w:t xml:space="preserve">I. </w:t>
      </w:r>
      <w:r w:rsidRPr="00AD464E">
        <w:rPr>
          <w:b/>
        </w:rPr>
        <w:tab/>
        <w:t>CONTRACT TERMINATION</w:t>
      </w:r>
    </w:p>
    <w:p w14:paraId="432983A2" w14:textId="77777777" w:rsidR="00084B46" w:rsidRPr="002834AB" w:rsidRDefault="00084B46" w:rsidP="00084B46">
      <w:pPr>
        <w:jc w:val="center"/>
        <w:rPr>
          <w:b/>
        </w:rPr>
      </w:pPr>
      <w:r w:rsidRPr="002834AB">
        <w:rPr>
          <w:b/>
        </w:rPr>
        <w:t>Article 12</w:t>
      </w:r>
    </w:p>
    <w:p w14:paraId="2AABC82D" w14:textId="77777777" w:rsidR="00084B46" w:rsidRPr="002834AB" w:rsidRDefault="00084B46" w:rsidP="00084B46">
      <w:pPr>
        <w:ind w:firstLine="709"/>
        <w:jc w:val="both"/>
        <w:rPr>
          <w:szCs w:val="22"/>
        </w:rPr>
      </w:pPr>
      <w:r w:rsidRPr="002834AB">
        <w:rPr>
          <w:szCs w:val="22"/>
        </w:rPr>
        <w:t xml:space="preserve">In case that the </w:t>
      </w:r>
      <w:r w:rsidRPr="002834AB">
        <w:t xml:space="preserve">CONSULTANCY PROVIDER </w:t>
      </w:r>
      <w:r w:rsidRPr="002834AB">
        <w:rPr>
          <w:szCs w:val="22"/>
        </w:rPr>
        <w:t>fails to deliver the contracted tasks and deliverables by the established deadline through his own fault, the CLIENT may break the contract and demand reparations.</w:t>
      </w:r>
    </w:p>
    <w:p w14:paraId="1B2B3686" w14:textId="77777777" w:rsidR="00084B46" w:rsidRPr="002834AB" w:rsidRDefault="00084B46" w:rsidP="00084B46">
      <w:pPr>
        <w:jc w:val="both"/>
        <w:rPr>
          <w:szCs w:val="22"/>
        </w:rPr>
      </w:pPr>
    </w:p>
    <w:p w14:paraId="63D773CA" w14:textId="77777777" w:rsidR="00084B46" w:rsidRPr="002834AB" w:rsidRDefault="00084B46" w:rsidP="00084B46">
      <w:pPr>
        <w:jc w:val="center"/>
        <w:rPr>
          <w:b/>
        </w:rPr>
      </w:pPr>
      <w:r w:rsidRPr="002834AB">
        <w:rPr>
          <w:b/>
        </w:rPr>
        <w:t>Article 13</w:t>
      </w:r>
    </w:p>
    <w:p w14:paraId="5B8206AA" w14:textId="77777777" w:rsidR="00084B46" w:rsidRPr="002834AB" w:rsidRDefault="00084B46" w:rsidP="00084B46">
      <w:pPr>
        <w:ind w:firstLine="709"/>
        <w:rPr>
          <w:rFonts w:cs="Calibri"/>
          <w:szCs w:val="22"/>
        </w:rPr>
      </w:pPr>
      <w:r w:rsidRPr="002834AB">
        <w:rPr>
          <w:rFonts w:cs="Calibri"/>
          <w:szCs w:val="22"/>
          <w:shd w:val="clear" w:color="auto" w:fill="FFFFFF"/>
        </w:rPr>
        <w:t xml:space="preserve">The CLIENT may terminate the Contract, by not less than thirty (30) days’ written Notice of termination to the </w:t>
      </w:r>
      <w:r w:rsidRPr="002834AB">
        <w:rPr>
          <w:rFonts w:cs="Calibri"/>
          <w:szCs w:val="22"/>
        </w:rPr>
        <w:t xml:space="preserve">CONSULTANCY PROVIDER </w:t>
      </w:r>
      <w:r w:rsidRPr="002834AB">
        <w:rPr>
          <w:rFonts w:cs="Calibri"/>
          <w:szCs w:val="22"/>
          <w:shd w:val="clear" w:color="auto" w:fill="FFFFFF"/>
        </w:rPr>
        <w:t xml:space="preserve">if, as a result of Force Majeure, the </w:t>
      </w:r>
      <w:r w:rsidRPr="002834AB">
        <w:rPr>
          <w:rFonts w:cs="Calibri"/>
          <w:szCs w:val="22"/>
        </w:rPr>
        <w:t xml:space="preserve">CONSULTANCY PROVIDER </w:t>
      </w:r>
      <w:r w:rsidRPr="002834AB">
        <w:rPr>
          <w:rFonts w:cs="Calibri"/>
          <w:szCs w:val="22"/>
          <w:shd w:val="clear" w:color="auto" w:fill="FFFFFF"/>
        </w:rPr>
        <w:t>is unable to perform tasks for a continuous</w:t>
      </w:r>
      <w:r w:rsidRPr="002834AB">
        <w:rPr>
          <w:rFonts w:cs="Calibri"/>
          <w:szCs w:val="22"/>
        </w:rPr>
        <w:t xml:space="preserve"> </w:t>
      </w:r>
      <w:r w:rsidRPr="002834AB">
        <w:rPr>
          <w:rFonts w:cs="Calibri"/>
          <w:szCs w:val="22"/>
          <w:shd w:val="clear" w:color="auto" w:fill="FFFFFF"/>
        </w:rPr>
        <w:t xml:space="preserve">period of not less than ninety (90) days. In the event of termination for Force Majeure, the </w:t>
      </w:r>
      <w:r w:rsidRPr="002834AB">
        <w:rPr>
          <w:rFonts w:cs="Calibri"/>
          <w:szCs w:val="22"/>
        </w:rPr>
        <w:t xml:space="preserve">CONSULTANCY PROVIDER </w:t>
      </w:r>
      <w:r w:rsidRPr="002834AB">
        <w:rPr>
          <w:rFonts w:cs="Calibri"/>
          <w:szCs w:val="22"/>
          <w:shd w:val="clear" w:color="auto" w:fill="FFFFFF"/>
        </w:rPr>
        <w:t>shall be entitled to be paid for Services satisfactorily and properly performed prior to the effective date of termination in accordance with the Contract.</w:t>
      </w:r>
    </w:p>
    <w:p w14:paraId="26469262" w14:textId="77777777" w:rsidR="00084B46" w:rsidRPr="002834AB" w:rsidRDefault="00084B46" w:rsidP="00084B46">
      <w:pPr>
        <w:jc w:val="center"/>
        <w:rPr>
          <w:b/>
        </w:rPr>
      </w:pPr>
    </w:p>
    <w:p w14:paraId="7C6A7F48" w14:textId="77777777" w:rsidR="00084B46" w:rsidRPr="002834AB" w:rsidRDefault="00084B46" w:rsidP="00084B46">
      <w:pPr>
        <w:jc w:val="center"/>
        <w:rPr>
          <w:b/>
        </w:rPr>
      </w:pPr>
      <w:r w:rsidRPr="002834AB">
        <w:rPr>
          <w:b/>
        </w:rPr>
        <w:t>Article 14</w:t>
      </w:r>
    </w:p>
    <w:p w14:paraId="1CA1EA84" w14:textId="77777777" w:rsidR="00084B46" w:rsidRPr="002834AB" w:rsidRDefault="00084B46" w:rsidP="00084B46">
      <w:pPr>
        <w:ind w:firstLine="709"/>
        <w:rPr>
          <w:szCs w:val="22"/>
        </w:rPr>
      </w:pPr>
      <w:r w:rsidRPr="002834AB">
        <w:rPr>
          <w:szCs w:val="22"/>
        </w:rPr>
        <w:t xml:space="preserve">The CLIENT has the right to supervise the </w:t>
      </w:r>
      <w:bookmarkStart w:id="8" w:name="_Hlk91233638"/>
      <w:r w:rsidRPr="002834AB">
        <w:t>CONSULTANCY PROVIDER's</w:t>
      </w:r>
      <w:r w:rsidRPr="002834AB">
        <w:rPr>
          <w:szCs w:val="22"/>
        </w:rPr>
        <w:t xml:space="preserve"> </w:t>
      </w:r>
      <w:bookmarkEnd w:id="8"/>
      <w:r w:rsidRPr="002834AB">
        <w:rPr>
          <w:szCs w:val="22"/>
        </w:rPr>
        <w:t xml:space="preserve">work and give instructions when appropriate to the nature of the task, and the </w:t>
      </w:r>
      <w:r w:rsidRPr="002834AB">
        <w:t xml:space="preserve">CONSULTANCY PROVIDER </w:t>
      </w:r>
      <w:r w:rsidRPr="002834AB">
        <w:rPr>
          <w:szCs w:val="22"/>
        </w:rPr>
        <w:t xml:space="preserve">is obliged to enable it. If during the performing of the task the CLIENT establishes that the </w:t>
      </w:r>
      <w:r w:rsidRPr="002834AB">
        <w:t xml:space="preserve">CONSULTANCY PROVIDER </w:t>
      </w:r>
      <w:r w:rsidRPr="002834AB">
        <w:rPr>
          <w:szCs w:val="22"/>
        </w:rPr>
        <w:t xml:space="preserve">does not follow the contract and that the deliverable, when finished, will be flawed, the CLIENT may warn the </w:t>
      </w:r>
      <w:r w:rsidRPr="002834AB">
        <w:t xml:space="preserve">CONSULTANCY PROVIDER </w:t>
      </w:r>
      <w:r w:rsidRPr="002834AB">
        <w:rPr>
          <w:szCs w:val="22"/>
        </w:rPr>
        <w:t>and give him/her adequate time to get the work in line with the contract obligations.</w:t>
      </w:r>
    </w:p>
    <w:p w14:paraId="0AAE7916" w14:textId="77777777" w:rsidR="00084B46" w:rsidRPr="002834AB" w:rsidRDefault="00084B46" w:rsidP="00084B46">
      <w:pPr>
        <w:jc w:val="center"/>
      </w:pPr>
    </w:p>
    <w:p w14:paraId="6267FE22" w14:textId="77777777" w:rsidR="00084B46" w:rsidRPr="002834AB" w:rsidRDefault="00084B46" w:rsidP="00084B46">
      <w:pPr>
        <w:jc w:val="center"/>
        <w:rPr>
          <w:b/>
        </w:rPr>
      </w:pPr>
      <w:r w:rsidRPr="002834AB">
        <w:rPr>
          <w:b/>
        </w:rPr>
        <w:t>Article 15</w:t>
      </w:r>
    </w:p>
    <w:p w14:paraId="4A8D4095" w14:textId="77777777" w:rsidR="00084B46" w:rsidRPr="00AD464E" w:rsidRDefault="00084B46" w:rsidP="00084B46">
      <w:pPr>
        <w:spacing w:before="120"/>
        <w:ind w:firstLine="706"/>
        <w:jc w:val="both"/>
        <w:rPr>
          <w:b/>
        </w:rPr>
      </w:pPr>
      <w:r w:rsidRPr="002834AB">
        <w:tab/>
        <w:t xml:space="preserve">Either party may terminate this Contract at any time prior to its expiry date by giving the other party </w:t>
      </w:r>
      <w:r w:rsidRPr="002834AB">
        <w:rPr>
          <w:rFonts w:cs="Calibri"/>
          <w:szCs w:val="22"/>
          <w:shd w:val="clear" w:color="auto" w:fill="FFFFFF"/>
        </w:rPr>
        <w:t xml:space="preserve">thirty (30) </w:t>
      </w:r>
      <w:proofErr w:type="spellStart"/>
      <w:r w:rsidRPr="002834AB">
        <w:t>days notice</w:t>
      </w:r>
      <w:proofErr w:type="spellEnd"/>
      <w:r w:rsidRPr="002834AB">
        <w:t xml:space="preserve"> in writing of its intention to do so. In the event that this Contract is terminated by either party prior to its expiry, the CONSULTANCY PROVIDER shall be compensated on a pro rata basis for no more than the actual amount of work performed to the satisfaction of the CLIENT. Additional costs incurred by CLIENT resulting from termination by the CONSULTANCY PROVIDER or resulting from failure by the CONSULTANCY PROVIDER to compete satisfactory performance may be withheld from any amount otherwise due to the CONSULTANCY PROVIDER from CLIENT under this or any other Contract.</w:t>
      </w:r>
    </w:p>
    <w:p w14:paraId="27F372FD" w14:textId="77777777" w:rsidR="00084B46" w:rsidRPr="00AD464E" w:rsidRDefault="00084B46" w:rsidP="00084B46">
      <w:pPr>
        <w:spacing w:before="120"/>
        <w:ind w:firstLine="706"/>
        <w:jc w:val="both"/>
        <w:rPr>
          <w:b/>
        </w:rPr>
      </w:pPr>
    </w:p>
    <w:p w14:paraId="418F2C1A" w14:textId="77777777" w:rsidR="00084B46" w:rsidRPr="00AD464E" w:rsidRDefault="00084B46" w:rsidP="00084B46">
      <w:pPr>
        <w:ind w:left="567" w:hanging="567"/>
        <w:rPr>
          <w:b/>
        </w:rPr>
      </w:pPr>
      <w:r>
        <w:rPr>
          <w:b/>
        </w:rPr>
        <w:t>IX</w:t>
      </w:r>
      <w:r w:rsidRPr="00AD464E">
        <w:rPr>
          <w:b/>
        </w:rPr>
        <w:t>.</w:t>
      </w:r>
      <w:r w:rsidRPr="00AD464E">
        <w:rPr>
          <w:b/>
        </w:rPr>
        <w:tab/>
        <w:t>TITLE RIGHTS</w:t>
      </w:r>
    </w:p>
    <w:p w14:paraId="2C9BB345" w14:textId="77777777" w:rsidR="00084B46" w:rsidRPr="00AD464E" w:rsidRDefault="00084B46" w:rsidP="00084B46">
      <w:pPr>
        <w:jc w:val="center"/>
        <w:rPr>
          <w:rFonts w:cs="Calibri"/>
          <w:b/>
          <w:bCs/>
        </w:rPr>
      </w:pPr>
      <w:r w:rsidRPr="00AD464E">
        <w:rPr>
          <w:b/>
        </w:rPr>
        <w:t>Article 1</w:t>
      </w:r>
      <w:r>
        <w:rPr>
          <w:b/>
        </w:rPr>
        <w:t>6</w:t>
      </w:r>
    </w:p>
    <w:p w14:paraId="6C391F07" w14:textId="77777777" w:rsidR="00084B46" w:rsidRPr="00AD464E" w:rsidRDefault="00084B46" w:rsidP="00084B46">
      <w:pPr>
        <w:rPr>
          <w:rFonts w:cs="Calibri"/>
        </w:rPr>
      </w:pPr>
      <w:r w:rsidRPr="00AD464E">
        <w:t xml:space="preserve">The CLIENT shall have the right to all property rights, including but not limited to patents, copyrights and trademarks, in material which bears a direct relation to or is made in consequence of the work performed under a </w:t>
      </w:r>
      <w:r>
        <w:t>CONSULTANCY PROVIDER</w:t>
      </w:r>
      <w:r w:rsidRPr="00AD464E">
        <w:t xml:space="preserve">'s contract with CLIENT. At the request of the CLIENT the </w:t>
      </w:r>
      <w:r>
        <w:t>CONSULTANCY PROVIDER</w:t>
      </w:r>
      <w:r w:rsidRPr="00AD464E">
        <w:t xml:space="preserve"> shall do necessary to secure such property rights and to transfer them to CLIENT in compliance with the requirements of the applicable law. </w:t>
      </w:r>
    </w:p>
    <w:p w14:paraId="66683BE3" w14:textId="77777777" w:rsidR="00084B46" w:rsidRPr="00AD464E" w:rsidRDefault="00084B46" w:rsidP="00084B46">
      <w:pPr>
        <w:spacing w:before="120"/>
        <w:rPr>
          <w:rFonts w:cs="Calibri"/>
          <w:b/>
        </w:rPr>
      </w:pPr>
    </w:p>
    <w:p w14:paraId="47CE667B" w14:textId="77777777" w:rsidR="00084B46" w:rsidRPr="00AD464E" w:rsidRDefault="00084B46" w:rsidP="00084B46">
      <w:pPr>
        <w:rPr>
          <w:rFonts w:cs="Calibri"/>
          <w:b/>
        </w:rPr>
      </w:pPr>
      <w:r w:rsidRPr="00AD464E">
        <w:rPr>
          <w:b/>
        </w:rPr>
        <w:t>X.</w:t>
      </w:r>
      <w:r w:rsidRPr="00AD464E">
        <w:rPr>
          <w:b/>
        </w:rPr>
        <w:tab/>
        <w:t>FINAL PROVISIONS</w:t>
      </w:r>
    </w:p>
    <w:p w14:paraId="543E4F8E" w14:textId="77777777" w:rsidR="00084B46" w:rsidRPr="00AD464E" w:rsidRDefault="00084B46" w:rsidP="00084B46">
      <w:pPr>
        <w:jc w:val="center"/>
        <w:rPr>
          <w:rFonts w:cs="Calibri"/>
          <w:b/>
        </w:rPr>
      </w:pPr>
      <w:r w:rsidRPr="00AD464E">
        <w:rPr>
          <w:b/>
        </w:rPr>
        <w:t>Article 1</w:t>
      </w:r>
      <w:r>
        <w:rPr>
          <w:b/>
        </w:rPr>
        <w:t>7</w:t>
      </w:r>
    </w:p>
    <w:p w14:paraId="757ED060" w14:textId="77777777" w:rsidR="00084B46" w:rsidRDefault="00084B46" w:rsidP="00084B46">
      <w:pPr>
        <w:spacing w:before="120"/>
        <w:ind w:firstLine="706"/>
        <w:jc w:val="both"/>
      </w:pPr>
      <w:r w:rsidRPr="00AD464E">
        <w:lastRenderedPageBreak/>
        <w:t xml:space="preserve">The Contracting Parties agree that all potential disputes relating to this Contract shall be settled amicably. In the event that the Contracting Parties fail to settle a dispute in an amicable manner, the relevant court in Split shall have competence for all potential disputes relating to this Contract. </w:t>
      </w:r>
    </w:p>
    <w:p w14:paraId="1D0CF241" w14:textId="77777777" w:rsidR="00084B46" w:rsidRPr="00AD464E" w:rsidRDefault="00084B46" w:rsidP="00084B46">
      <w:pPr>
        <w:jc w:val="center"/>
        <w:rPr>
          <w:rFonts w:cs="Calibri"/>
          <w:b/>
        </w:rPr>
      </w:pPr>
      <w:r w:rsidRPr="00AD464E">
        <w:rPr>
          <w:b/>
        </w:rPr>
        <w:t>Article 1</w:t>
      </w:r>
      <w:r>
        <w:rPr>
          <w:b/>
        </w:rPr>
        <w:t>8</w:t>
      </w:r>
    </w:p>
    <w:p w14:paraId="14B6795D" w14:textId="77777777" w:rsidR="00084B46" w:rsidRPr="00AD464E" w:rsidRDefault="00084B46" w:rsidP="00084B46">
      <w:pPr>
        <w:spacing w:before="120"/>
        <w:ind w:firstLine="706"/>
        <w:jc w:val="both"/>
        <w:rPr>
          <w:rFonts w:cs="Calibri"/>
        </w:rPr>
      </w:pPr>
      <w:r w:rsidRPr="00AD464E">
        <w:t xml:space="preserve">This Contract has been drawn up in two identical counterparts, one for the CLIENT and one for the </w:t>
      </w:r>
      <w:r>
        <w:t>CONSULTANCY PROVIDER</w:t>
      </w:r>
      <w:r w:rsidRPr="00AD464E">
        <w:t xml:space="preserve">. </w:t>
      </w:r>
    </w:p>
    <w:p w14:paraId="375A9EC8" w14:textId="77777777" w:rsidR="00084B46" w:rsidRPr="00AD464E" w:rsidRDefault="00084B46" w:rsidP="00084B46">
      <w:pPr>
        <w:rPr>
          <w:b/>
        </w:rPr>
      </w:pPr>
    </w:p>
    <w:p w14:paraId="2A8A28C3" w14:textId="77777777" w:rsidR="00084B46" w:rsidRPr="00AD464E" w:rsidRDefault="00084B46" w:rsidP="00084B46">
      <w:pPr>
        <w:jc w:val="center"/>
        <w:rPr>
          <w:rFonts w:cs="Calibri"/>
          <w:b/>
        </w:rPr>
      </w:pPr>
      <w:r w:rsidRPr="00AD464E">
        <w:rPr>
          <w:b/>
        </w:rPr>
        <w:t>Article 1</w:t>
      </w:r>
      <w:r>
        <w:rPr>
          <w:b/>
        </w:rPr>
        <w:t>9</w:t>
      </w:r>
    </w:p>
    <w:p w14:paraId="114A8CF8" w14:textId="77777777" w:rsidR="00084B46" w:rsidRPr="00AD464E" w:rsidRDefault="00084B46" w:rsidP="00084B46">
      <w:pPr>
        <w:spacing w:before="120"/>
        <w:ind w:firstLine="706"/>
        <w:rPr>
          <w:rFonts w:cs="Calibri"/>
        </w:rPr>
      </w:pPr>
      <w:r w:rsidRPr="00AD464E">
        <w:t>By signing this Contract, Contracting Parties shall acquire all rights and assume all obligations that fall under its scope.</w:t>
      </w:r>
    </w:p>
    <w:p w14:paraId="740ECE8C" w14:textId="77777777" w:rsidR="00084B46" w:rsidRDefault="00084B46" w:rsidP="00084B46">
      <w:pPr>
        <w:tabs>
          <w:tab w:val="left" w:pos="6765"/>
        </w:tabs>
        <w:rPr>
          <w:rFonts w:cs="Calibri"/>
        </w:rPr>
      </w:pPr>
    </w:p>
    <w:p w14:paraId="7716C37F" w14:textId="77777777" w:rsidR="00084B46" w:rsidRPr="00AD464E" w:rsidRDefault="00084B46" w:rsidP="00084B46">
      <w:pPr>
        <w:tabs>
          <w:tab w:val="left" w:pos="6765"/>
        </w:tabs>
        <w:rPr>
          <w:rFonts w:cs="Calibri"/>
        </w:rPr>
      </w:pPr>
    </w:p>
    <w:p w14:paraId="3F56DC0B" w14:textId="77777777" w:rsidR="00084B46" w:rsidRPr="00AD464E" w:rsidRDefault="00084B46" w:rsidP="00084B46">
      <w:pPr>
        <w:tabs>
          <w:tab w:val="left" w:pos="4962"/>
        </w:tabs>
        <w:spacing w:before="240"/>
      </w:pPr>
      <w:r>
        <w:t xml:space="preserve">ON BEHALF OF THE CLIENT: </w:t>
      </w:r>
      <w:r>
        <w:tab/>
      </w:r>
      <w:r w:rsidRPr="00AD464E">
        <w:t xml:space="preserve">ON BEHALF OF THE </w:t>
      </w:r>
      <w:r>
        <w:t>CONSULTANCY PROVIDER</w:t>
      </w:r>
      <w:r w:rsidRPr="00AD464E">
        <w:t xml:space="preserve">: </w:t>
      </w:r>
      <w:r w:rsidRPr="00AD464E">
        <w:tab/>
      </w:r>
      <w:r w:rsidRPr="00AD464E">
        <w:tab/>
      </w:r>
    </w:p>
    <w:p w14:paraId="0244640C" w14:textId="77777777" w:rsidR="00084B46" w:rsidRPr="00AD464E" w:rsidRDefault="00084B46" w:rsidP="00084B46">
      <w:pPr>
        <w:rPr>
          <w:rFonts w:cs="Calibri"/>
        </w:rPr>
      </w:pPr>
    </w:p>
    <w:p w14:paraId="14BECFDE" w14:textId="77777777" w:rsidR="00084B46" w:rsidRPr="00AD464E" w:rsidRDefault="00084B46" w:rsidP="00084B46">
      <w:pPr>
        <w:rPr>
          <w:rFonts w:cs="Calibri"/>
        </w:rPr>
      </w:pPr>
    </w:p>
    <w:p w14:paraId="77393145" w14:textId="77777777" w:rsidR="00084B46" w:rsidRPr="00AD464E" w:rsidRDefault="00084B46" w:rsidP="00084B46">
      <w:pPr>
        <w:tabs>
          <w:tab w:val="left" w:pos="4962"/>
        </w:tabs>
        <w:rPr>
          <w:rFonts w:cs="Calibri"/>
        </w:rPr>
      </w:pPr>
      <w:r w:rsidRPr="00AD464E">
        <w:rPr>
          <w:rFonts w:cs="Calibri"/>
        </w:rPr>
        <w:t>________________________</w:t>
      </w:r>
      <w:r w:rsidRPr="00AD464E">
        <w:rPr>
          <w:rFonts w:cs="Calibri"/>
        </w:rPr>
        <w:tab/>
        <w:t>______________________________</w:t>
      </w:r>
      <w:r>
        <w:rPr>
          <w:rFonts w:cs="Calibri"/>
        </w:rPr>
        <w:t>_______</w:t>
      </w:r>
    </w:p>
    <w:p w14:paraId="040B7F27" w14:textId="77777777" w:rsidR="00EF09DF" w:rsidRDefault="00EF09DF"/>
    <w:sectPr w:rsidR="00EF09DF" w:rsidSect="004C57CF">
      <w:footerReference w:type="default" r:id="rId7"/>
      <w:pgSz w:w="11909" w:h="16834"/>
      <w:pgMar w:top="993" w:right="1440" w:bottom="1440" w:left="1440"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C463C" w14:textId="77777777" w:rsidR="00B3470D" w:rsidRDefault="00B3470D">
      <w:r>
        <w:separator/>
      </w:r>
    </w:p>
  </w:endnote>
  <w:endnote w:type="continuationSeparator" w:id="0">
    <w:p w14:paraId="06F2616C" w14:textId="77777777" w:rsidR="00B3470D" w:rsidRDefault="00B34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08B1" w14:textId="77777777" w:rsidR="00AE42DF" w:rsidRDefault="00084B46">
    <w:pPr>
      <w:pStyle w:val="Footer"/>
      <w:jc w:val="right"/>
    </w:pPr>
    <w:r>
      <w:fldChar w:fldCharType="begin"/>
    </w:r>
    <w:r>
      <w:instrText>PAGE   \* MERGEFORMAT</w:instrText>
    </w:r>
    <w:r>
      <w:fldChar w:fldCharType="separate"/>
    </w:r>
    <w:r>
      <w:rPr>
        <w:noProof/>
      </w:rPr>
      <w:t>10</w:t>
    </w:r>
    <w:r>
      <w:fldChar w:fldCharType="end"/>
    </w:r>
  </w:p>
  <w:p w14:paraId="496E6C68" w14:textId="77777777" w:rsidR="00AE42DF" w:rsidRDefault="00B34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F71D4" w14:textId="77777777" w:rsidR="00B3470D" w:rsidRDefault="00B3470D">
      <w:r>
        <w:separator/>
      </w:r>
    </w:p>
  </w:footnote>
  <w:footnote w:type="continuationSeparator" w:id="0">
    <w:p w14:paraId="66D56F2D" w14:textId="77777777" w:rsidR="00B3470D" w:rsidRDefault="00B34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83665"/>
    <w:multiLevelType w:val="hybridMultilevel"/>
    <w:tmpl w:val="AAB426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36E50A0"/>
    <w:multiLevelType w:val="hybridMultilevel"/>
    <w:tmpl w:val="BAC23A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B46"/>
    <w:rsid w:val="00084B46"/>
    <w:rsid w:val="0045117E"/>
    <w:rsid w:val="00677052"/>
    <w:rsid w:val="00AE7B44"/>
    <w:rsid w:val="00B3470D"/>
    <w:rsid w:val="00B524E4"/>
    <w:rsid w:val="00DF52B8"/>
    <w:rsid w:val="00EF0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CEE37"/>
  <w15:chartTrackingRefBased/>
  <w15:docId w15:val="{D64157BD-AF53-4C31-88E2-51196256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B46"/>
    <w:pPr>
      <w:widowControl w:val="0"/>
      <w:autoSpaceDE w:val="0"/>
      <w:autoSpaceDN w:val="0"/>
      <w:adjustRightInd w:val="0"/>
      <w:spacing w:after="0" w:line="240" w:lineRule="auto"/>
    </w:pPr>
    <w:rPr>
      <w:rFonts w:ascii="Calibri" w:eastAsia="Malgun Gothic" w:hAnsi="Calibri" w:cs="Times New Roman"/>
      <w:szCs w:val="20"/>
      <w:lang w:val="en-GB" w:eastAsia="en-GB"/>
    </w:rPr>
  </w:style>
  <w:style w:type="paragraph" w:styleId="Heading1">
    <w:name w:val="heading 1"/>
    <w:basedOn w:val="Normal"/>
    <w:next w:val="Normal"/>
    <w:link w:val="Heading1Char"/>
    <w:uiPriority w:val="9"/>
    <w:qFormat/>
    <w:rsid w:val="00084B46"/>
    <w:pPr>
      <w:keepNext/>
      <w:keepLines/>
      <w:spacing w:before="240"/>
      <w:outlineLvl w:val="0"/>
    </w:pPr>
    <w:rPr>
      <w:rFonts w:ascii="Calibri Light" w:hAnsi="Calibri Light"/>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B46"/>
    <w:rPr>
      <w:rFonts w:ascii="Calibri Light" w:eastAsia="Malgun Gothic" w:hAnsi="Calibri Light" w:cs="Times New Roman"/>
      <w:sz w:val="32"/>
      <w:szCs w:val="32"/>
      <w:lang w:val="en-GB" w:eastAsia="en-GB"/>
    </w:rPr>
  </w:style>
  <w:style w:type="paragraph" w:styleId="ListParagraph">
    <w:name w:val="List Paragraph"/>
    <w:aliases w:val="References,List1,List Paragraph (numbered (a)),Heading 2_sj,List Paragraph1,Dot pt"/>
    <w:basedOn w:val="Normal"/>
    <w:link w:val="ListParagraphChar"/>
    <w:uiPriority w:val="34"/>
    <w:qFormat/>
    <w:rsid w:val="00084B46"/>
    <w:pPr>
      <w:widowControl/>
      <w:autoSpaceDE/>
      <w:autoSpaceDN/>
      <w:adjustRightInd/>
      <w:spacing w:after="200" w:line="276" w:lineRule="auto"/>
      <w:ind w:left="720"/>
      <w:contextualSpacing/>
    </w:pPr>
    <w:rPr>
      <w:rFonts w:eastAsia="Times New Roman"/>
      <w:szCs w:val="22"/>
    </w:rPr>
  </w:style>
  <w:style w:type="paragraph" w:styleId="Footer">
    <w:name w:val="footer"/>
    <w:basedOn w:val="Normal"/>
    <w:link w:val="FooterChar"/>
    <w:uiPriority w:val="99"/>
    <w:unhideWhenUsed/>
    <w:rsid w:val="00084B46"/>
    <w:pPr>
      <w:tabs>
        <w:tab w:val="center" w:pos="4513"/>
        <w:tab w:val="right" w:pos="9026"/>
      </w:tabs>
    </w:pPr>
    <w:rPr>
      <w:rFonts w:ascii="Times New Roman" w:hAnsi="Times New Roman"/>
      <w:sz w:val="20"/>
    </w:rPr>
  </w:style>
  <w:style w:type="character" w:customStyle="1" w:styleId="FooterChar">
    <w:name w:val="Footer Char"/>
    <w:basedOn w:val="DefaultParagraphFont"/>
    <w:link w:val="Footer"/>
    <w:uiPriority w:val="99"/>
    <w:rsid w:val="00084B46"/>
    <w:rPr>
      <w:rFonts w:ascii="Times New Roman" w:eastAsia="Malgun Gothic" w:hAnsi="Times New Roman" w:cs="Times New Roman"/>
      <w:sz w:val="20"/>
      <w:szCs w:val="20"/>
      <w:lang w:val="en-GB" w:eastAsia="en-GB"/>
    </w:rPr>
  </w:style>
  <w:style w:type="paragraph" w:styleId="BodyText">
    <w:name w:val="Body Text"/>
    <w:aliases w:val="  uvlaka 2, uvlaka 3,uvlaka 2"/>
    <w:basedOn w:val="Normal"/>
    <w:link w:val="BodyTextChar"/>
    <w:rsid w:val="00084B46"/>
    <w:pPr>
      <w:widowControl/>
      <w:autoSpaceDE/>
      <w:autoSpaceDN/>
      <w:adjustRightInd/>
      <w:jc w:val="both"/>
    </w:pPr>
    <w:rPr>
      <w:rFonts w:ascii="Times New Roman" w:eastAsia="Times New Roman" w:hAnsi="Times New Roman"/>
      <w:sz w:val="20"/>
    </w:rPr>
  </w:style>
  <w:style w:type="character" w:customStyle="1" w:styleId="BodyTextChar">
    <w:name w:val="Body Text Char"/>
    <w:aliases w:val="  uvlaka 2 Char, uvlaka 3 Char,uvlaka 2 Char"/>
    <w:basedOn w:val="DefaultParagraphFont"/>
    <w:link w:val="BodyText"/>
    <w:rsid w:val="00084B46"/>
    <w:rPr>
      <w:rFonts w:ascii="Times New Roman" w:eastAsia="Times New Roman" w:hAnsi="Times New Roman" w:cs="Times New Roman"/>
      <w:sz w:val="20"/>
      <w:szCs w:val="20"/>
      <w:lang w:val="en-GB" w:eastAsia="en-GB"/>
    </w:rPr>
  </w:style>
  <w:style w:type="character" w:customStyle="1" w:styleId="ListParagraphChar">
    <w:name w:val="List Paragraph Char"/>
    <w:aliases w:val="References Char,List1 Char,List Paragraph (numbered (a)) Char,Heading 2_sj Char,List Paragraph1 Char,Dot pt Char"/>
    <w:link w:val="ListParagraph"/>
    <w:uiPriority w:val="34"/>
    <w:qFormat/>
    <w:rsid w:val="00084B46"/>
    <w:rPr>
      <w:rFonts w:ascii="Calibri" w:eastAsia="Times New Roman" w:hAnsi="Calibri"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3</cp:revision>
  <dcterms:created xsi:type="dcterms:W3CDTF">2021-12-24T11:16:00Z</dcterms:created>
  <dcterms:modified xsi:type="dcterms:W3CDTF">2022-03-10T13:18:00Z</dcterms:modified>
</cp:coreProperties>
</file>