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6E" w:rsidRPr="00CF256E" w:rsidRDefault="00CF256E" w:rsidP="00CF256E">
      <w:pPr>
        <w:spacing w:afterLines="80"/>
        <w:outlineLvl w:val="0"/>
        <w:rPr>
          <w:rFonts w:eastAsia="SimSun"/>
          <w:b/>
          <w:bCs/>
          <w:color w:val="000000" w:themeColor="text1"/>
          <w:sz w:val="24"/>
          <w:szCs w:val="24"/>
          <w:lang w:eastAsia="zh-CN"/>
        </w:rPr>
      </w:pPr>
      <w:r w:rsidRPr="00CF256E">
        <w:rPr>
          <w:b/>
          <w:bCs/>
          <w:color w:val="000000" w:themeColor="text1"/>
          <w:sz w:val="24"/>
          <w:szCs w:val="24"/>
        </w:rPr>
        <w:t>Indicator guidance factsheet for EO8 Coastal Ecosystems and Landscapes</w:t>
      </w:r>
      <w:r w:rsidRPr="00CF256E">
        <w:rPr>
          <w:rFonts w:eastAsia="SimSun"/>
          <w:b/>
          <w:color w:val="000000" w:themeColor="text1"/>
          <w:sz w:val="24"/>
          <w:szCs w:val="24"/>
          <w:lang w:eastAsia="zh-CN"/>
        </w:rPr>
        <w:t xml:space="preserve"> </w:t>
      </w:r>
      <w:r w:rsidRPr="00CF256E">
        <w:rPr>
          <w:rFonts w:eastAsia="SimSun"/>
          <w:b/>
          <w:bCs/>
          <w:color w:val="000000" w:themeColor="text1"/>
          <w:sz w:val="24"/>
          <w:szCs w:val="24"/>
          <w:lang w:eastAsia="zh-CN"/>
        </w:rPr>
        <w:t>Common Indicator 16 “</w:t>
      </w:r>
      <w:r w:rsidRPr="00CF256E">
        <w:rPr>
          <w:b/>
          <w:bCs/>
          <w:color w:val="000000" w:themeColor="text1"/>
          <w:sz w:val="24"/>
          <w:szCs w:val="24"/>
        </w:rPr>
        <w:t>Length of coastline subject to physical disturbance due to the influence of human-made structures</w:t>
      </w:r>
      <w:r w:rsidRPr="00CF256E">
        <w:rPr>
          <w:rFonts w:eastAsia="SimSun"/>
          <w:b/>
          <w:bCs/>
          <w:color w:val="000000" w:themeColor="text1"/>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3228"/>
        <w:gridCol w:w="2982"/>
      </w:tblGrid>
      <w:tr w:rsidR="00CF256E" w:rsidRPr="00AF1D54" w:rsidTr="005A7994">
        <w:trPr>
          <w:tblHeader/>
        </w:trPr>
        <w:tc>
          <w:tcPr>
            <w:tcW w:w="2853" w:type="dxa"/>
            <w:shd w:val="clear" w:color="auto" w:fill="D9E2F3"/>
          </w:tcPr>
          <w:p w:rsidR="00CF256E" w:rsidRPr="007D32F6" w:rsidRDefault="00CF256E" w:rsidP="005A7994">
            <w:pPr>
              <w:rPr>
                <w:rFonts w:eastAsia="SimSun"/>
                <w:b/>
                <w:bCs/>
                <w:sz w:val="22"/>
                <w:szCs w:val="22"/>
                <w:lang w:eastAsia="zh-CN"/>
              </w:rPr>
            </w:pPr>
            <w:r w:rsidRPr="007D32F6">
              <w:rPr>
                <w:b/>
                <w:color w:val="000000"/>
                <w:sz w:val="22"/>
                <w:szCs w:val="22"/>
              </w:rPr>
              <w:t>Ecological Objective 8:</w:t>
            </w:r>
          </w:p>
        </w:tc>
        <w:tc>
          <w:tcPr>
            <w:tcW w:w="6210" w:type="dxa"/>
            <w:gridSpan w:val="2"/>
          </w:tcPr>
          <w:p w:rsidR="00CF256E" w:rsidRPr="00AF1D54" w:rsidRDefault="00CF256E" w:rsidP="005A7994">
            <w:pPr>
              <w:rPr>
                <w:rFonts w:eastAsia="SimSun"/>
                <w:iCs/>
                <w:sz w:val="22"/>
                <w:szCs w:val="22"/>
                <w:lang w:eastAsia="zh-CN"/>
              </w:rPr>
            </w:pPr>
            <w:r w:rsidRPr="00136857">
              <w:rPr>
                <w:color w:val="000000"/>
                <w:sz w:val="22"/>
                <w:szCs w:val="22"/>
              </w:rPr>
              <w:t>The natural dynamics of coastal areas are maintained and coastal ecosystems and landscapes are preserved</w:t>
            </w:r>
          </w:p>
        </w:tc>
      </w:tr>
      <w:tr w:rsidR="00CF256E" w:rsidRPr="00AF1D54" w:rsidTr="005A7994">
        <w:trPr>
          <w:tblHeader/>
        </w:trPr>
        <w:tc>
          <w:tcPr>
            <w:tcW w:w="2853" w:type="dxa"/>
            <w:shd w:val="clear" w:color="auto" w:fill="D9E2F3"/>
          </w:tcPr>
          <w:p w:rsidR="00CF256E" w:rsidRPr="00AF1D54" w:rsidRDefault="00CF256E" w:rsidP="005A7994">
            <w:pPr>
              <w:rPr>
                <w:rFonts w:eastAsia="SimSun"/>
                <w:sz w:val="22"/>
                <w:szCs w:val="22"/>
                <w:lang w:eastAsia="zh-CN"/>
              </w:rPr>
            </w:pPr>
            <w:r w:rsidRPr="00AF1D54">
              <w:rPr>
                <w:rFonts w:eastAsia="SimSun"/>
                <w:b/>
                <w:bCs/>
                <w:sz w:val="22"/>
                <w:szCs w:val="22"/>
                <w:lang w:eastAsia="zh-CN"/>
              </w:rPr>
              <w:t>Indicator Title</w:t>
            </w:r>
          </w:p>
        </w:tc>
        <w:tc>
          <w:tcPr>
            <w:tcW w:w="6210" w:type="dxa"/>
            <w:gridSpan w:val="2"/>
          </w:tcPr>
          <w:p w:rsidR="00CF256E" w:rsidRPr="00AF1D54" w:rsidRDefault="00CF256E" w:rsidP="005A7994">
            <w:pPr>
              <w:rPr>
                <w:rFonts w:eastAsia="SimSun"/>
                <w:iCs/>
                <w:sz w:val="22"/>
                <w:szCs w:val="22"/>
                <w:lang w:eastAsia="zh-CN"/>
              </w:rPr>
            </w:pPr>
            <w:r w:rsidRPr="00AF1D54">
              <w:rPr>
                <w:rFonts w:eastAsia="SimSun"/>
                <w:iCs/>
                <w:sz w:val="22"/>
                <w:szCs w:val="22"/>
                <w:lang w:eastAsia="zh-CN"/>
              </w:rPr>
              <w:t xml:space="preserve">Length of coastline subject to physical disturbance due to the influence of </w:t>
            </w:r>
            <w:r>
              <w:rPr>
                <w:rFonts w:eastAsia="SimSun"/>
                <w:iCs/>
                <w:sz w:val="22"/>
                <w:szCs w:val="22"/>
                <w:lang w:eastAsia="zh-CN"/>
              </w:rPr>
              <w:t>human-</w:t>
            </w:r>
            <w:r w:rsidRPr="00AF1D54">
              <w:rPr>
                <w:rFonts w:eastAsia="SimSun"/>
                <w:iCs/>
                <w:sz w:val="22"/>
                <w:szCs w:val="22"/>
                <w:lang w:eastAsia="zh-CN"/>
              </w:rPr>
              <w:t>made structures</w:t>
            </w:r>
          </w:p>
        </w:tc>
      </w:tr>
      <w:tr w:rsidR="00CF256E" w:rsidRPr="00AF1D54" w:rsidTr="005A7994">
        <w:tc>
          <w:tcPr>
            <w:tcW w:w="2853" w:type="dxa"/>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Relevant GES definition</w:t>
            </w:r>
          </w:p>
        </w:tc>
        <w:tc>
          <w:tcPr>
            <w:tcW w:w="3228" w:type="dxa"/>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Related Operational Objective</w:t>
            </w:r>
          </w:p>
        </w:tc>
        <w:tc>
          <w:tcPr>
            <w:tcW w:w="2982" w:type="dxa"/>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Proposed Target(s)</w:t>
            </w:r>
          </w:p>
        </w:tc>
      </w:tr>
      <w:tr w:rsidR="00CF256E" w:rsidRPr="00AF1D54" w:rsidTr="005A7994">
        <w:tc>
          <w:tcPr>
            <w:tcW w:w="2853" w:type="dxa"/>
          </w:tcPr>
          <w:p w:rsidR="00CF256E" w:rsidRPr="00AF1D54" w:rsidRDefault="00CF256E" w:rsidP="005A7994">
            <w:pPr>
              <w:pStyle w:val="Default"/>
              <w:rPr>
                <w:sz w:val="22"/>
                <w:szCs w:val="22"/>
              </w:rPr>
            </w:pPr>
            <w:r w:rsidRPr="00AF1D54">
              <w:rPr>
                <w:sz w:val="22"/>
                <w:szCs w:val="22"/>
              </w:rPr>
              <w:t xml:space="preserve">Physical disturbance to coastal areas induced by human activities should be minimized. </w:t>
            </w:r>
          </w:p>
          <w:p w:rsidR="00CF256E" w:rsidRPr="00AF1D54" w:rsidRDefault="00CF256E" w:rsidP="005A7994">
            <w:pPr>
              <w:pStyle w:val="Default"/>
              <w:rPr>
                <w:rFonts w:eastAsia="SimSun"/>
                <w:sz w:val="22"/>
                <w:szCs w:val="22"/>
                <w:highlight w:val="yellow"/>
                <w:lang w:eastAsia="zh-CN"/>
              </w:rPr>
            </w:pPr>
          </w:p>
        </w:tc>
        <w:tc>
          <w:tcPr>
            <w:tcW w:w="3228" w:type="dxa"/>
          </w:tcPr>
          <w:p w:rsidR="00CF256E" w:rsidRPr="00AF1D54" w:rsidRDefault="00CF256E" w:rsidP="005A7994">
            <w:pPr>
              <w:pStyle w:val="Default"/>
              <w:rPr>
                <w:sz w:val="22"/>
                <w:szCs w:val="22"/>
              </w:rPr>
            </w:pPr>
            <w:r w:rsidRPr="00AF1D54">
              <w:rPr>
                <w:iCs/>
                <w:sz w:val="22"/>
                <w:szCs w:val="22"/>
              </w:rPr>
              <w:t xml:space="preserve">The natural dynamics of coastal areas are maintained and coastal ecosystems and landscapes are preserved. </w:t>
            </w:r>
          </w:p>
          <w:p w:rsidR="00CF256E" w:rsidRPr="00AF1D54" w:rsidRDefault="00CF256E" w:rsidP="005A7994">
            <w:pPr>
              <w:rPr>
                <w:rFonts w:eastAsia="SimSun"/>
                <w:sz w:val="22"/>
                <w:szCs w:val="22"/>
                <w:highlight w:val="yellow"/>
                <w:lang w:eastAsia="zh-CN"/>
              </w:rPr>
            </w:pPr>
          </w:p>
        </w:tc>
        <w:tc>
          <w:tcPr>
            <w:tcW w:w="2982" w:type="dxa"/>
          </w:tcPr>
          <w:p w:rsidR="00CF256E" w:rsidRPr="00AF1D54" w:rsidRDefault="00CF256E" w:rsidP="005A7994">
            <w:pPr>
              <w:pStyle w:val="Default"/>
              <w:rPr>
                <w:sz w:val="22"/>
                <w:szCs w:val="22"/>
              </w:rPr>
            </w:pPr>
            <w:r w:rsidRPr="00AF1D54">
              <w:rPr>
                <w:sz w:val="22"/>
                <w:szCs w:val="22"/>
              </w:rPr>
              <w:t>Negative impacts of human activities on coastal areas are minimized through appropriate management measures.</w:t>
            </w:r>
          </w:p>
          <w:p w:rsidR="00CF256E" w:rsidRPr="00AF1D54" w:rsidRDefault="00CF256E" w:rsidP="005A7994">
            <w:pPr>
              <w:pStyle w:val="Default"/>
              <w:rPr>
                <w:sz w:val="22"/>
                <w:szCs w:val="22"/>
              </w:rPr>
            </w:pPr>
          </w:p>
          <w:p w:rsidR="00CF256E" w:rsidRPr="00AF1D54" w:rsidRDefault="00CF256E" w:rsidP="005A7994">
            <w:pPr>
              <w:rPr>
                <w:rFonts w:eastAsia="SimSun"/>
                <w:sz w:val="22"/>
                <w:szCs w:val="22"/>
                <w:highlight w:val="yellow"/>
                <w:lang w:eastAsia="zh-CN"/>
              </w:rPr>
            </w:pPr>
          </w:p>
        </w:tc>
      </w:tr>
      <w:tr w:rsidR="00CF256E" w:rsidRPr="00AF1D54" w:rsidTr="005A7994">
        <w:tc>
          <w:tcPr>
            <w:tcW w:w="9063" w:type="dxa"/>
            <w:gridSpan w:val="3"/>
          </w:tcPr>
          <w:p w:rsidR="00CF256E" w:rsidRPr="00AF1D54" w:rsidRDefault="00CF256E" w:rsidP="005A7994">
            <w:pPr>
              <w:pStyle w:val="Default"/>
              <w:rPr>
                <w:sz w:val="22"/>
                <w:szCs w:val="22"/>
              </w:rPr>
            </w:pPr>
            <w:r w:rsidRPr="00E337C4">
              <w:rPr>
                <w:color w:val="auto"/>
                <w:sz w:val="22"/>
                <w:szCs w:val="22"/>
              </w:rPr>
              <w:t xml:space="preserve">GES, targets and measures cannot be expressed quantitatively (as a threshold value) but due to country specific circumstances (socio-economic, cultural, historical) should be defined by the countries themselves. In doing so the CPs should take their spatial development and planning policies into account, as well as the legal obligations of the Barcelona Convention, in particular the ICZM Protocol. The above GES definition and Proposed target(s) are just examples.   </w:t>
            </w:r>
          </w:p>
        </w:tc>
      </w:tr>
      <w:tr w:rsidR="00CF256E" w:rsidRPr="00AF1D54" w:rsidTr="005A7994">
        <w:tc>
          <w:tcPr>
            <w:tcW w:w="9063" w:type="dxa"/>
            <w:gridSpan w:val="3"/>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Rationale</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Justification for indicator selection</w:t>
            </w:r>
          </w:p>
          <w:p w:rsidR="00CF256E" w:rsidRPr="00AF1D54" w:rsidRDefault="00CF256E" w:rsidP="005A7994">
            <w:pPr>
              <w:rPr>
                <w:rFonts w:eastAsia="SimSun"/>
                <w:b/>
                <w:bCs/>
                <w:sz w:val="22"/>
                <w:szCs w:val="22"/>
                <w:lang w:eastAsia="zh-CN"/>
              </w:rPr>
            </w:pPr>
          </w:p>
          <w:p w:rsidR="00CF256E" w:rsidRPr="00AF1D54" w:rsidRDefault="00CF256E" w:rsidP="005A7994">
            <w:pPr>
              <w:rPr>
                <w:color w:val="000000"/>
                <w:sz w:val="22"/>
                <w:szCs w:val="22"/>
              </w:rPr>
            </w:pPr>
            <w:r w:rsidRPr="00AF1D54">
              <w:rPr>
                <w:color w:val="000000"/>
                <w:sz w:val="22"/>
                <w:szCs w:val="22"/>
              </w:rPr>
              <w:t>Mediterranean coastal areas are particularity threatened by coastal development that modifies the coastline through the construction of buildings and infrastructure</w:t>
            </w:r>
            <w:r w:rsidRPr="00AF1D54">
              <w:rPr>
                <w:sz w:val="22"/>
                <w:szCs w:val="22"/>
              </w:rPr>
              <w:t xml:space="preserve"> needed to sustain residential, commercial, transport and tourist activities. The land, intertidal zone and near-shore estuarine and marine waters are increasingly altered by the loss and fragmentation of natural habitats and by the proliferation of a variety of built structures, such as ports, marinas, breakwaters, seawalls, jetties and pilings.</w:t>
            </w:r>
            <w:r w:rsidRPr="00AF1D54">
              <w:rPr>
                <w:color w:val="000000"/>
                <w:sz w:val="22"/>
                <w:szCs w:val="22"/>
              </w:rPr>
              <w:t xml:space="preserve">  These coastal </w:t>
            </w:r>
            <w:r>
              <w:rPr>
                <w:color w:val="000000"/>
                <w:sz w:val="22"/>
                <w:szCs w:val="22"/>
              </w:rPr>
              <w:t>human-</w:t>
            </w:r>
            <w:r w:rsidRPr="00AF1D54">
              <w:rPr>
                <w:color w:val="000000"/>
                <w:sz w:val="22"/>
                <w:szCs w:val="22"/>
              </w:rPr>
              <w:t xml:space="preserve">made infrastructures cause irreversible damage to landscapes, losses in habitat and biodiversity, and strong influence on the configuration of the shoreline. Indeed, physical disturbance due to the development of artificial structures in the coastal fringe can disrupt the sediment transport, reduce the ability of the shoreline to respond to natural forcing factors, and fragment the coastal space. The modification of emerged beach and elimination of dune system contribute to coastal erosion phenomena by lessening the beach resilience to sea storms. Coastal defence infrastructures have been implemented to solve the problem together with beach nourishment but preserving the natural shoreline system with adequate sediment transport from river has proved to be the best solution. </w:t>
            </w:r>
          </w:p>
          <w:p w:rsidR="00CF256E" w:rsidRPr="00AF1D54" w:rsidRDefault="00CF256E" w:rsidP="005A7994">
            <w:pPr>
              <w:rPr>
                <w:rFonts w:eastAsia="SimSun"/>
                <w:sz w:val="22"/>
                <w:szCs w:val="22"/>
                <w:lang w:eastAsia="zh-CN"/>
              </w:rPr>
            </w:pPr>
            <w:r w:rsidRPr="00AF1D54">
              <w:rPr>
                <w:color w:val="000000"/>
                <w:sz w:val="22"/>
                <w:szCs w:val="22"/>
              </w:rPr>
              <w:t xml:space="preserve">Monitoring the </w:t>
            </w:r>
            <w:r w:rsidRPr="00AF1D54">
              <w:rPr>
                <w:rFonts w:eastAsia="SimSun"/>
                <w:iCs/>
                <w:sz w:val="22"/>
                <w:szCs w:val="22"/>
                <w:lang w:eastAsia="zh-CN"/>
              </w:rPr>
              <w:t xml:space="preserve">length of coastline subject to physical disturbance due to the influence of </w:t>
            </w:r>
            <w:r>
              <w:rPr>
                <w:rFonts w:eastAsia="SimSun"/>
                <w:iCs/>
                <w:sz w:val="22"/>
                <w:szCs w:val="22"/>
                <w:lang w:eastAsia="zh-CN"/>
              </w:rPr>
              <w:t>hu</w:t>
            </w:r>
            <w:r w:rsidRPr="00AF1D54">
              <w:rPr>
                <w:rFonts w:eastAsia="SimSun"/>
                <w:iCs/>
                <w:sz w:val="22"/>
                <w:szCs w:val="22"/>
                <w:lang w:eastAsia="zh-CN"/>
              </w:rPr>
              <w:t>man</w:t>
            </w:r>
            <w:r>
              <w:rPr>
                <w:rFonts w:eastAsia="SimSun"/>
                <w:iCs/>
                <w:sz w:val="22"/>
                <w:szCs w:val="22"/>
                <w:lang w:eastAsia="zh-CN"/>
              </w:rPr>
              <w:t>-</w:t>
            </w:r>
            <w:r w:rsidRPr="00AF1D54">
              <w:rPr>
                <w:rFonts w:eastAsia="SimSun"/>
                <w:iCs/>
                <w:sz w:val="22"/>
                <w:szCs w:val="22"/>
                <w:lang w:eastAsia="zh-CN"/>
              </w:rPr>
              <w:t>made structures and its trend is of paramount importance to preserve habitat, biodiversity and prevent coastal erosion phenomena, as well as for its importance in land-sea interactions. Until now there</w:t>
            </w:r>
            <w:r w:rsidRPr="00AF1D54">
              <w:rPr>
                <w:color w:val="000000"/>
                <w:sz w:val="22"/>
                <w:szCs w:val="22"/>
              </w:rPr>
              <w:t xml:space="preserve"> has not been systematic monitoring in Mediterranean regarding this, in particular not quantitatively based monitoring or any major attempt to homogenously characterize coastal ecosystems on a wider Mediterranean basis. The status assessment of EO8 aims to fill this gap.</w:t>
            </w:r>
          </w:p>
        </w:tc>
      </w:tr>
      <w:tr w:rsidR="00CF256E" w:rsidRPr="00AF1D54" w:rsidTr="005A7994">
        <w:tc>
          <w:tcPr>
            <w:tcW w:w="9063" w:type="dxa"/>
            <w:gridSpan w:val="3"/>
          </w:tcPr>
          <w:p w:rsidR="00CF256E" w:rsidRPr="00AF1D54" w:rsidRDefault="00CF256E" w:rsidP="005A7994">
            <w:pPr>
              <w:spacing w:before="240"/>
              <w:rPr>
                <w:rFonts w:eastAsia="SimSun"/>
                <w:b/>
                <w:bCs/>
                <w:sz w:val="22"/>
                <w:szCs w:val="22"/>
                <w:lang w:eastAsia="zh-CN"/>
              </w:rPr>
            </w:pPr>
            <w:r w:rsidRPr="00AF1D54">
              <w:rPr>
                <w:rFonts w:eastAsia="SimSun"/>
                <w:b/>
                <w:bCs/>
                <w:sz w:val="22"/>
                <w:szCs w:val="22"/>
                <w:lang w:eastAsia="zh-CN"/>
              </w:rPr>
              <w:t>Scientific References</w:t>
            </w:r>
          </w:p>
          <w:p w:rsidR="00CF256E" w:rsidRPr="00AF1D54" w:rsidRDefault="00CF256E" w:rsidP="005A7994">
            <w:pPr>
              <w:spacing w:before="240" w:after="240"/>
              <w:ind w:right="-2"/>
              <w:jc w:val="both"/>
              <w:rPr>
                <w:sz w:val="22"/>
                <w:szCs w:val="22"/>
              </w:rPr>
            </w:pPr>
            <w:r w:rsidRPr="00AF1D54">
              <w:rPr>
                <w:sz w:val="22"/>
                <w:szCs w:val="22"/>
              </w:rPr>
              <w:t>Boak, E., H. &amp; Turner I., L. (2005), Shoreline definition and detection: a review. Journal of Coastal Research 21(4), 688-703.</w:t>
            </w:r>
          </w:p>
          <w:p w:rsidR="00CF256E" w:rsidRPr="00AF1D54" w:rsidRDefault="00CF256E" w:rsidP="005A7994">
            <w:pPr>
              <w:spacing w:before="240" w:after="240"/>
              <w:ind w:right="-2"/>
              <w:jc w:val="both"/>
              <w:rPr>
                <w:color w:val="000000"/>
                <w:sz w:val="22"/>
                <w:szCs w:val="22"/>
              </w:rPr>
            </w:pPr>
            <w:r w:rsidRPr="00AF1D54">
              <w:rPr>
                <w:color w:val="000000"/>
                <w:sz w:val="22"/>
                <w:szCs w:val="22"/>
              </w:rPr>
              <w:t>Deichmann, U., Ehrlich, E., Small, E., and Zeug, G. (2011). Using high resolution satellite data for the identification of urban natural disaster risk (GFDRR (Global Facility for Disaster Reduction and Recovery)).</w:t>
            </w:r>
          </w:p>
          <w:p w:rsidR="00CF256E" w:rsidRPr="00AF1D54" w:rsidRDefault="00CF256E" w:rsidP="005A7994">
            <w:pPr>
              <w:spacing w:after="200"/>
              <w:ind w:right="-2"/>
              <w:jc w:val="both"/>
              <w:rPr>
                <w:sz w:val="22"/>
                <w:szCs w:val="22"/>
              </w:rPr>
            </w:pPr>
            <w:r w:rsidRPr="00AF1D54">
              <w:rPr>
                <w:sz w:val="22"/>
                <w:szCs w:val="22"/>
              </w:rPr>
              <w:t xml:space="preserve">European commission and Directorate General Environment (2004a). Living with coastal erosion in Europe: Sediment and Space for Sustainability. A guide to coastal erosion management practices in </w:t>
            </w:r>
            <w:r w:rsidRPr="00AF1D54">
              <w:rPr>
                <w:sz w:val="22"/>
                <w:szCs w:val="22"/>
              </w:rPr>
              <w:lastRenderedPageBreak/>
              <w:t>Europe (The Netherlands: Eurosion project).</w:t>
            </w:r>
          </w:p>
          <w:p w:rsidR="00CF256E" w:rsidRPr="00AF1D54" w:rsidRDefault="00CF256E" w:rsidP="005A7994">
            <w:pPr>
              <w:spacing w:after="200"/>
              <w:ind w:right="-2"/>
              <w:jc w:val="both"/>
              <w:rPr>
                <w:sz w:val="22"/>
                <w:szCs w:val="22"/>
              </w:rPr>
            </w:pPr>
            <w:r w:rsidRPr="00AF1D54">
              <w:rPr>
                <w:sz w:val="22"/>
                <w:szCs w:val="22"/>
              </w:rPr>
              <w:t>European commission and Directorate General Environment (2004b). Living with coastal erosion in Europe: Sediment and space for sustainability. Guidelines for incorporating coastal erosion issues into Environmental Assessment (EA) procedures (The Netherlands: Eurosion project).</w:t>
            </w:r>
          </w:p>
          <w:p w:rsidR="00CF256E" w:rsidRPr="00AF1D54" w:rsidRDefault="00CF256E" w:rsidP="005A7994">
            <w:pPr>
              <w:spacing w:after="200"/>
              <w:ind w:right="-2"/>
              <w:jc w:val="both"/>
              <w:rPr>
                <w:sz w:val="22"/>
                <w:szCs w:val="22"/>
              </w:rPr>
            </w:pPr>
            <w:r w:rsidRPr="00AF1D54">
              <w:rPr>
                <w:sz w:val="22"/>
                <w:szCs w:val="22"/>
              </w:rPr>
              <w:t xml:space="preserve">Markandya, A., Arnold, S., Cassinelli, M., and Taylor, T. (2008). Protecting coastal zones in the Mediterranean: an economic and regulatory analysis. J. Coast. Conserv. </w:t>
            </w:r>
            <w:r w:rsidRPr="00AF1D54">
              <w:rPr>
                <w:iCs/>
                <w:sz w:val="22"/>
                <w:szCs w:val="22"/>
              </w:rPr>
              <w:t>12</w:t>
            </w:r>
            <w:r w:rsidRPr="00AF1D54">
              <w:rPr>
                <w:sz w:val="22"/>
                <w:szCs w:val="22"/>
              </w:rPr>
              <w:t>, 145–159.</w:t>
            </w:r>
          </w:p>
          <w:p w:rsidR="00CF256E" w:rsidRPr="00AF1D54" w:rsidRDefault="00CF256E" w:rsidP="005A7994">
            <w:pPr>
              <w:spacing w:after="200"/>
              <w:ind w:right="-2"/>
              <w:jc w:val="both"/>
              <w:rPr>
                <w:sz w:val="22"/>
                <w:szCs w:val="22"/>
              </w:rPr>
            </w:pPr>
            <w:r w:rsidRPr="00AF1D54">
              <w:rPr>
                <w:sz w:val="22"/>
                <w:szCs w:val="22"/>
              </w:rPr>
              <w:t>McLachlan, A., Brown, A.C., 2006. The Ecology of Sandy Shores. Academic Press, Burlington, MA, USA, 373 pp</w:t>
            </w:r>
          </w:p>
          <w:p w:rsidR="00CF256E" w:rsidRPr="00AF1D54" w:rsidRDefault="00CF256E" w:rsidP="005A7994">
            <w:pPr>
              <w:spacing w:after="200"/>
              <w:ind w:right="-2"/>
              <w:jc w:val="both"/>
              <w:rPr>
                <w:sz w:val="22"/>
                <w:szCs w:val="22"/>
              </w:rPr>
            </w:pPr>
            <w:r w:rsidRPr="00AF1D54">
              <w:rPr>
                <w:sz w:val="22"/>
                <w:szCs w:val="22"/>
              </w:rPr>
              <w:t>Özhan, E. (2002). Coastal erosion management in the Mediterranean: an overview (Split: UNEP/MAP/PAP).</w:t>
            </w:r>
          </w:p>
          <w:p w:rsidR="00CF256E" w:rsidRPr="00AF1D54" w:rsidRDefault="00CF256E" w:rsidP="005A7994">
            <w:pPr>
              <w:rPr>
                <w:sz w:val="22"/>
                <w:szCs w:val="22"/>
                <w:lang w:val="it-IT" w:eastAsia="it-IT"/>
              </w:rPr>
            </w:pPr>
            <w:r w:rsidRPr="00AF1D54">
              <w:rPr>
                <w:sz w:val="22"/>
                <w:szCs w:val="22"/>
              </w:rPr>
              <w:t>Rochette, J., Puy-Montbrun, G., Wemaëre, M., and Billé, R. (2010). Coastal setback zones in the Mediterranean: a study on Article 8-2 of the Mediterranean ICZM Protocol. n°05/10 December 2010, IDDRI</w:t>
            </w:r>
          </w:p>
          <w:p w:rsidR="00CF256E" w:rsidRPr="00AF1D54" w:rsidRDefault="00CF256E" w:rsidP="005A7994">
            <w:pPr>
              <w:rPr>
                <w:sz w:val="22"/>
                <w:szCs w:val="22"/>
                <w:lang w:val="it-IT" w:eastAsia="it-IT"/>
              </w:rPr>
            </w:pPr>
          </w:p>
          <w:p w:rsidR="00CF256E" w:rsidRPr="00AF1D54" w:rsidRDefault="00CF256E" w:rsidP="005A7994">
            <w:pPr>
              <w:spacing w:after="200"/>
              <w:ind w:right="-2"/>
              <w:jc w:val="both"/>
              <w:rPr>
                <w:sz w:val="22"/>
                <w:szCs w:val="22"/>
              </w:rPr>
            </w:pPr>
            <w:r w:rsidRPr="00AF1D54">
              <w:rPr>
                <w:sz w:val="22"/>
                <w:szCs w:val="22"/>
              </w:rPr>
              <w:t xml:space="preserve">Sanò, M., Jiménez, J.A., Medina, R., Stanica, A., Sanchez-Arcilla, A., and Trumbic, I. (2011). The role of coastal setbacks in the context of coastal erosion and climate change. Ocean Coast. Manag. </w:t>
            </w:r>
            <w:r w:rsidRPr="00AF1D54">
              <w:rPr>
                <w:iCs/>
                <w:sz w:val="22"/>
                <w:szCs w:val="22"/>
              </w:rPr>
              <w:t>54</w:t>
            </w:r>
            <w:r w:rsidRPr="00AF1D54">
              <w:rPr>
                <w:sz w:val="22"/>
                <w:szCs w:val="22"/>
              </w:rPr>
              <w:t>, 943–950.</w:t>
            </w:r>
          </w:p>
          <w:p w:rsidR="00CF256E" w:rsidRPr="00AF1D54" w:rsidRDefault="00CF256E" w:rsidP="005A7994">
            <w:pPr>
              <w:spacing w:after="200"/>
              <w:ind w:right="-2"/>
              <w:jc w:val="both"/>
              <w:rPr>
                <w:sz w:val="22"/>
                <w:szCs w:val="22"/>
              </w:rPr>
            </w:pPr>
            <w:r w:rsidRPr="00AF1D54">
              <w:rPr>
                <w:sz w:val="22"/>
                <w:szCs w:val="22"/>
              </w:rPr>
              <w:t>UNEP/MAP/PAP (2001). White paper: coastal zone management in the Mediterranean. (Split).</w:t>
            </w:r>
          </w:p>
          <w:p w:rsidR="00CF256E" w:rsidRPr="00AF1D54" w:rsidRDefault="00CF256E" w:rsidP="005A7994">
            <w:pPr>
              <w:spacing w:after="200"/>
              <w:ind w:right="-2"/>
              <w:jc w:val="both"/>
              <w:rPr>
                <w:rFonts w:eastAsia="SimSun"/>
                <w:iCs/>
                <w:sz w:val="22"/>
                <w:szCs w:val="22"/>
                <w:lang w:eastAsia="zh-CN"/>
              </w:rPr>
            </w:pPr>
            <w:r w:rsidRPr="00AF1D54">
              <w:rPr>
                <w:sz w:val="22"/>
                <w:szCs w:val="22"/>
              </w:rPr>
              <w:t>UNEP/MAP (2013). Approaches for definition of Good Environmental Status (GES) and setting targets for the Ecological Objective (EO) 7 “Hydrography” and EO8 “Coastal ecosystems and landscape” in the framework of the Ecosystem Approach.</w:t>
            </w:r>
          </w:p>
        </w:tc>
      </w:tr>
      <w:tr w:rsidR="00CF256E" w:rsidRPr="00AF1D54" w:rsidTr="005A7994">
        <w:tc>
          <w:tcPr>
            <w:tcW w:w="9063" w:type="dxa"/>
            <w:gridSpan w:val="3"/>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lastRenderedPageBreak/>
              <w:t>Policy Context and targets</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Policy context description</w:t>
            </w:r>
          </w:p>
          <w:p w:rsidR="00CF256E" w:rsidRPr="00AF1D54" w:rsidRDefault="00CF256E" w:rsidP="005A7994">
            <w:pPr>
              <w:rPr>
                <w:rFonts w:eastAsia="SimSun"/>
                <w:b/>
                <w:bCs/>
                <w:sz w:val="22"/>
                <w:szCs w:val="22"/>
                <w:lang w:eastAsia="zh-CN"/>
              </w:rPr>
            </w:pPr>
          </w:p>
          <w:p w:rsidR="00CF256E" w:rsidRPr="00AF1D54" w:rsidRDefault="00CF256E" w:rsidP="005A7994">
            <w:pPr>
              <w:rPr>
                <w:rFonts w:eastAsia="SimSun"/>
                <w:bCs/>
                <w:sz w:val="22"/>
                <w:szCs w:val="22"/>
                <w:lang w:eastAsia="zh-CN"/>
              </w:rPr>
            </w:pPr>
            <w:r w:rsidRPr="00AF1D54">
              <w:rPr>
                <w:rFonts w:eastAsia="SimSun"/>
                <w:bCs/>
                <w:sz w:val="22"/>
                <w:szCs w:val="22"/>
                <w:lang w:eastAsia="zh-CN"/>
              </w:rPr>
              <w:t>ICZM Protocol (Article 8, point 3):</w:t>
            </w:r>
          </w:p>
          <w:p w:rsidR="00CF256E" w:rsidRPr="00AF1D54" w:rsidRDefault="00CF256E" w:rsidP="005A7994">
            <w:pPr>
              <w:rPr>
                <w:rFonts w:eastAsia="SimSun"/>
                <w:bCs/>
                <w:sz w:val="22"/>
                <w:szCs w:val="22"/>
                <w:lang w:eastAsia="zh-CN"/>
              </w:rPr>
            </w:pPr>
          </w:p>
          <w:p w:rsidR="00CF256E" w:rsidRPr="00AF1D54" w:rsidRDefault="00CF256E" w:rsidP="005A7994">
            <w:pPr>
              <w:spacing w:after="200"/>
              <w:ind w:right="-2"/>
              <w:jc w:val="both"/>
              <w:rPr>
                <w:sz w:val="22"/>
                <w:szCs w:val="22"/>
              </w:rPr>
            </w:pPr>
            <w:r w:rsidRPr="00AF1D54">
              <w:rPr>
                <w:sz w:val="22"/>
                <w:szCs w:val="22"/>
              </w:rPr>
              <w:t>The Parties shall also endeavour to ensure that their national legal instruments include criteria for sustainable use of the coastal zone. Such criteria, taking into account specific local conditions, shall include, inter alia, the following:</w:t>
            </w:r>
          </w:p>
          <w:p w:rsidR="00CF256E" w:rsidRPr="00AF1D54" w:rsidRDefault="00CF256E" w:rsidP="005A7994">
            <w:pPr>
              <w:ind w:right="-2"/>
              <w:jc w:val="both"/>
              <w:rPr>
                <w:sz w:val="22"/>
                <w:szCs w:val="22"/>
              </w:rPr>
            </w:pPr>
            <w:r w:rsidRPr="00AF1D54">
              <w:rPr>
                <w:sz w:val="22"/>
                <w:szCs w:val="22"/>
              </w:rPr>
              <w:t>(a) identifying and delimiting, outside protected areas, open areas in which urban development and other activities are restricted or, where necessary, prohibited;</w:t>
            </w:r>
          </w:p>
          <w:p w:rsidR="00CF256E" w:rsidRPr="00AF1D54" w:rsidRDefault="00CF256E" w:rsidP="005A7994">
            <w:pPr>
              <w:ind w:right="-2"/>
              <w:jc w:val="both"/>
              <w:rPr>
                <w:sz w:val="22"/>
                <w:szCs w:val="22"/>
              </w:rPr>
            </w:pPr>
            <w:r w:rsidRPr="00AF1D54">
              <w:rPr>
                <w:sz w:val="22"/>
                <w:szCs w:val="22"/>
              </w:rPr>
              <w:t>(b) limiting the linear extension of urban development and the creation of new transport infrastructure along the coast;</w:t>
            </w:r>
          </w:p>
          <w:p w:rsidR="00CF256E" w:rsidRPr="00AF1D54" w:rsidRDefault="00CF256E" w:rsidP="005A7994">
            <w:pPr>
              <w:ind w:right="-2"/>
              <w:jc w:val="both"/>
              <w:rPr>
                <w:sz w:val="22"/>
                <w:szCs w:val="22"/>
              </w:rPr>
            </w:pPr>
            <w:r w:rsidRPr="00AF1D54">
              <w:rPr>
                <w:sz w:val="22"/>
                <w:szCs w:val="22"/>
              </w:rPr>
              <w:t>(c) ensuring that environmental concerns are integrated into the rules for the management and use of the public maritime domain;</w:t>
            </w:r>
          </w:p>
          <w:p w:rsidR="00CF256E" w:rsidRPr="00AF1D54" w:rsidRDefault="00CF256E" w:rsidP="005A7994">
            <w:pPr>
              <w:ind w:right="-2"/>
              <w:jc w:val="both"/>
              <w:rPr>
                <w:sz w:val="22"/>
                <w:szCs w:val="22"/>
              </w:rPr>
            </w:pPr>
            <w:r w:rsidRPr="00AF1D54">
              <w:rPr>
                <w:sz w:val="22"/>
                <w:szCs w:val="22"/>
              </w:rPr>
              <w:t>(d) providing for freedom of access by the public to the sea and along the shore;</w:t>
            </w:r>
          </w:p>
          <w:p w:rsidR="00CF256E" w:rsidRPr="00AF1D54" w:rsidRDefault="00CF256E" w:rsidP="005A7994">
            <w:pPr>
              <w:ind w:right="-2"/>
              <w:jc w:val="both"/>
              <w:rPr>
                <w:rFonts w:eastAsia="SimSun"/>
                <w:bCs/>
                <w:sz w:val="22"/>
                <w:szCs w:val="22"/>
                <w:lang w:eastAsia="zh-CN"/>
              </w:rPr>
            </w:pPr>
            <w:r w:rsidRPr="00AF1D54">
              <w:rPr>
                <w:sz w:val="22"/>
                <w:szCs w:val="22"/>
              </w:rPr>
              <w:t>(e) restricting or, where necessary, prohibiting the movement and parking of land vehicles, as well as the movement and anchoring of marine vessels, in fragile natural areas on land or at sea, including beaches and dunes.</w:t>
            </w:r>
          </w:p>
          <w:p w:rsidR="00CF256E" w:rsidRPr="00AF1D54" w:rsidRDefault="00CF256E" w:rsidP="005A7994">
            <w:pPr>
              <w:rPr>
                <w:rFonts w:eastAsia="SimSun"/>
                <w:bCs/>
                <w:sz w:val="22"/>
                <w:szCs w:val="22"/>
                <w:lang w:eastAsia="zh-CN"/>
              </w:rPr>
            </w:pP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Targets</w:t>
            </w:r>
          </w:p>
          <w:p w:rsidR="00CF256E" w:rsidRPr="00AF1D54" w:rsidRDefault="00CF256E" w:rsidP="005A7994">
            <w:pPr>
              <w:rPr>
                <w:rFonts w:eastAsia="SimSun"/>
                <w:sz w:val="22"/>
                <w:szCs w:val="22"/>
                <w:lang w:eastAsia="zh-CN"/>
              </w:rPr>
            </w:pPr>
          </w:p>
          <w:p w:rsidR="00CF256E" w:rsidRPr="00AF1D54" w:rsidRDefault="00CF256E" w:rsidP="005A7994">
            <w:pPr>
              <w:pStyle w:val="Default"/>
              <w:rPr>
                <w:sz w:val="22"/>
                <w:szCs w:val="22"/>
              </w:rPr>
            </w:pPr>
            <w:r w:rsidRPr="00AF1D54">
              <w:rPr>
                <w:sz w:val="22"/>
                <w:szCs w:val="22"/>
              </w:rPr>
              <w:t xml:space="preserve">Negative impacts of human activities on coastal areas are minimized through appropriate </w:t>
            </w:r>
            <w:r w:rsidRPr="00AF1D54">
              <w:rPr>
                <w:sz w:val="22"/>
                <w:szCs w:val="22"/>
              </w:rPr>
              <w:lastRenderedPageBreak/>
              <w:t>management measures.</w:t>
            </w:r>
          </w:p>
          <w:p w:rsidR="00CF256E" w:rsidRPr="00AF1D54" w:rsidRDefault="00CF256E" w:rsidP="005A7994">
            <w:pPr>
              <w:rPr>
                <w:rFonts w:eastAsia="SimSun"/>
                <w:sz w:val="22"/>
                <w:szCs w:val="22"/>
                <w:lang w:eastAsia="zh-CN"/>
              </w:rPr>
            </w:pPr>
          </w:p>
          <w:p w:rsidR="00CF256E" w:rsidRPr="00AF1D54" w:rsidRDefault="00CF256E" w:rsidP="005A7994">
            <w:pPr>
              <w:jc w:val="both"/>
              <w:rPr>
                <w:rFonts w:eastAsia="SimSun"/>
                <w:sz w:val="22"/>
                <w:szCs w:val="22"/>
                <w:lang w:eastAsia="zh-CN"/>
              </w:rPr>
            </w:pPr>
            <w:r w:rsidRPr="00AF1D54">
              <w:rPr>
                <w:color w:val="000000"/>
                <w:sz w:val="22"/>
                <w:szCs w:val="22"/>
              </w:rPr>
              <w:t>Additional</w:t>
            </w:r>
            <w:r>
              <w:rPr>
                <w:color w:val="000000"/>
                <w:sz w:val="22"/>
                <w:szCs w:val="22"/>
              </w:rPr>
              <w:t xml:space="preserve"> country-specific</w:t>
            </w:r>
            <w:r w:rsidRPr="00AF1D54">
              <w:rPr>
                <w:color w:val="000000"/>
                <w:sz w:val="22"/>
                <w:szCs w:val="22"/>
              </w:rPr>
              <w:t xml:space="preserve"> criteria should be taken into account for definition of targets, measures and interpretation of results regarding this indicator due to strong socio-economic, historic and cultural dimensions in addition to </w:t>
            </w:r>
            <w:r>
              <w:rPr>
                <w:color w:val="000000"/>
                <w:sz w:val="22"/>
                <w:szCs w:val="22"/>
              </w:rPr>
              <w:t>characteristic</w:t>
            </w:r>
            <w:r w:rsidRPr="00AF1D54">
              <w:rPr>
                <w:color w:val="000000"/>
                <w:sz w:val="22"/>
                <w:szCs w:val="22"/>
              </w:rPr>
              <w:t xml:space="preserve"> geomorphological and geographical conditions </w:t>
            </w:r>
            <w:r>
              <w:rPr>
                <w:color w:val="000000"/>
                <w:sz w:val="22"/>
                <w:szCs w:val="22"/>
              </w:rPr>
              <w:t>in each respective country (reflected in policy documents, strategies and other country-specific documents). I</w:t>
            </w:r>
            <w:r w:rsidRPr="00AF1D54">
              <w:rPr>
                <w:color w:val="000000"/>
                <w:sz w:val="22"/>
                <w:szCs w:val="22"/>
              </w:rPr>
              <w:t xml:space="preserve">nterpretation </w:t>
            </w:r>
            <w:r>
              <w:rPr>
                <w:color w:val="000000"/>
                <w:sz w:val="22"/>
                <w:szCs w:val="22"/>
              </w:rPr>
              <w:t xml:space="preserve">of results </w:t>
            </w:r>
            <w:r w:rsidRPr="00AF1D54">
              <w:rPr>
                <w:color w:val="000000"/>
                <w:sz w:val="22"/>
                <w:szCs w:val="22"/>
              </w:rPr>
              <w:t>should be left to the countries</w:t>
            </w:r>
            <w:r>
              <w:rPr>
                <w:color w:val="000000"/>
                <w:sz w:val="22"/>
                <w:szCs w:val="22"/>
              </w:rPr>
              <w:t xml:space="preserve"> taking above criteria into account.</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lastRenderedPageBreak/>
              <w:t>Policy documents</w:t>
            </w:r>
          </w:p>
          <w:p w:rsidR="00CF256E" w:rsidRPr="00AF1D54" w:rsidRDefault="00CF256E" w:rsidP="005A7994">
            <w:pPr>
              <w:rPr>
                <w:rFonts w:eastAsia="SimSun"/>
                <w:iCs/>
                <w:sz w:val="22"/>
                <w:szCs w:val="22"/>
                <w:lang w:eastAsia="zh-CN"/>
              </w:rPr>
            </w:pPr>
            <w:r w:rsidRPr="00AF1D54">
              <w:rPr>
                <w:rFonts w:eastAsia="SimSun"/>
                <w:iCs/>
                <w:sz w:val="22"/>
                <w:szCs w:val="22"/>
                <w:lang w:eastAsia="zh-CN"/>
              </w:rPr>
              <w:t>Protocol on the ICZM in the Mediterranean</w:t>
            </w:r>
            <w:r w:rsidRPr="00AF1D54" w:rsidDel="003A6266">
              <w:rPr>
                <w:rFonts w:eastAsia="SimSun"/>
                <w:iCs/>
                <w:sz w:val="22"/>
                <w:szCs w:val="22"/>
                <w:lang w:eastAsia="zh-CN"/>
              </w:rPr>
              <w:t xml:space="preserve"> </w:t>
            </w:r>
            <w:r w:rsidRPr="00AF1D54">
              <w:rPr>
                <w:rFonts w:eastAsia="SimSun"/>
                <w:iCs/>
                <w:sz w:val="22"/>
                <w:szCs w:val="22"/>
                <w:lang w:eastAsia="zh-CN"/>
              </w:rPr>
              <w:t xml:space="preserve">- </w:t>
            </w:r>
            <w:hyperlink r:id="rId5" w:history="1">
              <w:r w:rsidRPr="00AF1D54">
                <w:rPr>
                  <w:rStyle w:val="Hyperlink"/>
                  <w:rFonts w:eastAsia="SimSun"/>
                  <w:iCs/>
                  <w:sz w:val="22"/>
                  <w:szCs w:val="22"/>
                  <w:lang w:eastAsia="zh-CN"/>
                </w:rPr>
                <w:t>http://www.pap-thecoastcentre.org/pdfs/Protocol_publikacija_May09.pdf</w:t>
              </w:r>
            </w:hyperlink>
          </w:p>
          <w:p w:rsidR="00CF256E" w:rsidRPr="00AF1D54" w:rsidRDefault="00CF256E" w:rsidP="005A7994">
            <w:pPr>
              <w:rPr>
                <w:rFonts w:eastAsia="SimSun"/>
                <w:iCs/>
                <w:sz w:val="22"/>
                <w:szCs w:val="22"/>
                <w:lang w:eastAsia="zh-CN"/>
              </w:rPr>
            </w:pPr>
          </w:p>
        </w:tc>
      </w:tr>
      <w:tr w:rsidR="00CF256E" w:rsidRPr="00AF1D54" w:rsidTr="005A7994">
        <w:tc>
          <w:tcPr>
            <w:tcW w:w="9063" w:type="dxa"/>
            <w:gridSpan w:val="3"/>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Indicator analysis methods</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Indicator Definition</w:t>
            </w:r>
          </w:p>
          <w:p w:rsidR="00CF256E" w:rsidRPr="00AF1D54" w:rsidRDefault="00CF256E" w:rsidP="005A7994">
            <w:pPr>
              <w:pStyle w:val="Default"/>
              <w:rPr>
                <w:sz w:val="22"/>
                <w:szCs w:val="22"/>
              </w:rPr>
            </w:pPr>
          </w:p>
          <w:p w:rsidR="00CF256E" w:rsidRPr="00AF1D54" w:rsidRDefault="00CF256E" w:rsidP="005A7994">
            <w:pPr>
              <w:pStyle w:val="Default"/>
              <w:rPr>
                <w:rFonts w:eastAsia="SimSun"/>
                <w:sz w:val="22"/>
                <w:szCs w:val="22"/>
                <w:lang w:eastAsia="zh-CN"/>
              </w:rPr>
            </w:pPr>
            <w:r w:rsidRPr="00AF1D54">
              <w:rPr>
                <w:sz w:val="22"/>
                <w:szCs w:val="22"/>
              </w:rPr>
              <w:t>The monitoring aim of the EO8 common indicator is twofold: (i) to quantify the rate and the spatial distribution of the Mediterranean coastline artificialitsation and (ii) to provide a better understanding of the impact of those structures to the shoreline dynamics. It has an operational target on impact, thus it is associated to concrete implementation measures related to specific human activities (i.e. appropriate management measures) to minimize negative impacts and to inform about progress towards GES.</w:t>
            </w:r>
            <w:r w:rsidRPr="00AF1D54">
              <w:rPr>
                <w:rFonts w:eastAsia="SimSun"/>
                <w:sz w:val="22"/>
                <w:szCs w:val="22"/>
                <w:lang w:eastAsia="zh-CN"/>
              </w:rPr>
              <w:t xml:space="preserve"> </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Methodology for indicator calculation</w:t>
            </w:r>
          </w:p>
          <w:p w:rsidR="00CF256E" w:rsidRPr="00AF1D54" w:rsidRDefault="00CF256E" w:rsidP="005A7994">
            <w:pPr>
              <w:rPr>
                <w:rFonts w:eastAsia="SimSun"/>
                <w:b/>
                <w:bCs/>
                <w:sz w:val="22"/>
                <w:szCs w:val="22"/>
                <w:lang w:eastAsia="zh-CN"/>
              </w:rPr>
            </w:pPr>
          </w:p>
          <w:p w:rsidR="00CF256E" w:rsidRDefault="00CF256E" w:rsidP="005A7994">
            <w:pPr>
              <w:rPr>
                <w:color w:val="000000"/>
                <w:sz w:val="22"/>
                <w:szCs w:val="22"/>
              </w:rPr>
            </w:pPr>
            <w:r w:rsidRPr="00AF1D54">
              <w:rPr>
                <w:sz w:val="22"/>
                <w:szCs w:val="22"/>
              </w:rPr>
              <w:t xml:space="preserve">The monitoring of this Common Indicator entails an inventory of the length and location of </w:t>
            </w:r>
            <w:r>
              <w:rPr>
                <w:sz w:val="22"/>
                <w:szCs w:val="22"/>
              </w:rPr>
              <w:t>hu</w:t>
            </w:r>
            <w:r w:rsidRPr="00AF1D54">
              <w:rPr>
                <w:sz w:val="22"/>
                <w:szCs w:val="22"/>
              </w:rPr>
              <w:t>man</w:t>
            </w:r>
            <w:r>
              <w:rPr>
                <w:sz w:val="22"/>
                <w:szCs w:val="22"/>
              </w:rPr>
              <w:t>-</w:t>
            </w:r>
            <w:r w:rsidRPr="00AF1D54">
              <w:rPr>
                <w:sz w:val="22"/>
                <w:szCs w:val="22"/>
              </w:rPr>
              <w:t>made coastline (</w:t>
            </w:r>
            <w:r w:rsidRPr="00AF1D54">
              <w:rPr>
                <w:color w:val="000000"/>
                <w:sz w:val="22"/>
                <w:szCs w:val="22"/>
              </w:rPr>
              <w:t xml:space="preserve">hard coastal defence structures, ports, marinas (see Figure </w:t>
            </w:r>
            <w:r>
              <w:rPr>
                <w:color w:val="000000"/>
                <w:sz w:val="22"/>
                <w:szCs w:val="22"/>
              </w:rPr>
              <w:t>1</w:t>
            </w:r>
            <w:r w:rsidRPr="00AF1D54">
              <w:rPr>
                <w:color w:val="000000"/>
                <w:sz w:val="22"/>
                <w:szCs w:val="22"/>
              </w:rPr>
              <w:t>). Soft techniques e.g. beach nourishment are not included</w:t>
            </w:r>
            <w:r>
              <w:rPr>
                <w:color w:val="000000"/>
                <w:sz w:val="22"/>
                <w:szCs w:val="22"/>
              </w:rPr>
              <w:t>.</w:t>
            </w:r>
          </w:p>
          <w:p w:rsidR="00CF256E" w:rsidRPr="00F13411" w:rsidRDefault="00CF256E" w:rsidP="005A7994">
            <w:pPr>
              <w:rPr>
                <w:rFonts w:ascii="Calibri" w:hAnsi="Calibri"/>
                <w:i/>
              </w:rPr>
            </w:pPr>
          </w:p>
          <w:p w:rsidR="00CF256E" w:rsidRPr="00AF1D54" w:rsidRDefault="00CF256E" w:rsidP="005A7994">
            <w:pPr>
              <w:rPr>
                <w:sz w:val="22"/>
                <w:szCs w:val="22"/>
                <w:lang w:eastAsia="it-IT"/>
              </w:rPr>
            </w:pPr>
            <w:r w:rsidRPr="00AF1D54">
              <w:rPr>
                <w:color w:val="000000"/>
                <w:sz w:val="22"/>
                <w:szCs w:val="22"/>
                <w:shd w:val="clear" w:color="auto" w:fill="FFFFFF"/>
                <w:lang w:eastAsia="it-IT"/>
              </w:rPr>
              <w:t>With regard to the coastline to be considered: the fixed reference official coastline as defined by responsible Contracting Party should be considered. The optimal resolution should be 5 m or 1: 2000 spatial scale. </w:t>
            </w:r>
          </w:p>
          <w:p w:rsidR="00CF256E" w:rsidRPr="00AF1D54" w:rsidRDefault="00CF256E" w:rsidP="005A7994">
            <w:pPr>
              <w:rPr>
                <w:sz w:val="22"/>
                <w:szCs w:val="22"/>
                <w:lang w:val="it-IT"/>
              </w:rPr>
            </w:pPr>
          </w:p>
          <w:p w:rsidR="00CF256E" w:rsidRPr="00AF1D54" w:rsidRDefault="00CF256E" w:rsidP="005A7994">
            <w:pPr>
              <w:rPr>
                <w:sz w:val="22"/>
                <w:szCs w:val="22"/>
              </w:rPr>
            </w:pPr>
            <w:r w:rsidRPr="00AF1D54">
              <w:rPr>
                <w:sz w:val="22"/>
                <w:szCs w:val="22"/>
              </w:rPr>
              <w:t xml:space="preserve">Once a proper geographic scale has been established, monitoring should focus, in particular, on the location, the spatial extent and the types of coastal structures taking into account the minimum coastal length that can be classified as artificial or natural. </w:t>
            </w:r>
          </w:p>
          <w:p w:rsidR="00CF256E" w:rsidRPr="00AF1D54" w:rsidRDefault="00CF256E" w:rsidP="005A7994">
            <w:pPr>
              <w:pStyle w:val="Default"/>
              <w:rPr>
                <w:sz w:val="22"/>
                <w:szCs w:val="22"/>
              </w:rPr>
            </w:pPr>
          </w:p>
          <w:p w:rsidR="00CF256E" w:rsidRDefault="00CF256E" w:rsidP="005A7994">
            <w:pPr>
              <w:rPr>
                <w:color w:val="000000"/>
                <w:sz w:val="22"/>
                <w:szCs w:val="22"/>
                <w:shd w:val="clear" w:color="auto" w:fill="FFFFFF"/>
                <w:lang w:eastAsia="it-IT"/>
              </w:rPr>
            </w:pPr>
            <w:r w:rsidRPr="00AF1D54">
              <w:rPr>
                <w:color w:val="000000"/>
                <w:sz w:val="22"/>
                <w:szCs w:val="22"/>
                <w:shd w:val="clear" w:color="auto" w:fill="FFFFFF"/>
                <w:lang w:eastAsia="it-IT"/>
              </w:rPr>
              <w:t xml:space="preserve">The identification procedure of </w:t>
            </w:r>
            <w:r>
              <w:rPr>
                <w:color w:val="000000"/>
                <w:sz w:val="22"/>
                <w:szCs w:val="22"/>
                <w:shd w:val="clear" w:color="auto" w:fill="FFFFFF"/>
                <w:lang w:eastAsia="it-IT"/>
              </w:rPr>
              <w:t>hu</w:t>
            </w:r>
            <w:r w:rsidRPr="00AF1D54">
              <w:rPr>
                <w:color w:val="000000"/>
                <w:sz w:val="22"/>
                <w:szCs w:val="22"/>
                <w:shd w:val="clear" w:color="auto" w:fill="FFFFFF"/>
                <w:lang w:eastAsia="it-IT"/>
              </w:rPr>
              <w:t>man</w:t>
            </w:r>
            <w:r>
              <w:rPr>
                <w:color w:val="000000"/>
                <w:sz w:val="22"/>
                <w:szCs w:val="22"/>
                <w:shd w:val="clear" w:color="auto" w:fill="FFFFFF"/>
                <w:lang w:eastAsia="it-IT"/>
              </w:rPr>
              <w:t>-</w:t>
            </w:r>
            <w:r w:rsidRPr="00AF1D54">
              <w:rPr>
                <w:color w:val="000000"/>
                <w:sz w:val="22"/>
                <w:szCs w:val="22"/>
                <w:shd w:val="clear" w:color="auto" w:fill="FFFFFF"/>
                <w:lang w:eastAsia="it-IT"/>
              </w:rPr>
              <w:t xml:space="preserve">made structures should be carried on based on typical situations added to the indicator </w:t>
            </w:r>
            <w:r>
              <w:rPr>
                <w:color w:val="000000"/>
                <w:sz w:val="22"/>
                <w:szCs w:val="22"/>
                <w:shd w:val="clear" w:color="auto" w:fill="FFFFFF"/>
                <w:lang w:eastAsia="it-IT"/>
              </w:rPr>
              <w:t>guidance facts</w:t>
            </w:r>
            <w:r w:rsidRPr="00AF1D54">
              <w:rPr>
                <w:color w:val="000000"/>
                <w:sz w:val="22"/>
                <w:szCs w:val="22"/>
                <w:shd w:val="clear" w:color="auto" w:fill="FFFFFF"/>
                <w:lang w:eastAsia="it-IT"/>
              </w:rPr>
              <w:t xml:space="preserve">heet, including the minimum size (length, width of </w:t>
            </w:r>
            <w:r>
              <w:rPr>
                <w:color w:val="000000"/>
                <w:sz w:val="22"/>
                <w:szCs w:val="22"/>
                <w:shd w:val="clear" w:color="auto" w:fill="FFFFFF"/>
                <w:lang w:eastAsia="it-IT"/>
              </w:rPr>
              <w:t>hu</w:t>
            </w:r>
            <w:r w:rsidRPr="00AF1D54">
              <w:rPr>
                <w:color w:val="000000"/>
                <w:sz w:val="22"/>
                <w:szCs w:val="22"/>
                <w:shd w:val="clear" w:color="auto" w:fill="FFFFFF"/>
                <w:lang w:eastAsia="it-IT"/>
              </w:rPr>
              <w:t>man</w:t>
            </w:r>
            <w:r>
              <w:rPr>
                <w:color w:val="000000"/>
                <w:sz w:val="22"/>
                <w:szCs w:val="22"/>
                <w:shd w:val="clear" w:color="auto" w:fill="FFFFFF"/>
                <w:lang w:eastAsia="it-IT"/>
              </w:rPr>
              <w:t>-</w:t>
            </w:r>
            <w:r w:rsidRPr="00AF1D54">
              <w:rPr>
                <w:color w:val="000000"/>
                <w:sz w:val="22"/>
                <w:szCs w:val="22"/>
                <w:shd w:val="clear" w:color="auto" w:fill="FFFFFF"/>
                <w:lang w:eastAsia="it-IT"/>
              </w:rPr>
              <w:t xml:space="preserve">made structures) to be taken into account. </w:t>
            </w:r>
          </w:p>
          <w:p w:rsidR="00CF256E" w:rsidRPr="00AF1D54" w:rsidRDefault="00CF256E" w:rsidP="005A7994">
            <w:pPr>
              <w:rPr>
                <w:color w:val="000000"/>
                <w:sz w:val="22"/>
                <w:szCs w:val="22"/>
                <w:shd w:val="clear" w:color="auto" w:fill="FFFFFF"/>
                <w:lang w:eastAsia="it-IT"/>
              </w:rPr>
            </w:pPr>
          </w:p>
          <w:p w:rsidR="00CF256E" w:rsidRPr="00AF1D54" w:rsidRDefault="00CF256E" w:rsidP="005A7994">
            <w:pPr>
              <w:rPr>
                <w:sz w:val="22"/>
                <w:szCs w:val="22"/>
                <w:lang w:eastAsia="it-IT"/>
              </w:rPr>
            </w:pPr>
            <w:r w:rsidRPr="00AF1D54">
              <w:rPr>
                <w:color w:val="000000"/>
                <w:sz w:val="22"/>
                <w:szCs w:val="22"/>
                <w:shd w:val="clear" w:color="auto" w:fill="FFFFFF"/>
                <w:lang w:eastAsia="it-IT"/>
              </w:rPr>
              <w:t xml:space="preserve">As monitoring should be done every 6 years, every CP should fix a reference year in the time interval 2000-2012 in order to eliminate the bias due to old or past </w:t>
            </w:r>
            <w:r>
              <w:rPr>
                <w:color w:val="000000"/>
                <w:sz w:val="22"/>
                <w:szCs w:val="22"/>
                <w:shd w:val="clear" w:color="auto" w:fill="FFFFFF"/>
                <w:lang w:eastAsia="it-IT"/>
              </w:rPr>
              <w:t>hu</w:t>
            </w:r>
            <w:r w:rsidRPr="00AF1D54">
              <w:rPr>
                <w:color w:val="000000"/>
                <w:sz w:val="22"/>
                <w:szCs w:val="22"/>
                <w:shd w:val="clear" w:color="auto" w:fill="FFFFFF"/>
                <w:lang w:eastAsia="it-IT"/>
              </w:rPr>
              <w:t>man</w:t>
            </w:r>
            <w:r>
              <w:rPr>
                <w:color w:val="000000"/>
                <w:sz w:val="22"/>
                <w:szCs w:val="22"/>
                <w:shd w:val="clear" w:color="auto" w:fill="FFFFFF"/>
                <w:lang w:eastAsia="it-IT"/>
              </w:rPr>
              <w:t>-</w:t>
            </w:r>
            <w:r w:rsidRPr="00AF1D54">
              <w:rPr>
                <w:color w:val="000000"/>
                <w:sz w:val="22"/>
                <w:szCs w:val="22"/>
                <w:shd w:val="clear" w:color="auto" w:fill="FFFFFF"/>
                <w:lang w:eastAsia="it-IT"/>
              </w:rPr>
              <w:t xml:space="preserve">made infrastructures. </w:t>
            </w:r>
          </w:p>
          <w:p w:rsidR="00CF256E" w:rsidRPr="00AF1D54" w:rsidRDefault="00CF256E" w:rsidP="005A7994">
            <w:pPr>
              <w:rPr>
                <w:rFonts w:eastAsia="SimSun"/>
                <w:sz w:val="22"/>
                <w:szCs w:val="22"/>
                <w:lang w:val="de-DE" w:eastAsia="zh-CN"/>
              </w:rPr>
            </w:pPr>
          </w:p>
          <w:p w:rsidR="00CF256E" w:rsidRPr="00AF1D54" w:rsidRDefault="00CF256E" w:rsidP="005A7994">
            <w:pPr>
              <w:jc w:val="center"/>
              <w:rPr>
                <w:rFonts w:eastAsia="SimSun"/>
                <w:sz w:val="22"/>
                <w:szCs w:val="22"/>
                <w:lang w:eastAsia="zh-CN"/>
              </w:rPr>
            </w:pPr>
            <w:r w:rsidRPr="00AF1D54">
              <w:rPr>
                <w:rFonts w:eastAsia="SimSun"/>
                <w:noProof/>
                <w:sz w:val="22"/>
                <w:szCs w:val="22"/>
                <w:lang w:val="hr-HR" w:eastAsia="hr-HR"/>
              </w:rPr>
              <w:lastRenderedPageBreak/>
              <w:drawing>
                <wp:inline distT="0" distB="0" distL="0" distR="0">
                  <wp:extent cx="2752725" cy="423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52725" cy="4238625"/>
                          </a:xfrm>
                          <a:prstGeom prst="rect">
                            <a:avLst/>
                          </a:prstGeom>
                          <a:noFill/>
                          <a:ln w="9525">
                            <a:noFill/>
                            <a:miter lim="800000"/>
                            <a:headEnd/>
                            <a:tailEnd/>
                          </a:ln>
                        </pic:spPr>
                      </pic:pic>
                    </a:graphicData>
                  </a:graphic>
                </wp:inline>
              </w:drawing>
            </w:r>
          </w:p>
          <w:p w:rsidR="00CF256E" w:rsidRPr="000F5035" w:rsidRDefault="00CF256E" w:rsidP="005A7994">
            <w:pPr>
              <w:jc w:val="center"/>
            </w:pPr>
            <w:r w:rsidRPr="000F5035">
              <w:rPr>
                <w:rFonts w:eastAsia="SimSun"/>
                <w:lang w:eastAsia="zh-CN"/>
              </w:rPr>
              <w:t xml:space="preserve">Figure 1. </w:t>
            </w:r>
            <w:r w:rsidRPr="000F5035">
              <w:t>Hard coastal defence structures, modified from the EUROSION Shoreline Management Guide, EU, 2004. Taken from IMAP guidelines, page 134, Table 1.</w:t>
            </w:r>
          </w:p>
          <w:p w:rsidR="00CF256E" w:rsidRPr="00AF1D54" w:rsidRDefault="00CF256E" w:rsidP="005A7994">
            <w:pPr>
              <w:jc w:val="center"/>
              <w:rPr>
                <w:sz w:val="22"/>
                <w:szCs w:val="22"/>
              </w:rPr>
            </w:pPr>
          </w:p>
          <w:p w:rsidR="00CF256E" w:rsidRPr="00AF1D54" w:rsidRDefault="00CF256E" w:rsidP="005A7994">
            <w:pPr>
              <w:jc w:val="right"/>
              <w:rPr>
                <w:noProof/>
                <w:sz w:val="22"/>
                <w:szCs w:val="22"/>
                <w:lang w:val="it-IT" w:eastAsia="it-IT"/>
              </w:rPr>
            </w:pPr>
          </w:p>
          <w:p w:rsidR="00CF256E" w:rsidRPr="00AF1D54" w:rsidRDefault="00CF256E" w:rsidP="005A7994">
            <w:pPr>
              <w:jc w:val="center"/>
              <w:rPr>
                <w:rFonts w:eastAsia="SimSun"/>
                <w:sz w:val="22"/>
                <w:szCs w:val="22"/>
                <w:lang w:eastAsia="zh-CN"/>
              </w:rPr>
            </w:pP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p>
          <w:p w:rsidR="00CF256E" w:rsidRPr="00AF1D54" w:rsidRDefault="00CF256E" w:rsidP="005A7994">
            <w:pPr>
              <w:rPr>
                <w:rFonts w:eastAsia="SimSun"/>
                <w:b/>
                <w:bCs/>
                <w:sz w:val="22"/>
                <w:szCs w:val="22"/>
                <w:lang w:eastAsia="zh-CN"/>
              </w:rPr>
            </w:pPr>
            <w:r w:rsidRPr="00AF1D54">
              <w:rPr>
                <w:rFonts w:eastAsia="SimSun"/>
                <w:b/>
                <w:bCs/>
                <w:sz w:val="22"/>
                <w:szCs w:val="22"/>
                <w:lang w:eastAsia="zh-CN"/>
              </w:rPr>
              <w:t>Indicator units</w:t>
            </w:r>
          </w:p>
          <w:p w:rsidR="00CF256E" w:rsidRPr="00AF1D54" w:rsidRDefault="00CF256E" w:rsidP="00CF256E">
            <w:pPr>
              <w:pStyle w:val="ListParagraph"/>
              <w:numPr>
                <w:ilvl w:val="0"/>
                <w:numId w:val="2"/>
              </w:numPr>
              <w:rPr>
                <w:rFonts w:eastAsia="SimSun"/>
                <w:bCs/>
                <w:sz w:val="22"/>
                <w:szCs w:val="22"/>
                <w:lang w:eastAsia="zh-CN"/>
              </w:rPr>
            </w:pPr>
            <w:r w:rsidRPr="00AF1D54">
              <w:rPr>
                <w:rFonts w:eastAsia="SimSun"/>
                <w:bCs/>
                <w:sz w:val="22"/>
                <w:szCs w:val="22"/>
                <w:lang w:eastAsia="zh-CN"/>
              </w:rPr>
              <w:t xml:space="preserve">Km of artificial coastline and </w:t>
            </w:r>
            <w:r>
              <w:rPr>
                <w:rFonts w:eastAsia="SimSun"/>
                <w:bCs/>
                <w:sz w:val="22"/>
                <w:szCs w:val="22"/>
                <w:lang w:eastAsia="zh-CN"/>
              </w:rPr>
              <w:t xml:space="preserve">% </w:t>
            </w:r>
            <w:r w:rsidRPr="00AF1D54">
              <w:rPr>
                <w:rFonts w:eastAsia="SimSun"/>
                <w:bCs/>
                <w:sz w:val="22"/>
                <w:szCs w:val="22"/>
                <w:lang w:eastAsia="zh-CN"/>
              </w:rPr>
              <w:t>of total length of coastline.</w:t>
            </w:r>
          </w:p>
          <w:p w:rsidR="00CF256E" w:rsidRPr="00AF1D54" w:rsidRDefault="00CF256E" w:rsidP="00CF256E">
            <w:pPr>
              <w:pStyle w:val="ListParagraph"/>
              <w:numPr>
                <w:ilvl w:val="0"/>
                <w:numId w:val="2"/>
              </w:numPr>
              <w:rPr>
                <w:color w:val="000000"/>
                <w:sz w:val="22"/>
                <w:szCs w:val="22"/>
                <w:shd w:val="clear" w:color="auto" w:fill="FFFFFF"/>
                <w:lang w:eastAsia="it-IT"/>
              </w:rPr>
            </w:pPr>
            <w:r w:rsidRPr="00AF1D54">
              <w:rPr>
                <w:color w:val="000000"/>
                <w:sz w:val="22"/>
                <w:szCs w:val="22"/>
                <w:shd w:val="clear" w:color="auto" w:fill="FFFFFF"/>
                <w:lang w:eastAsia="it-IT"/>
              </w:rPr>
              <w:t>Percentage (%) of natural coastline on the total coastline length.</w:t>
            </w:r>
          </w:p>
          <w:p w:rsidR="00CF256E" w:rsidRPr="00AF1D54" w:rsidRDefault="00CF256E" w:rsidP="005A7994">
            <w:pPr>
              <w:rPr>
                <w:rFonts w:eastAsia="SimSun"/>
                <w:bCs/>
                <w:sz w:val="22"/>
                <w:szCs w:val="22"/>
                <w:lang w:eastAsia="zh-CN"/>
              </w:rPr>
            </w:pPr>
          </w:p>
          <w:p w:rsidR="00CF256E" w:rsidRPr="00AF1D54" w:rsidRDefault="00CF256E" w:rsidP="005A7994">
            <w:pPr>
              <w:rPr>
                <w:sz w:val="22"/>
                <w:szCs w:val="22"/>
                <w:lang w:eastAsia="it-IT"/>
              </w:rPr>
            </w:pPr>
            <w:r w:rsidRPr="00AF1D54">
              <w:rPr>
                <w:color w:val="000000"/>
                <w:sz w:val="22"/>
                <w:szCs w:val="22"/>
                <w:shd w:val="clear" w:color="auto" w:fill="FFFFFF"/>
                <w:lang w:eastAsia="it-IT"/>
              </w:rPr>
              <w:t xml:space="preserve">The length of artificial coastline should be calculated as the sum of segments on reference coastline identified as the intersection of polylines representing </w:t>
            </w:r>
            <w:r>
              <w:rPr>
                <w:color w:val="000000"/>
                <w:sz w:val="22"/>
                <w:szCs w:val="22"/>
                <w:shd w:val="clear" w:color="auto" w:fill="FFFFFF"/>
                <w:lang w:eastAsia="it-IT"/>
              </w:rPr>
              <w:t>hu</w:t>
            </w:r>
            <w:r w:rsidRPr="00AF1D54">
              <w:rPr>
                <w:color w:val="000000"/>
                <w:sz w:val="22"/>
                <w:szCs w:val="22"/>
                <w:shd w:val="clear" w:color="auto" w:fill="FFFFFF"/>
                <w:lang w:eastAsia="it-IT"/>
              </w:rPr>
              <w:t>man</w:t>
            </w:r>
            <w:r>
              <w:rPr>
                <w:color w:val="000000"/>
                <w:sz w:val="22"/>
                <w:szCs w:val="22"/>
                <w:shd w:val="clear" w:color="auto" w:fill="FFFFFF"/>
                <w:lang w:eastAsia="it-IT"/>
              </w:rPr>
              <w:t>-</w:t>
            </w:r>
            <w:r w:rsidRPr="00AF1D54">
              <w:rPr>
                <w:color w:val="000000"/>
                <w:sz w:val="22"/>
                <w:szCs w:val="22"/>
                <w:shd w:val="clear" w:color="auto" w:fill="FFFFFF"/>
                <w:lang w:eastAsia="it-IT"/>
              </w:rPr>
              <w:t xml:space="preserve">made structures with reference coastline ignoring polylines representing </w:t>
            </w:r>
            <w:r>
              <w:rPr>
                <w:color w:val="000000"/>
                <w:sz w:val="22"/>
                <w:szCs w:val="22"/>
                <w:shd w:val="clear" w:color="auto" w:fill="FFFFFF"/>
                <w:lang w:eastAsia="it-IT"/>
              </w:rPr>
              <w:t>hu</w:t>
            </w:r>
            <w:r w:rsidRPr="00AF1D54">
              <w:rPr>
                <w:color w:val="000000"/>
                <w:sz w:val="22"/>
                <w:szCs w:val="22"/>
                <w:shd w:val="clear" w:color="auto" w:fill="FFFFFF"/>
                <w:lang w:eastAsia="it-IT"/>
              </w:rPr>
              <w:t>man</w:t>
            </w:r>
            <w:r>
              <w:rPr>
                <w:color w:val="000000"/>
                <w:sz w:val="22"/>
                <w:szCs w:val="22"/>
                <w:shd w:val="clear" w:color="auto" w:fill="FFFFFF"/>
                <w:lang w:eastAsia="it-IT"/>
              </w:rPr>
              <w:t>-</w:t>
            </w:r>
            <w:r w:rsidRPr="00AF1D54">
              <w:rPr>
                <w:color w:val="000000"/>
                <w:sz w:val="22"/>
                <w:szCs w:val="22"/>
                <w:shd w:val="clear" w:color="auto" w:fill="FFFFFF"/>
                <w:lang w:eastAsia="it-IT"/>
              </w:rPr>
              <w:t>made structures with no intersection with reference coastline. The minimum distance between coastal defence structures should be set to 10 m in order to classify such segments as natural, i.e. if the distance between two adjacent coastal defence structures is less than 10 m, all the segment including both coastal defence structures is classified as artificial.</w:t>
            </w:r>
          </w:p>
          <w:p w:rsidR="00CF256E" w:rsidRPr="00AF1D54" w:rsidRDefault="00CF256E" w:rsidP="005A7994">
            <w:pPr>
              <w:rPr>
                <w:rFonts w:eastAsia="SimSun"/>
                <w:b/>
                <w:bCs/>
                <w:sz w:val="22"/>
                <w:szCs w:val="22"/>
                <w:lang w:eastAsia="zh-CN"/>
              </w:rPr>
            </w:pP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List of Guidance documents and protocols available</w:t>
            </w:r>
          </w:p>
          <w:p w:rsidR="00CF256E" w:rsidRPr="00AF1D54" w:rsidRDefault="00CF256E" w:rsidP="005A7994">
            <w:pPr>
              <w:rPr>
                <w:rFonts w:eastAsia="SimSun"/>
                <w:b/>
                <w:bCs/>
                <w:sz w:val="22"/>
                <w:szCs w:val="22"/>
                <w:lang w:eastAsia="zh-CN"/>
              </w:rPr>
            </w:pPr>
          </w:p>
          <w:p w:rsidR="00CF256E" w:rsidRPr="00AF1D54" w:rsidRDefault="00CF256E" w:rsidP="005A7994">
            <w:pPr>
              <w:rPr>
                <w:color w:val="000000"/>
                <w:sz w:val="22"/>
                <w:szCs w:val="22"/>
              </w:rPr>
            </w:pPr>
            <w:r w:rsidRPr="00AF1D54">
              <w:rPr>
                <w:color w:val="000000"/>
                <w:sz w:val="22"/>
                <w:szCs w:val="22"/>
              </w:rPr>
              <w:t xml:space="preserve">Monitoring and assessment methodological guidance on EO8: coastal ecosystems and landscapes (within IMAP guidelines) </w:t>
            </w:r>
          </w:p>
          <w:p w:rsidR="00CF256E" w:rsidRPr="00AF1D54" w:rsidRDefault="00CF256E" w:rsidP="005A7994">
            <w:pPr>
              <w:rPr>
                <w:color w:val="000000"/>
                <w:sz w:val="22"/>
                <w:szCs w:val="22"/>
              </w:rPr>
            </w:pPr>
          </w:p>
          <w:p w:rsidR="00CF256E" w:rsidRPr="00AF1D54" w:rsidRDefault="00CF256E" w:rsidP="005A7994">
            <w:pPr>
              <w:rPr>
                <w:color w:val="000000"/>
                <w:sz w:val="22"/>
                <w:szCs w:val="22"/>
              </w:rPr>
            </w:pPr>
            <w:r w:rsidRPr="00AF1D54">
              <w:rPr>
                <w:color w:val="000000"/>
                <w:sz w:val="22"/>
                <w:szCs w:val="22"/>
              </w:rPr>
              <w:t xml:space="preserve"> EUROSION Shoreline Management Guide (European Commission and Directorate General </w:t>
            </w:r>
            <w:r w:rsidRPr="00AF1D54">
              <w:rPr>
                <w:color w:val="000000"/>
                <w:sz w:val="22"/>
                <w:szCs w:val="22"/>
              </w:rPr>
              <w:lastRenderedPageBreak/>
              <w:t>Environment, 2004, Annex 2)</w:t>
            </w:r>
          </w:p>
          <w:p w:rsidR="00CF256E" w:rsidRPr="00AF1D54" w:rsidRDefault="00CF256E" w:rsidP="005A7994">
            <w:pPr>
              <w:rPr>
                <w:rFonts w:eastAsia="SimSun"/>
                <w:sz w:val="22"/>
                <w:szCs w:val="22"/>
                <w:lang w:eastAsia="zh-CN"/>
              </w:rPr>
            </w:pP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lastRenderedPageBreak/>
              <w:t>Data Confidence and uncertainties</w:t>
            </w:r>
          </w:p>
          <w:p w:rsidR="00CF256E" w:rsidRPr="00AF1D54" w:rsidRDefault="00CF256E" w:rsidP="005A7994">
            <w:pPr>
              <w:rPr>
                <w:rFonts w:eastAsia="SimSun"/>
                <w:b/>
                <w:bCs/>
                <w:sz w:val="22"/>
                <w:szCs w:val="22"/>
                <w:lang w:eastAsia="zh-CN"/>
              </w:rPr>
            </w:pPr>
          </w:p>
          <w:p w:rsidR="00CF256E" w:rsidRPr="00AF1D54" w:rsidRDefault="00CF256E" w:rsidP="005A7994">
            <w:pPr>
              <w:pStyle w:val="Default"/>
              <w:rPr>
                <w:rFonts w:eastAsia="SimSun"/>
                <w:sz w:val="22"/>
                <w:szCs w:val="22"/>
                <w:lang w:eastAsia="zh-CN"/>
              </w:rPr>
            </w:pPr>
            <w:r w:rsidRPr="00AF1D54">
              <w:rPr>
                <w:sz w:val="22"/>
                <w:szCs w:val="22"/>
              </w:rPr>
              <w:t xml:space="preserve">Regarding data confidence, both geographic scale and resolution of images have to be properly selected depending on type and density of coastal </w:t>
            </w:r>
            <w:r>
              <w:rPr>
                <w:sz w:val="22"/>
                <w:szCs w:val="22"/>
              </w:rPr>
              <w:t>hu</w:t>
            </w:r>
            <w:r w:rsidRPr="00AF1D54">
              <w:rPr>
                <w:sz w:val="22"/>
                <w:szCs w:val="22"/>
              </w:rPr>
              <w:t>man</w:t>
            </w:r>
            <w:r>
              <w:rPr>
                <w:sz w:val="22"/>
                <w:szCs w:val="22"/>
              </w:rPr>
              <w:t>-</w:t>
            </w:r>
            <w:r w:rsidRPr="00AF1D54">
              <w:rPr>
                <w:sz w:val="22"/>
                <w:szCs w:val="22"/>
              </w:rPr>
              <w:t>made structures. A specific cost/benefit analysis has to be carried on to choose the right balance among resolution, an acceptable level of uncertainties and the necessity to assure comparability of results at Mediterranean level.</w:t>
            </w:r>
          </w:p>
        </w:tc>
      </w:tr>
      <w:tr w:rsidR="00CF256E" w:rsidRPr="00AF1D54" w:rsidTr="005A7994">
        <w:tc>
          <w:tcPr>
            <w:tcW w:w="9063" w:type="dxa"/>
            <w:gridSpan w:val="3"/>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Methodology for monitoring, temporal and spatial scope</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Available Methodologies for Monitoring and Monitoring Protocols</w:t>
            </w:r>
          </w:p>
          <w:p w:rsidR="00CF256E" w:rsidRPr="00AF1D54" w:rsidRDefault="00CF256E" w:rsidP="005A7994">
            <w:pPr>
              <w:rPr>
                <w:rFonts w:eastAsia="SimSun"/>
                <w:b/>
                <w:bCs/>
                <w:sz w:val="22"/>
                <w:szCs w:val="22"/>
                <w:lang w:eastAsia="zh-CN"/>
              </w:rPr>
            </w:pPr>
          </w:p>
          <w:p w:rsidR="00CF256E" w:rsidRPr="00AF1D54" w:rsidRDefault="00CF256E" w:rsidP="005A7994">
            <w:pPr>
              <w:pStyle w:val="Default"/>
              <w:rPr>
                <w:sz w:val="22"/>
                <w:szCs w:val="22"/>
              </w:rPr>
            </w:pPr>
            <w:r w:rsidRPr="00AF1D54">
              <w:rPr>
                <w:sz w:val="22"/>
                <w:szCs w:val="22"/>
              </w:rPr>
              <w:t xml:space="preserve">Space and airborne earth observation systems are the most suitable tool to conduct the monitoring strategy of the EO8 common indicator, i.e. very high resolution (VHR) satellite imagery, aerial photographs, laser scanners etc. Beyond earth observation data, identification techniques and procedures used through GIS tools also have to be described </w:t>
            </w:r>
          </w:p>
          <w:p w:rsidR="00CF256E" w:rsidRPr="00AF1D54" w:rsidRDefault="00CF256E" w:rsidP="005A7994">
            <w:pPr>
              <w:rPr>
                <w:rFonts w:eastAsia="SimSun"/>
                <w:bCs/>
                <w:sz w:val="22"/>
                <w:szCs w:val="22"/>
                <w:lang w:eastAsia="zh-CN"/>
              </w:rPr>
            </w:pPr>
          </w:p>
          <w:p w:rsidR="00CF256E" w:rsidRPr="00AF1D54" w:rsidRDefault="00CF256E" w:rsidP="005A7994">
            <w:pPr>
              <w:rPr>
                <w:rFonts w:eastAsia="SimSun"/>
                <w:b/>
                <w:bCs/>
                <w:sz w:val="22"/>
                <w:szCs w:val="22"/>
                <w:lang w:eastAsia="zh-CN"/>
              </w:rPr>
            </w:pP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Available data sources</w:t>
            </w:r>
          </w:p>
          <w:p w:rsidR="00CF256E" w:rsidRPr="00AF1D54" w:rsidRDefault="00CF256E" w:rsidP="005A7994">
            <w:pPr>
              <w:rPr>
                <w:rFonts w:eastAsia="SimSun"/>
                <w:iCs/>
                <w:sz w:val="22"/>
                <w:szCs w:val="22"/>
                <w:lang w:eastAsia="zh-CN"/>
              </w:rPr>
            </w:pPr>
          </w:p>
          <w:p w:rsidR="00CF256E" w:rsidRPr="00AF1D54" w:rsidRDefault="00CF256E" w:rsidP="005A7994">
            <w:pPr>
              <w:rPr>
                <w:rFonts w:eastAsia="SimSun"/>
                <w:iCs/>
                <w:sz w:val="22"/>
                <w:szCs w:val="22"/>
                <w:lang w:eastAsia="zh-CN"/>
              </w:rPr>
            </w:pPr>
            <w:r w:rsidRPr="00AF1D54">
              <w:rPr>
                <w:rFonts w:eastAsia="SimSun"/>
                <w:iCs/>
                <w:sz w:val="22"/>
                <w:szCs w:val="22"/>
                <w:lang w:eastAsia="zh-CN"/>
              </w:rPr>
              <w:t xml:space="preserve">CORINE land cover, national spatial plans, </w:t>
            </w:r>
            <w:r w:rsidRPr="00AF1D54">
              <w:rPr>
                <w:sz w:val="22"/>
                <w:szCs w:val="22"/>
              </w:rPr>
              <w:t>World Imagery Basemap feature (in ArcGIS 10.1), Landsat satellite imagery, Google earth, aerial photographs surveys.</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Spatial scope guidance and selection of monitoring stations</w:t>
            </w:r>
          </w:p>
          <w:p w:rsidR="00CF256E" w:rsidRPr="00AF1D54" w:rsidRDefault="00CF256E" w:rsidP="005A7994">
            <w:pPr>
              <w:rPr>
                <w:rFonts w:eastAsia="SimSun"/>
                <w:b/>
                <w:bCs/>
                <w:sz w:val="22"/>
                <w:szCs w:val="22"/>
                <w:lang w:eastAsia="zh-CN"/>
              </w:rPr>
            </w:pPr>
          </w:p>
          <w:p w:rsidR="00CF256E" w:rsidRPr="00AF1D54" w:rsidRDefault="00CF256E" w:rsidP="005A7994">
            <w:pPr>
              <w:pStyle w:val="Default"/>
              <w:rPr>
                <w:sz w:val="22"/>
                <w:szCs w:val="22"/>
              </w:rPr>
            </w:pPr>
            <w:r w:rsidRPr="00AF1D54">
              <w:rPr>
                <w:sz w:val="22"/>
                <w:szCs w:val="22"/>
              </w:rPr>
              <w:t xml:space="preserve">The exact territorial extent of the monitoring should be presented. </w:t>
            </w:r>
          </w:p>
          <w:p w:rsidR="00CF256E" w:rsidRPr="00AF1D54" w:rsidRDefault="00CF256E" w:rsidP="005A7994">
            <w:pPr>
              <w:rPr>
                <w:sz w:val="22"/>
                <w:szCs w:val="22"/>
                <w:lang w:eastAsia="it-IT"/>
              </w:rPr>
            </w:pPr>
            <w:r w:rsidRPr="00AF1D54">
              <w:rPr>
                <w:color w:val="000000"/>
                <w:sz w:val="22"/>
                <w:szCs w:val="22"/>
                <w:shd w:val="clear" w:color="auto" w:fill="FFFFFF"/>
                <w:lang w:eastAsia="it-IT"/>
              </w:rPr>
              <w:t xml:space="preserve">The optimum spatial scale for a proper identification of </w:t>
            </w:r>
            <w:r>
              <w:rPr>
                <w:color w:val="000000"/>
                <w:sz w:val="22"/>
                <w:szCs w:val="22"/>
                <w:shd w:val="clear" w:color="auto" w:fill="FFFFFF"/>
                <w:lang w:eastAsia="it-IT"/>
              </w:rPr>
              <w:t>hu</w:t>
            </w:r>
            <w:r w:rsidRPr="00AF1D54">
              <w:rPr>
                <w:color w:val="000000"/>
                <w:sz w:val="22"/>
                <w:szCs w:val="22"/>
                <w:shd w:val="clear" w:color="auto" w:fill="FFFFFF"/>
                <w:lang w:eastAsia="it-IT"/>
              </w:rPr>
              <w:t>man</w:t>
            </w:r>
            <w:r>
              <w:rPr>
                <w:color w:val="000000"/>
                <w:sz w:val="22"/>
                <w:szCs w:val="22"/>
                <w:shd w:val="clear" w:color="auto" w:fill="FFFFFF"/>
                <w:lang w:eastAsia="it-IT"/>
              </w:rPr>
              <w:t>-</w:t>
            </w:r>
            <w:r w:rsidRPr="00AF1D54">
              <w:rPr>
                <w:color w:val="000000"/>
                <w:sz w:val="22"/>
                <w:szCs w:val="22"/>
                <w:shd w:val="clear" w:color="auto" w:fill="FFFFFF"/>
                <w:lang w:eastAsia="it-IT"/>
              </w:rPr>
              <w:t xml:space="preserve">made structures should be 5 m by satellite imagery or aerial photographs. </w:t>
            </w:r>
          </w:p>
          <w:p w:rsidR="00CF256E" w:rsidRPr="00AF1D54" w:rsidRDefault="00CF256E" w:rsidP="005A7994">
            <w:pPr>
              <w:pStyle w:val="Default"/>
              <w:rPr>
                <w:rFonts w:eastAsia="SimSun"/>
                <w:sz w:val="22"/>
                <w:szCs w:val="22"/>
                <w:highlight w:val="yellow"/>
                <w:lang w:eastAsia="zh-CN"/>
              </w:rPr>
            </w:pPr>
          </w:p>
          <w:p w:rsidR="00CF256E" w:rsidRPr="00AF1D54" w:rsidRDefault="00CF256E" w:rsidP="005A7994">
            <w:pPr>
              <w:rPr>
                <w:rFonts w:eastAsia="SimSun"/>
                <w:sz w:val="22"/>
                <w:szCs w:val="22"/>
                <w:lang w:eastAsia="zh-CN"/>
              </w:rPr>
            </w:pP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Temporal Scope guidance</w:t>
            </w:r>
          </w:p>
          <w:p w:rsidR="00CF256E" w:rsidRPr="00AF1D54" w:rsidRDefault="00CF256E" w:rsidP="005A7994">
            <w:pPr>
              <w:rPr>
                <w:sz w:val="22"/>
                <w:szCs w:val="22"/>
              </w:rPr>
            </w:pPr>
          </w:p>
          <w:p w:rsidR="00CF256E" w:rsidRPr="00AF1D54" w:rsidRDefault="00CF256E" w:rsidP="005A7994">
            <w:pPr>
              <w:rPr>
                <w:rFonts w:eastAsia="SimSun"/>
                <w:sz w:val="22"/>
                <w:szCs w:val="22"/>
                <w:lang w:eastAsia="zh-CN"/>
              </w:rPr>
            </w:pPr>
            <w:r w:rsidRPr="00AF1D54">
              <w:rPr>
                <w:sz w:val="22"/>
                <w:szCs w:val="22"/>
              </w:rPr>
              <w:t xml:space="preserve">Monitoring </w:t>
            </w:r>
            <w:r>
              <w:rPr>
                <w:sz w:val="22"/>
                <w:szCs w:val="22"/>
              </w:rPr>
              <w:t>hu</w:t>
            </w:r>
            <w:r w:rsidRPr="00AF1D54">
              <w:rPr>
                <w:sz w:val="22"/>
                <w:szCs w:val="22"/>
              </w:rPr>
              <w:t>man</w:t>
            </w:r>
            <w:r>
              <w:rPr>
                <w:sz w:val="22"/>
                <w:szCs w:val="22"/>
              </w:rPr>
              <w:t>-</w:t>
            </w:r>
            <w:r w:rsidRPr="00AF1D54">
              <w:rPr>
                <w:sz w:val="22"/>
                <w:szCs w:val="22"/>
              </w:rPr>
              <w:t xml:space="preserve">made structures data should be updated at least every </w:t>
            </w:r>
            <w:r>
              <w:rPr>
                <w:sz w:val="22"/>
                <w:szCs w:val="22"/>
              </w:rPr>
              <w:t>6</w:t>
            </w:r>
            <w:r w:rsidRPr="00AF1D54">
              <w:rPr>
                <w:sz w:val="22"/>
                <w:szCs w:val="22"/>
              </w:rPr>
              <w:t xml:space="preserve"> years, while shoreline survey of sandy coastline under </w:t>
            </w:r>
            <w:r>
              <w:rPr>
                <w:sz w:val="22"/>
                <w:szCs w:val="22"/>
              </w:rPr>
              <w:t>anthropogenic</w:t>
            </w:r>
            <w:r w:rsidRPr="00AF1D54">
              <w:rPr>
                <w:sz w:val="22"/>
                <w:szCs w:val="22"/>
              </w:rPr>
              <w:t xml:space="preserve"> pressure should be, if possible, repeated annually (at the same time of the year</w:t>
            </w:r>
            <w:r>
              <w:rPr>
                <w:sz w:val="22"/>
                <w:szCs w:val="22"/>
              </w:rPr>
              <w:t>)</w:t>
            </w:r>
          </w:p>
        </w:tc>
      </w:tr>
      <w:tr w:rsidR="00CF256E" w:rsidRPr="00AF1D54" w:rsidTr="005A7994">
        <w:tc>
          <w:tcPr>
            <w:tcW w:w="9063" w:type="dxa"/>
            <w:gridSpan w:val="3"/>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Data analysis and assessment outputs</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Statistical analysis and basis for aggregation</w:t>
            </w:r>
          </w:p>
          <w:p w:rsidR="00CF256E" w:rsidRPr="00AF1D54" w:rsidRDefault="00CF256E" w:rsidP="005A7994">
            <w:pPr>
              <w:rPr>
                <w:rFonts w:eastAsia="SimSun"/>
                <w:b/>
                <w:bCs/>
                <w:sz w:val="22"/>
                <w:szCs w:val="22"/>
                <w:lang w:eastAsia="zh-CN"/>
              </w:rPr>
            </w:pPr>
          </w:p>
          <w:p w:rsidR="00CF256E" w:rsidRPr="00AF1D54" w:rsidRDefault="00CF256E" w:rsidP="005A7994">
            <w:pPr>
              <w:rPr>
                <w:rFonts w:eastAsia="SimSun"/>
                <w:sz w:val="22"/>
                <w:szCs w:val="22"/>
                <w:lang w:eastAsia="zh-CN"/>
              </w:rPr>
            </w:pPr>
            <w:r w:rsidRPr="00AF1D54">
              <w:rPr>
                <w:rFonts w:eastAsia="SimSun"/>
                <w:bCs/>
                <w:sz w:val="22"/>
                <w:szCs w:val="22"/>
                <w:lang w:eastAsia="zh-CN"/>
              </w:rPr>
              <w:t xml:space="preserve">The total length of coastline </w:t>
            </w:r>
            <w:r w:rsidRPr="00AF1D54">
              <w:rPr>
                <w:rFonts w:eastAsia="SimSun"/>
                <w:iCs/>
                <w:sz w:val="22"/>
                <w:szCs w:val="22"/>
                <w:lang w:eastAsia="zh-CN"/>
              </w:rPr>
              <w:t xml:space="preserve">estimated as being subjected to physical disturbance due to the influence of </w:t>
            </w:r>
            <w:r>
              <w:rPr>
                <w:rFonts w:eastAsia="SimSun"/>
                <w:iCs/>
                <w:sz w:val="22"/>
                <w:szCs w:val="22"/>
                <w:lang w:eastAsia="zh-CN"/>
              </w:rPr>
              <w:t>hu</w:t>
            </w:r>
            <w:r w:rsidRPr="00AF1D54">
              <w:rPr>
                <w:rFonts w:eastAsia="SimSun"/>
                <w:iCs/>
                <w:sz w:val="22"/>
                <w:szCs w:val="22"/>
                <w:lang w:eastAsia="zh-CN"/>
              </w:rPr>
              <w:t>man</w:t>
            </w:r>
            <w:r>
              <w:rPr>
                <w:rFonts w:eastAsia="SimSun"/>
                <w:iCs/>
                <w:sz w:val="22"/>
                <w:szCs w:val="22"/>
                <w:lang w:eastAsia="zh-CN"/>
              </w:rPr>
              <w:t>-</w:t>
            </w:r>
            <w:r w:rsidRPr="00AF1D54">
              <w:rPr>
                <w:rFonts w:eastAsia="SimSun"/>
                <w:iCs/>
                <w:sz w:val="22"/>
                <w:szCs w:val="22"/>
                <w:lang w:eastAsia="zh-CN"/>
              </w:rPr>
              <w:t xml:space="preserve">made structures should be summed. In addition, the share of this coastline in total country's coastline should be determined. </w:t>
            </w:r>
            <w:r w:rsidRPr="00AF1D54">
              <w:rPr>
                <w:rFonts w:eastAsia="SimSun"/>
                <w:sz w:val="22"/>
                <w:szCs w:val="22"/>
                <w:lang w:eastAsia="zh-CN"/>
              </w:rPr>
              <w:t xml:space="preserve">If an official coastline is available, i.e. an institutional body provides a GIS polyline, then such coastline can be used to “project” the identified </w:t>
            </w:r>
            <w:r>
              <w:rPr>
                <w:rFonts w:eastAsia="SimSun"/>
                <w:sz w:val="22"/>
                <w:szCs w:val="22"/>
                <w:lang w:eastAsia="zh-CN"/>
              </w:rPr>
              <w:t>hu</w:t>
            </w:r>
            <w:r w:rsidRPr="00AF1D54">
              <w:rPr>
                <w:rFonts w:eastAsia="SimSun"/>
                <w:sz w:val="22"/>
                <w:szCs w:val="22"/>
                <w:lang w:eastAsia="zh-CN"/>
              </w:rPr>
              <w:t>man</w:t>
            </w:r>
            <w:r>
              <w:rPr>
                <w:rFonts w:eastAsia="SimSun"/>
                <w:sz w:val="22"/>
                <w:szCs w:val="22"/>
                <w:lang w:eastAsia="zh-CN"/>
              </w:rPr>
              <w:t>-</w:t>
            </w:r>
            <w:r w:rsidRPr="00AF1D54">
              <w:rPr>
                <w:rFonts w:eastAsia="SimSun"/>
                <w:sz w:val="22"/>
                <w:szCs w:val="22"/>
                <w:lang w:eastAsia="zh-CN"/>
              </w:rPr>
              <w:t xml:space="preserve">made structures in order to classify parts of the coastline </w:t>
            </w:r>
            <w:r w:rsidRPr="00AF1D54">
              <w:rPr>
                <w:rFonts w:eastAsia="SimSun"/>
                <w:iCs/>
                <w:sz w:val="22"/>
                <w:szCs w:val="22"/>
                <w:lang w:eastAsia="zh-CN"/>
              </w:rPr>
              <w:t xml:space="preserve">as being subjected to physical disturbance due to the influence of </w:t>
            </w:r>
            <w:r>
              <w:rPr>
                <w:rFonts w:eastAsia="SimSun"/>
                <w:iCs/>
                <w:sz w:val="22"/>
                <w:szCs w:val="22"/>
                <w:lang w:eastAsia="zh-CN"/>
              </w:rPr>
              <w:t>hu</w:t>
            </w:r>
            <w:r w:rsidRPr="00AF1D54">
              <w:rPr>
                <w:rFonts w:eastAsia="SimSun"/>
                <w:iCs/>
                <w:sz w:val="22"/>
                <w:szCs w:val="22"/>
                <w:lang w:eastAsia="zh-CN"/>
              </w:rPr>
              <w:t>man</w:t>
            </w:r>
            <w:r>
              <w:rPr>
                <w:rFonts w:eastAsia="SimSun"/>
                <w:iCs/>
                <w:sz w:val="22"/>
                <w:szCs w:val="22"/>
                <w:lang w:eastAsia="zh-CN"/>
              </w:rPr>
              <w:t>-</w:t>
            </w:r>
            <w:r w:rsidRPr="00AF1D54">
              <w:rPr>
                <w:rFonts w:eastAsia="SimSun"/>
                <w:iCs/>
                <w:sz w:val="22"/>
                <w:szCs w:val="22"/>
                <w:lang w:eastAsia="zh-CN"/>
              </w:rPr>
              <w:t>made structures</w:t>
            </w:r>
            <w:r w:rsidRPr="00AF1D54">
              <w:rPr>
                <w:rFonts w:eastAsia="SimSun"/>
                <w:sz w:val="22"/>
                <w:szCs w:val="22"/>
                <w:lang w:eastAsia="zh-CN"/>
              </w:rPr>
              <w:t xml:space="preserve">. Geographic scale of maps and cartography used to identify </w:t>
            </w:r>
            <w:r>
              <w:rPr>
                <w:rFonts w:eastAsia="SimSun"/>
                <w:sz w:val="22"/>
                <w:szCs w:val="22"/>
                <w:lang w:eastAsia="zh-CN"/>
              </w:rPr>
              <w:t>hu</w:t>
            </w:r>
            <w:r w:rsidRPr="00AF1D54">
              <w:rPr>
                <w:rFonts w:eastAsia="SimSun"/>
                <w:sz w:val="22"/>
                <w:szCs w:val="22"/>
                <w:lang w:eastAsia="zh-CN"/>
              </w:rPr>
              <w:t>man</w:t>
            </w:r>
            <w:r>
              <w:rPr>
                <w:rFonts w:eastAsia="SimSun"/>
                <w:sz w:val="22"/>
                <w:szCs w:val="22"/>
                <w:lang w:eastAsia="zh-CN"/>
              </w:rPr>
              <w:t>-</w:t>
            </w:r>
            <w:r w:rsidRPr="00AF1D54">
              <w:rPr>
                <w:rFonts w:eastAsia="SimSun"/>
                <w:sz w:val="22"/>
                <w:szCs w:val="22"/>
                <w:lang w:eastAsia="zh-CN"/>
              </w:rPr>
              <w:t xml:space="preserve">made structures could be different but not too much form the ones used for the official coastline. In case if such official coastline is not available or its geographic scale is too coarse with respect to one needed to properly identify </w:t>
            </w:r>
            <w:r>
              <w:rPr>
                <w:rFonts w:eastAsia="SimSun"/>
                <w:sz w:val="22"/>
                <w:szCs w:val="22"/>
                <w:lang w:eastAsia="zh-CN"/>
              </w:rPr>
              <w:t>hu</w:t>
            </w:r>
            <w:r w:rsidRPr="00AF1D54">
              <w:rPr>
                <w:rFonts w:eastAsia="SimSun"/>
                <w:sz w:val="22"/>
                <w:szCs w:val="22"/>
                <w:lang w:eastAsia="zh-CN"/>
              </w:rPr>
              <w:t>man</w:t>
            </w:r>
            <w:r>
              <w:rPr>
                <w:rFonts w:eastAsia="SimSun"/>
                <w:sz w:val="22"/>
                <w:szCs w:val="22"/>
                <w:lang w:eastAsia="zh-CN"/>
              </w:rPr>
              <w:t>-</w:t>
            </w:r>
            <w:r w:rsidRPr="00AF1D54">
              <w:rPr>
                <w:rFonts w:eastAsia="SimSun"/>
                <w:sz w:val="22"/>
                <w:szCs w:val="22"/>
                <w:lang w:eastAsia="zh-CN"/>
              </w:rPr>
              <w:t xml:space="preserve">made structures, then coastline will be defined by the same maps/cartography used for </w:t>
            </w:r>
            <w:r>
              <w:rPr>
                <w:rFonts w:eastAsia="SimSun"/>
                <w:sz w:val="22"/>
                <w:szCs w:val="22"/>
                <w:lang w:eastAsia="zh-CN"/>
              </w:rPr>
              <w:t>hu</w:t>
            </w:r>
            <w:r w:rsidRPr="00AF1D54">
              <w:rPr>
                <w:rFonts w:eastAsia="SimSun"/>
                <w:sz w:val="22"/>
                <w:szCs w:val="22"/>
                <w:lang w:eastAsia="zh-CN"/>
              </w:rPr>
              <w:t>man</w:t>
            </w:r>
            <w:r>
              <w:rPr>
                <w:rFonts w:eastAsia="SimSun"/>
                <w:sz w:val="22"/>
                <w:szCs w:val="22"/>
                <w:lang w:eastAsia="zh-CN"/>
              </w:rPr>
              <w:t>-</w:t>
            </w:r>
            <w:r w:rsidRPr="00AF1D54">
              <w:rPr>
                <w:rFonts w:eastAsia="SimSun"/>
                <w:sz w:val="22"/>
                <w:szCs w:val="22"/>
                <w:lang w:eastAsia="zh-CN"/>
              </w:rPr>
              <w:t>made structures identification.</w:t>
            </w:r>
          </w:p>
        </w:tc>
      </w:tr>
      <w:tr w:rsidR="00CF256E" w:rsidRPr="00AF1D54" w:rsidTr="005A7994">
        <w:tc>
          <w:tcPr>
            <w:tcW w:w="9063" w:type="dxa"/>
            <w:gridSpan w:val="3"/>
          </w:tcPr>
          <w:p w:rsidR="00CF256E" w:rsidRDefault="00CF256E" w:rsidP="005A7994">
            <w:pPr>
              <w:rPr>
                <w:rFonts w:eastAsia="SimSun"/>
                <w:b/>
                <w:bCs/>
                <w:sz w:val="22"/>
                <w:szCs w:val="22"/>
                <w:lang w:eastAsia="zh-CN"/>
              </w:rPr>
            </w:pPr>
            <w:r w:rsidRPr="00AF1D54">
              <w:rPr>
                <w:rFonts w:eastAsia="SimSun"/>
                <w:b/>
                <w:bCs/>
                <w:sz w:val="22"/>
                <w:szCs w:val="22"/>
                <w:lang w:eastAsia="zh-CN"/>
              </w:rPr>
              <w:t>Expected assessments outputs</w:t>
            </w:r>
          </w:p>
          <w:p w:rsidR="00CF256E" w:rsidRPr="00AF1D54" w:rsidRDefault="00CF256E" w:rsidP="005A7994">
            <w:pPr>
              <w:rPr>
                <w:rFonts w:eastAsia="SimSun"/>
                <w:b/>
                <w:bCs/>
                <w:sz w:val="22"/>
                <w:szCs w:val="22"/>
                <w:lang w:eastAsia="zh-CN"/>
              </w:rPr>
            </w:pPr>
          </w:p>
          <w:p w:rsidR="00CF256E" w:rsidRPr="00AF1D54" w:rsidRDefault="00CF256E" w:rsidP="005A7994">
            <w:pPr>
              <w:rPr>
                <w:color w:val="000000"/>
                <w:sz w:val="22"/>
                <w:szCs w:val="22"/>
                <w:shd w:val="clear" w:color="auto" w:fill="FFFFFF"/>
                <w:lang w:eastAsia="it-IT"/>
              </w:rPr>
            </w:pPr>
            <w:r w:rsidRPr="00AF1D54">
              <w:rPr>
                <w:rFonts w:eastAsia="SimSun"/>
                <w:sz w:val="22"/>
                <w:szCs w:val="22"/>
                <w:lang w:eastAsia="zh-CN"/>
              </w:rPr>
              <w:t xml:space="preserve">The total length of coastline influenced by </w:t>
            </w:r>
            <w:r>
              <w:rPr>
                <w:rFonts w:eastAsia="SimSun"/>
                <w:sz w:val="22"/>
                <w:szCs w:val="22"/>
                <w:lang w:eastAsia="zh-CN"/>
              </w:rPr>
              <w:t>hu</w:t>
            </w:r>
            <w:r w:rsidRPr="00AF1D54">
              <w:rPr>
                <w:rFonts w:eastAsia="SimSun"/>
                <w:sz w:val="22"/>
                <w:szCs w:val="22"/>
                <w:lang w:eastAsia="zh-CN"/>
              </w:rPr>
              <w:t>man</w:t>
            </w:r>
            <w:r>
              <w:rPr>
                <w:rFonts w:eastAsia="SimSun"/>
                <w:sz w:val="22"/>
                <w:szCs w:val="22"/>
                <w:lang w:eastAsia="zh-CN"/>
              </w:rPr>
              <w:t>-</w:t>
            </w:r>
            <w:r w:rsidRPr="00AF1D54">
              <w:rPr>
                <w:rFonts w:eastAsia="SimSun"/>
                <w:sz w:val="22"/>
                <w:szCs w:val="22"/>
                <w:lang w:eastAsia="zh-CN"/>
              </w:rPr>
              <w:t xml:space="preserve">made structures and the share of this coastline in </w:t>
            </w:r>
            <w:r w:rsidRPr="00AF1D54">
              <w:rPr>
                <w:rFonts w:eastAsia="SimSun"/>
                <w:sz w:val="22"/>
                <w:szCs w:val="22"/>
                <w:lang w:eastAsia="zh-CN"/>
              </w:rPr>
              <w:lastRenderedPageBreak/>
              <w:t>total country’s coastal length should be provided on a map</w:t>
            </w:r>
            <w:r w:rsidRPr="00AF1D54">
              <w:rPr>
                <w:color w:val="000000"/>
                <w:sz w:val="22"/>
                <w:szCs w:val="22"/>
                <w:shd w:val="clear" w:color="auto" w:fill="FFFFFF"/>
                <w:lang w:eastAsia="it-IT"/>
              </w:rPr>
              <w:t xml:space="preserve"> showing the coastline subject to physical disturbance due to </w:t>
            </w:r>
            <w:r>
              <w:rPr>
                <w:color w:val="000000"/>
                <w:sz w:val="22"/>
                <w:szCs w:val="22"/>
                <w:shd w:val="clear" w:color="auto" w:fill="FFFFFF"/>
                <w:lang w:eastAsia="it-IT"/>
              </w:rPr>
              <w:t>hu</w:t>
            </w:r>
            <w:r w:rsidRPr="00AF1D54">
              <w:rPr>
                <w:color w:val="000000"/>
                <w:sz w:val="22"/>
                <w:szCs w:val="22"/>
                <w:shd w:val="clear" w:color="auto" w:fill="FFFFFF"/>
                <w:lang w:eastAsia="it-IT"/>
              </w:rPr>
              <w:t>man</w:t>
            </w:r>
            <w:r>
              <w:rPr>
                <w:color w:val="000000"/>
                <w:sz w:val="22"/>
                <w:szCs w:val="22"/>
                <w:shd w:val="clear" w:color="auto" w:fill="FFFFFF"/>
                <w:lang w:eastAsia="it-IT"/>
              </w:rPr>
              <w:t>-</w:t>
            </w:r>
            <w:r w:rsidRPr="00AF1D54">
              <w:rPr>
                <w:color w:val="000000"/>
                <w:sz w:val="22"/>
                <w:szCs w:val="22"/>
                <w:shd w:val="clear" w:color="auto" w:fill="FFFFFF"/>
                <w:lang w:eastAsia="it-IT"/>
              </w:rPr>
              <w:t>made structures (artificial segments) in red line and the rest (natural segments) in green line.</w:t>
            </w:r>
          </w:p>
          <w:p w:rsidR="00CF256E" w:rsidRPr="00AF1D54" w:rsidRDefault="00CF256E" w:rsidP="005A7994">
            <w:pPr>
              <w:rPr>
                <w:color w:val="000000"/>
                <w:sz w:val="22"/>
                <w:szCs w:val="22"/>
                <w:shd w:val="clear" w:color="auto" w:fill="FFFFFF"/>
                <w:lang w:eastAsia="it-IT"/>
              </w:rPr>
            </w:pPr>
            <w:r w:rsidRPr="00AF1D54">
              <w:rPr>
                <w:color w:val="000000"/>
                <w:sz w:val="22"/>
                <w:szCs w:val="22"/>
                <w:shd w:val="clear" w:color="auto" w:fill="FFFFFF"/>
                <w:lang w:eastAsia="it-IT"/>
              </w:rPr>
              <w:t>The assessment output should be reported as a common shape file format with GRS as WGS84.</w:t>
            </w:r>
          </w:p>
          <w:p w:rsidR="00CF256E" w:rsidRPr="00AF1D54" w:rsidRDefault="00CF256E" w:rsidP="005A7994">
            <w:pPr>
              <w:rPr>
                <w:sz w:val="22"/>
                <w:szCs w:val="22"/>
                <w:lang w:eastAsia="it-IT"/>
              </w:rPr>
            </w:pPr>
            <w:r w:rsidRPr="00AF1D54">
              <w:rPr>
                <w:color w:val="000000"/>
                <w:sz w:val="22"/>
                <w:szCs w:val="22"/>
                <w:shd w:val="clear" w:color="auto" w:fill="FFFFFF"/>
                <w:lang w:eastAsia="it-IT"/>
              </w:rPr>
              <w:t xml:space="preserve">Shape file with other GRS will also be accepted if provided with a complete .prj file that allows GRS transformations by standard GIS tools. </w:t>
            </w:r>
          </w:p>
          <w:p w:rsidR="00CF256E" w:rsidRPr="00AF1D54" w:rsidRDefault="00CF256E" w:rsidP="005A7994">
            <w:pPr>
              <w:rPr>
                <w:rFonts w:eastAsia="SimSun"/>
                <w:sz w:val="22"/>
                <w:szCs w:val="22"/>
                <w:lang w:eastAsia="zh-CN"/>
              </w:rPr>
            </w:pPr>
          </w:p>
          <w:p w:rsidR="00CF256E" w:rsidRPr="00AF1D54" w:rsidRDefault="00CF256E" w:rsidP="005A7994">
            <w:pPr>
              <w:rPr>
                <w:rFonts w:eastAsia="SimSun"/>
                <w:sz w:val="22"/>
                <w:szCs w:val="22"/>
                <w:lang w:eastAsia="zh-CN"/>
              </w:rPr>
            </w:pP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lastRenderedPageBreak/>
              <w:t>Known gaps and uncertainties in the Mediterranean</w:t>
            </w:r>
          </w:p>
          <w:p w:rsidR="00CF256E" w:rsidRPr="00AF1D54" w:rsidRDefault="00CF256E" w:rsidP="005A7994">
            <w:pPr>
              <w:rPr>
                <w:rFonts w:eastAsia="SimSun"/>
                <w:bCs/>
                <w:sz w:val="22"/>
                <w:szCs w:val="22"/>
                <w:lang w:eastAsia="zh-CN"/>
              </w:rPr>
            </w:pPr>
          </w:p>
          <w:p w:rsidR="00CF256E" w:rsidRPr="00AF1D54" w:rsidRDefault="00CF256E" w:rsidP="005A7994">
            <w:pPr>
              <w:rPr>
                <w:sz w:val="22"/>
                <w:szCs w:val="22"/>
              </w:rPr>
            </w:pPr>
            <w:r w:rsidRPr="00AF1D54">
              <w:rPr>
                <w:sz w:val="22"/>
                <w:szCs w:val="22"/>
              </w:rPr>
              <w:t xml:space="preserve">In order to implement EO8 indicator with an acceptable level of accuracy, recent data sources with proper spatial resolution and complete coastline coverage should be used jointly with adequate GIS tools and expert team. </w:t>
            </w:r>
          </w:p>
          <w:p w:rsidR="00CF256E" w:rsidRPr="00AF1D54" w:rsidRDefault="00CF256E" w:rsidP="005A7994">
            <w:pPr>
              <w:rPr>
                <w:sz w:val="22"/>
                <w:szCs w:val="22"/>
              </w:rPr>
            </w:pPr>
            <w:r w:rsidRPr="00AF1D54">
              <w:rPr>
                <w:sz w:val="22"/>
                <w:szCs w:val="22"/>
              </w:rPr>
              <w:t xml:space="preserve">Capacity building can be readily assessed for each CP as such resources are generally available for the Mediterranean Region also taking into account the increasing efforts on satellite imagery products (ESA Sentinels constellation). So, once a common framework of data sources, GIS procedures and way of representing the output of EO8 indicator are agreed, a common implementation work for all CPs could be in principle settle down.   </w:t>
            </w:r>
          </w:p>
          <w:p w:rsidR="00CF256E" w:rsidRPr="00AF1D54" w:rsidRDefault="00CF256E" w:rsidP="005A7994">
            <w:pPr>
              <w:rPr>
                <w:rFonts w:eastAsia="SimSun"/>
                <w:sz w:val="22"/>
                <w:szCs w:val="22"/>
                <w:lang w:eastAsia="zh-CN"/>
              </w:rPr>
            </w:pPr>
          </w:p>
        </w:tc>
      </w:tr>
      <w:tr w:rsidR="00CF256E" w:rsidRPr="00AF1D54" w:rsidTr="005A7994">
        <w:tc>
          <w:tcPr>
            <w:tcW w:w="9063" w:type="dxa"/>
            <w:gridSpan w:val="3"/>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Contacts and version Date</w:t>
            </w:r>
          </w:p>
        </w:tc>
      </w:tr>
      <w:tr w:rsidR="00CF256E" w:rsidRPr="00AF1D54" w:rsidTr="005A7994">
        <w:tc>
          <w:tcPr>
            <w:tcW w:w="9063" w:type="dxa"/>
            <w:gridSpan w:val="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Key contacts within UNEP/MAP for further information</w:t>
            </w:r>
          </w:p>
          <w:p w:rsidR="00CF256E" w:rsidRPr="00AF1D54" w:rsidRDefault="00CF256E" w:rsidP="005A7994">
            <w:pPr>
              <w:rPr>
                <w:rFonts w:eastAsia="SimSun"/>
                <w:b/>
                <w:bCs/>
                <w:sz w:val="22"/>
                <w:szCs w:val="22"/>
                <w:lang w:eastAsia="zh-CN"/>
              </w:rPr>
            </w:pPr>
          </w:p>
        </w:tc>
      </w:tr>
      <w:tr w:rsidR="00CF256E" w:rsidRPr="00AF1D54" w:rsidTr="005A7994">
        <w:tc>
          <w:tcPr>
            <w:tcW w:w="2853" w:type="dxa"/>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Version No</w:t>
            </w:r>
          </w:p>
        </w:tc>
        <w:tc>
          <w:tcPr>
            <w:tcW w:w="3228" w:type="dxa"/>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Date</w:t>
            </w:r>
          </w:p>
        </w:tc>
        <w:tc>
          <w:tcPr>
            <w:tcW w:w="2982" w:type="dxa"/>
            <w:shd w:val="clear" w:color="auto" w:fill="D9E2F3"/>
          </w:tcPr>
          <w:p w:rsidR="00CF256E" w:rsidRPr="00AF1D54" w:rsidRDefault="00CF256E" w:rsidP="005A7994">
            <w:pPr>
              <w:rPr>
                <w:rFonts w:eastAsia="SimSun"/>
                <w:b/>
                <w:bCs/>
                <w:sz w:val="22"/>
                <w:szCs w:val="22"/>
                <w:lang w:eastAsia="zh-CN"/>
              </w:rPr>
            </w:pPr>
            <w:r w:rsidRPr="00AF1D54">
              <w:rPr>
                <w:rFonts w:eastAsia="SimSun"/>
                <w:b/>
                <w:bCs/>
                <w:sz w:val="22"/>
                <w:szCs w:val="22"/>
                <w:lang w:eastAsia="zh-CN"/>
              </w:rPr>
              <w:t>Author</w:t>
            </w:r>
          </w:p>
        </w:tc>
      </w:tr>
      <w:tr w:rsidR="00CF256E" w:rsidRPr="00CF256E" w:rsidTr="005A7994">
        <w:tc>
          <w:tcPr>
            <w:tcW w:w="2853" w:type="dxa"/>
          </w:tcPr>
          <w:p w:rsidR="00CF256E" w:rsidRPr="00CF256E" w:rsidRDefault="00CF256E" w:rsidP="005A7994">
            <w:pPr>
              <w:rPr>
                <w:rFonts w:eastAsia="SimSun"/>
                <w:sz w:val="22"/>
                <w:szCs w:val="22"/>
                <w:lang w:eastAsia="zh-CN"/>
              </w:rPr>
            </w:pPr>
            <w:r w:rsidRPr="00CF256E">
              <w:rPr>
                <w:rFonts w:eastAsia="SimSun"/>
                <w:sz w:val="22"/>
                <w:szCs w:val="22"/>
                <w:lang w:eastAsia="zh-CN"/>
              </w:rPr>
              <w:t>V.1</w:t>
            </w:r>
          </w:p>
        </w:tc>
        <w:tc>
          <w:tcPr>
            <w:tcW w:w="3228" w:type="dxa"/>
          </w:tcPr>
          <w:p w:rsidR="00CF256E" w:rsidRPr="00CF256E" w:rsidRDefault="00CF256E" w:rsidP="005A7994">
            <w:pPr>
              <w:rPr>
                <w:rFonts w:eastAsia="SimSun"/>
                <w:sz w:val="22"/>
                <w:szCs w:val="22"/>
                <w:lang w:eastAsia="zh-CN"/>
              </w:rPr>
            </w:pPr>
            <w:r w:rsidRPr="00CF256E">
              <w:rPr>
                <w:rFonts w:eastAsia="SimSun"/>
                <w:sz w:val="22"/>
                <w:szCs w:val="22"/>
                <w:lang w:eastAsia="zh-CN"/>
              </w:rPr>
              <w:t>27/6/16</w:t>
            </w:r>
          </w:p>
        </w:tc>
        <w:tc>
          <w:tcPr>
            <w:tcW w:w="2982" w:type="dxa"/>
          </w:tcPr>
          <w:p w:rsidR="00CF256E" w:rsidRPr="00CF256E" w:rsidRDefault="00CF256E" w:rsidP="005A7994">
            <w:pPr>
              <w:rPr>
                <w:rFonts w:eastAsia="SimSun"/>
                <w:sz w:val="22"/>
                <w:szCs w:val="22"/>
                <w:lang w:eastAsia="zh-CN"/>
              </w:rPr>
            </w:pPr>
            <w:r w:rsidRPr="00CF256E">
              <w:rPr>
                <w:rFonts w:eastAsia="SimSun"/>
                <w:sz w:val="22"/>
                <w:szCs w:val="22"/>
                <w:lang w:eastAsia="zh-CN"/>
              </w:rPr>
              <w:t>PAP/RAC &amp; Giordano Giorgi</w:t>
            </w:r>
          </w:p>
        </w:tc>
      </w:tr>
      <w:tr w:rsidR="00CF256E" w:rsidRPr="00CF256E" w:rsidTr="005A7994">
        <w:tc>
          <w:tcPr>
            <w:tcW w:w="2853" w:type="dxa"/>
          </w:tcPr>
          <w:p w:rsidR="00CF256E" w:rsidRPr="00CF256E" w:rsidRDefault="00CF256E" w:rsidP="005A7994">
            <w:pPr>
              <w:rPr>
                <w:rFonts w:eastAsia="SimSun"/>
                <w:sz w:val="22"/>
                <w:szCs w:val="22"/>
                <w:lang w:eastAsia="zh-CN"/>
              </w:rPr>
            </w:pPr>
            <w:r w:rsidRPr="00CF256E">
              <w:rPr>
                <w:rFonts w:eastAsia="SimSun"/>
                <w:sz w:val="22"/>
                <w:szCs w:val="22"/>
                <w:lang w:eastAsia="zh-CN"/>
              </w:rPr>
              <w:t>V.2</w:t>
            </w:r>
          </w:p>
        </w:tc>
        <w:tc>
          <w:tcPr>
            <w:tcW w:w="3228" w:type="dxa"/>
          </w:tcPr>
          <w:p w:rsidR="00CF256E" w:rsidRPr="00CF256E" w:rsidRDefault="00CF256E" w:rsidP="005A7994">
            <w:pPr>
              <w:rPr>
                <w:rFonts w:eastAsia="SimSun"/>
                <w:sz w:val="22"/>
                <w:szCs w:val="22"/>
                <w:lang w:eastAsia="zh-CN"/>
              </w:rPr>
            </w:pPr>
            <w:r w:rsidRPr="00CF256E">
              <w:rPr>
                <w:rFonts w:eastAsia="SimSun"/>
                <w:sz w:val="22"/>
                <w:szCs w:val="22"/>
                <w:lang w:eastAsia="zh-CN"/>
              </w:rPr>
              <w:t>27/7/16</w:t>
            </w:r>
          </w:p>
        </w:tc>
        <w:tc>
          <w:tcPr>
            <w:tcW w:w="2982" w:type="dxa"/>
          </w:tcPr>
          <w:p w:rsidR="00CF256E" w:rsidRPr="00CF256E" w:rsidRDefault="00CF256E" w:rsidP="005A7994">
            <w:pPr>
              <w:rPr>
                <w:rFonts w:eastAsia="SimSun"/>
                <w:sz w:val="22"/>
                <w:szCs w:val="22"/>
                <w:lang w:eastAsia="zh-CN"/>
              </w:rPr>
            </w:pPr>
            <w:r w:rsidRPr="00CF256E">
              <w:rPr>
                <w:rFonts w:eastAsia="SimSun"/>
                <w:sz w:val="22"/>
                <w:szCs w:val="22"/>
                <w:lang w:eastAsia="zh-CN"/>
              </w:rPr>
              <w:t>Giordano Giorgi</w:t>
            </w:r>
          </w:p>
        </w:tc>
      </w:tr>
      <w:tr w:rsidR="00CF256E" w:rsidRPr="00CF256E" w:rsidTr="005A7994">
        <w:tc>
          <w:tcPr>
            <w:tcW w:w="2853" w:type="dxa"/>
          </w:tcPr>
          <w:p w:rsidR="00CF256E" w:rsidRPr="00CF256E" w:rsidRDefault="00CF256E" w:rsidP="005A7994">
            <w:pPr>
              <w:rPr>
                <w:rFonts w:eastAsia="SimSun"/>
                <w:sz w:val="22"/>
                <w:szCs w:val="22"/>
                <w:lang w:eastAsia="zh-CN"/>
              </w:rPr>
            </w:pPr>
            <w:r>
              <w:rPr>
                <w:rFonts w:eastAsia="SimSun"/>
                <w:sz w:val="22"/>
                <w:szCs w:val="22"/>
                <w:lang w:eastAsia="zh-CN"/>
              </w:rPr>
              <w:t>V</w:t>
            </w:r>
            <w:r w:rsidRPr="00CF256E">
              <w:rPr>
                <w:rFonts w:eastAsia="SimSun"/>
                <w:sz w:val="22"/>
                <w:szCs w:val="22"/>
                <w:lang w:eastAsia="zh-CN"/>
              </w:rPr>
              <w:t>.3</w:t>
            </w:r>
          </w:p>
        </w:tc>
        <w:tc>
          <w:tcPr>
            <w:tcW w:w="3228" w:type="dxa"/>
          </w:tcPr>
          <w:p w:rsidR="00CF256E" w:rsidRPr="00CF256E" w:rsidRDefault="00CF256E" w:rsidP="005A7994">
            <w:pPr>
              <w:rPr>
                <w:rFonts w:eastAsia="SimSun"/>
                <w:sz w:val="22"/>
                <w:szCs w:val="22"/>
                <w:lang w:eastAsia="zh-CN"/>
              </w:rPr>
            </w:pPr>
            <w:r w:rsidRPr="00CF256E">
              <w:rPr>
                <w:rFonts w:eastAsia="SimSun"/>
                <w:sz w:val="22"/>
                <w:szCs w:val="22"/>
                <w:lang w:eastAsia="zh-CN"/>
              </w:rPr>
              <w:t>23 March 2018</w:t>
            </w:r>
          </w:p>
        </w:tc>
        <w:tc>
          <w:tcPr>
            <w:tcW w:w="2982" w:type="dxa"/>
          </w:tcPr>
          <w:p w:rsidR="00CF256E" w:rsidRPr="00CF256E" w:rsidRDefault="00CF256E" w:rsidP="005A7994">
            <w:pPr>
              <w:rPr>
                <w:rFonts w:eastAsia="SimSun"/>
                <w:sz w:val="22"/>
                <w:szCs w:val="22"/>
                <w:lang w:eastAsia="zh-CN"/>
              </w:rPr>
            </w:pPr>
            <w:r w:rsidRPr="00CF256E">
              <w:rPr>
                <w:rFonts w:eastAsia="SimSun"/>
                <w:sz w:val="22"/>
                <w:szCs w:val="22"/>
                <w:lang w:eastAsia="zh-CN"/>
              </w:rPr>
              <w:t>PAP/RAC</w:t>
            </w:r>
          </w:p>
        </w:tc>
      </w:tr>
    </w:tbl>
    <w:p w:rsidR="00CF256E" w:rsidRPr="00CF256E" w:rsidRDefault="00CF256E" w:rsidP="00CF256E">
      <w:pPr>
        <w:spacing w:afterLines="80"/>
        <w:outlineLvl w:val="0"/>
        <w:rPr>
          <w:rFonts w:eastAsia="SimSun"/>
          <w:b/>
          <w:bCs/>
          <w:color w:val="000000" w:themeColor="text1"/>
          <w:sz w:val="22"/>
          <w:szCs w:val="22"/>
          <w:lang w:eastAsia="zh-CN"/>
        </w:rPr>
      </w:pPr>
    </w:p>
    <w:sectPr w:rsidR="00CF256E" w:rsidRPr="00CF256E" w:rsidSect="00950E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5C4"/>
    <w:multiLevelType w:val="hybridMultilevel"/>
    <w:tmpl w:val="40427B72"/>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E0F2577"/>
    <w:multiLevelType w:val="hybridMultilevel"/>
    <w:tmpl w:val="D39CAA9A"/>
    <w:lvl w:ilvl="0" w:tplc="0FBE298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6223F64"/>
    <w:multiLevelType w:val="hybridMultilevel"/>
    <w:tmpl w:val="4D74C3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CFF7339"/>
    <w:multiLevelType w:val="hybridMultilevel"/>
    <w:tmpl w:val="01C88EEC"/>
    <w:lvl w:ilvl="0" w:tplc="6A26A95E">
      <w:start w:val="2"/>
      <w:numFmt w:val="decimal"/>
      <w:lvlText w:val="%1."/>
      <w:lvlJc w:val="left"/>
      <w:pPr>
        <w:ind w:left="1080" w:hanging="360"/>
      </w:pPr>
      <w:rPr>
        <w:rFonts w:eastAsia="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23F8"/>
    <w:rsid w:val="0010261C"/>
    <w:rsid w:val="00141C65"/>
    <w:rsid w:val="00787391"/>
    <w:rsid w:val="007C0D1F"/>
    <w:rsid w:val="00905F56"/>
    <w:rsid w:val="00943BAA"/>
    <w:rsid w:val="00950E37"/>
    <w:rsid w:val="009B4575"/>
    <w:rsid w:val="009B7114"/>
    <w:rsid w:val="00B61593"/>
    <w:rsid w:val="00BA755A"/>
    <w:rsid w:val="00CD13AA"/>
    <w:rsid w:val="00CF256E"/>
    <w:rsid w:val="00F423F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F8"/>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23F8"/>
    <w:rPr>
      <w:color w:val="0000FF"/>
      <w:u w:val="single"/>
    </w:rPr>
  </w:style>
  <w:style w:type="paragraph" w:styleId="ListParagraph">
    <w:name w:val="List Paragraph"/>
    <w:aliases w:val="References,List1,List Paragraph (numbered (a)),Heading 2_sj,List Paragraph1,Dot pt"/>
    <w:basedOn w:val="Normal"/>
    <w:link w:val="ListParagraphChar"/>
    <w:uiPriority w:val="34"/>
    <w:qFormat/>
    <w:rsid w:val="00F423F8"/>
    <w:pPr>
      <w:ind w:left="720"/>
    </w:pPr>
  </w:style>
  <w:style w:type="paragraph" w:customStyle="1" w:styleId="Default">
    <w:name w:val="Default"/>
    <w:rsid w:val="00F423F8"/>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ListParagraphChar">
    <w:name w:val="List Paragraph Char"/>
    <w:aliases w:val="References Char,List1 Char,List Paragraph (numbered (a)) Char,Heading 2_sj Char,List Paragraph1 Char,Dot pt Char"/>
    <w:basedOn w:val="DefaultParagraphFont"/>
    <w:link w:val="ListParagraph"/>
    <w:uiPriority w:val="34"/>
    <w:locked/>
    <w:rsid w:val="00F423F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9B7114"/>
    <w:rPr>
      <w:rFonts w:ascii="Tahoma" w:hAnsi="Tahoma" w:cs="Tahoma"/>
      <w:sz w:val="16"/>
      <w:szCs w:val="16"/>
    </w:rPr>
  </w:style>
  <w:style w:type="character" w:customStyle="1" w:styleId="BalloonTextChar">
    <w:name w:val="Balloon Text Char"/>
    <w:basedOn w:val="DefaultParagraphFont"/>
    <w:link w:val="BalloonText"/>
    <w:uiPriority w:val="99"/>
    <w:semiHidden/>
    <w:rsid w:val="009B711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ap-thecoastcentre.org/pdfs/Protocol_publikacija_May0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10</cp:revision>
  <dcterms:created xsi:type="dcterms:W3CDTF">2019-05-28T13:05:00Z</dcterms:created>
  <dcterms:modified xsi:type="dcterms:W3CDTF">2020-09-03T13:24:00Z</dcterms:modified>
</cp:coreProperties>
</file>