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90" w:rsidRPr="00CA453D" w:rsidRDefault="00B05F19" w:rsidP="00BD4147">
      <w:pPr>
        <w:shd w:val="clear" w:color="auto" w:fill="FFFFFF"/>
        <w:spacing w:before="120" w:after="120"/>
        <w:ind w:left="1579" w:right="1267" w:hanging="278"/>
        <w:jc w:val="both"/>
        <w:rPr>
          <w:rFonts w:cs="Calibri"/>
          <w:color w:val="000000"/>
          <w:spacing w:val="-6"/>
          <w:szCs w:val="24"/>
        </w:rPr>
      </w:pPr>
      <w:r>
        <w:rPr>
          <w:noProof/>
          <w:lang w:val="hr-HR" w:eastAsia="hr-HR"/>
        </w:rPr>
        <w:drawing>
          <wp:anchor distT="0" distB="0" distL="114300" distR="114300" simplePos="0" relativeHeight="251657728" behindDoc="0" locked="0" layoutInCell="1" allowOverlap="1">
            <wp:simplePos x="0" y="0"/>
            <wp:positionH relativeFrom="column">
              <wp:posOffset>48260</wp:posOffset>
            </wp:positionH>
            <wp:positionV relativeFrom="paragraph">
              <wp:posOffset>-98425</wp:posOffset>
            </wp:positionV>
            <wp:extent cx="1489710" cy="683895"/>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9710" cy="683895"/>
                    </a:xfrm>
                    <a:prstGeom prst="rect">
                      <a:avLst/>
                    </a:prstGeom>
                    <a:noFill/>
                    <a:ln>
                      <a:noFill/>
                    </a:ln>
                  </pic:spPr>
                </pic:pic>
              </a:graphicData>
            </a:graphic>
          </wp:anchor>
        </w:drawing>
      </w:r>
      <w:r>
        <w:rPr>
          <w:noProof/>
          <w:lang w:val="hr-HR" w:eastAsia="hr-HR"/>
        </w:rPr>
        <w:drawing>
          <wp:anchor distT="0" distB="0" distL="114300" distR="114300" simplePos="0" relativeHeight="251658752" behindDoc="0" locked="0" layoutInCell="1" allowOverlap="1">
            <wp:simplePos x="0" y="0"/>
            <wp:positionH relativeFrom="column">
              <wp:posOffset>4655185</wp:posOffset>
            </wp:positionH>
            <wp:positionV relativeFrom="paragraph">
              <wp:posOffset>-5080</wp:posOffset>
            </wp:positionV>
            <wp:extent cx="525780" cy="525780"/>
            <wp:effectExtent l="0" t="0" r="0" b="0"/>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780" cy="525780"/>
                    </a:xfrm>
                    <a:prstGeom prst="rect">
                      <a:avLst/>
                    </a:prstGeom>
                    <a:noFill/>
                    <a:ln>
                      <a:noFill/>
                    </a:ln>
                  </pic:spPr>
                </pic:pic>
              </a:graphicData>
            </a:graphic>
          </wp:anchor>
        </w:drawing>
      </w:r>
    </w:p>
    <w:p w:rsidR="00635290" w:rsidRPr="00CA453D" w:rsidRDefault="00635290" w:rsidP="00BD4147">
      <w:pPr>
        <w:shd w:val="clear" w:color="auto" w:fill="FFFFFF"/>
        <w:spacing w:before="120" w:after="120"/>
        <w:ind w:left="1579" w:right="1267" w:hanging="278"/>
        <w:jc w:val="both"/>
        <w:rPr>
          <w:rFonts w:cs="Calibri"/>
          <w:color w:val="000000"/>
          <w:spacing w:val="-6"/>
          <w:szCs w:val="24"/>
        </w:rPr>
      </w:pPr>
    </w:p>
    <w:p w:rsidR="00635290" w:rsidRPr="00CA453D" w:rsidRDefault="00635290" w:rsidP="00BD4147">
      <w:pPr>
        <w:shd w:val="clear" w:color="auto" w:fill="FFFFFF"/>
        <w:spacing w:before="120" w:after="120"/>
        <w:ind w:left="1579" w:right="1267" w:hanging="278"/>
        <w:jc w:val="both"/>
        <w:rPr>
          <w:rFonts w:cs="Calibri"/>
          <w:color w:val="000000"/>
          <w:spacing w:val="-6"/>
          <w:szCs w:val="24"/>
        </w:rPr>
      </w:pPr>
    </w:p>
    <w:p w:rsidR="00635290" w:rsidRPr="00CA453D" w:rsidRDefault="00635290" w:rsidP="00BD4147">
      <w:pPr>
        <w:shd w:val="clear" w:color="auto" w:fill="FFFFFF"/>
        <w:spacing w:before="120" w:after="120"/>
        <w:ind w:left="1579" w:right="1267" w:hanging="278"/>
        <w:jc w:val="both"/>
        <w:rPr>
          <w:rFonts w:cs="Calibri"/>
          <w:color w:val="000000"/>
          <w:spacing w:val="-6"/>
          <w:szCs w:val="24"/>
        </w:rPr>
      </w:pPr>
    </w:p>
    <w:p w:rsidR="00635290" w:rsidRPr="00CA453D" w:rsidRDefault="00635290" w:rsidP="00C47DF3">
      <w:pPr>
        <w:shd w:val="clear" w:color="auto" w:fill="FFFFFF"/>
        <w:spacing w:before="120" w:after="120"/>
        <w:ind w:left="1579" w:right="1267" w:hanging="278"/>
        <w:jc w:val="center"/>
        <w:rPr>
          <w:rFonts w:cs="Calibri"/>
          <w:color w:val="000000"/>
          <w:spacing w:val="-6"/>
          <w:szCs w:val="24"/>
        </w:rPr>
      </w:pPr>
      <w:r>
        <w:rPr>
          <w:color w:val="000000"/>
          <w:spacing w:val="-6"/>
        </w:rPr>
        <w:t>PRIORITY ACTIONS PROGRAMME REGIONAL ACTIVITY</w:t>
      </w:r>
      <w:r w:rsidR="000C53FF">
        <w:rPr>
          <w:color w:val="000000"/>
          <w:spacing w:val="-6"/>
        </w:rPr>
        <w:t xml:space="preserve"> </w:t>
      </w:r>
      <w:r>
        <w:rPr>
          <w:color w:val="000000"/>
          <w:spacing w:val="-6"/>
        </w:rPr>
        <w:t xml:space="preserve">CENTRE </w:t>
      </w:r>
      <w:r w:rsidR="009F6C2E">
        <w:rPr>
          <w:color w:val="000000"/>
          <w:spacing w:val="-6"/>
        </w:rPr>
        <w:t>– UNEP/MAP</w:t>
      </w:r>
    </w:p>
    <w:p w:rsidR="00635290" w:rsidRPr="00CA453D" w:rsidRDefault="00635290" w:rsidP="00C47DF3">
      <w:pPr>
        <w:shd w:val="clear" w:color="auto" w:fill="FFFFFF"/>
        <w:spacing w:before="120" w:after="120"/>
        <w:ind w:left="1579" w:right="1267" w:hanging="278"/>
        <w:jc w:val="center"/>
        <w:rPr>
          <w:rFonts w:cs="Calibri"/>
        </w:rPr>
      </w:pPr>
      <w:r>
        <w:rPr>
          <w:color w:val="000000"/>
          <w:spacing w:val="-5"/>
        </w:rPr>
        <w:t>SPLIT, KRAJ SV</w:t>
      </w:r>
      <w:r w:rsidR="00B22282">
        <w:rPr>
          <w:color w:val="000000"/>
          <w:spacing w:val="-5"/>
        </w:rPr>
        <w:t>.</w:t>
      </w:r>
      <w:r>
        <w:rPr>
          <w:color w:val="000000"/>
          <w:spacing w:val="-5"/>
        </w:rPr>
        <w:t xml:space="preserve"> IVANA 11</w:t>
      </w:r>
    </w:p>
    <w:p w:rsidR="00635290" w:rsidRPr="00CA453D" w:rsidRDefault="00635290" w:rsidP="00C47DF3">
      <w:pPr>
        <w:pStyle w:val="Heading1"/>
        <w:spacing w:before="120" w:after="120"/>
        <w:jc w:val="center"/>
        <w:rPr>
          <w:rFonts w:ascii="Calibri" w:hAnsi="Calibri" w:cs="Calibri"/>
        </w:rPr>
      </w:pPr>
    </w:p>
    <w:p w:rsidR="00635290" w:rsidRPr="00CA453D" w:rsidRDefault="00635290" w:rsidP="00C47DF3">
      <w:pPr>
        <w:pStyle w:val="Heading1"/>
        <w:spacing w:before="120" w:after="120"/>
        <w:jc w:val="center"/>
        <w:rPr>
          <w:rFonts w:ascii="Calibri" w:hAnsi="Calibri" w:cs="Calibri"/>
        </w:rPr>
      </w:pPr>
      <w:r>
        <w:rPr>
          <w:rFonts w:ascii="Calibri" w:hAnsi="Calibri"/>
        </w:rPr>
        <w:t xml:space="preserve">INVITATION TO </w:t>
      </w:r>
      <w:r w:rsidR="004F4B10">
        <w:rPr>
          <w:rFonts w:ascii="Calibri" w:hAnsi="Calibri"/>
        </w:rPr>
        <w:t>TENDER</w:t>
      </w:r>
    </w:p>
    <w:p w:rsidR="002D6B8C" w:rsidRDefault="002D6B8C" w:rsidP="00C47DF3">
      <w:pPr>
        <w:shd w:val="clear" w:color="auto" w:fill="FFFFFF"/>
        <w:spacing w:before="120" w:after="120"/>
        <w:jc w:val="center"/>
        <w:rPr>
          <w:color w:val="000000"/>
          <w:spacing w:val="2"/>
          <w:highlight w:val="yellow"/>
        </w:rPr>
      </w:pPr>
    </w:p>
    <w:p w:rsidR="00552E86" w:rsidRDefault="00552E86" w:rsidP="00C47DF3">
      <w:pPr>
        <w:jc w:val="center"/>
        <w:rPr>
          <w:rFonts w:cs="Calibri"/>
          <w:sz w:val="32"/>
          <w:szCs w:val="32"/>
        </w:rPr>
      </w:pPr>
      <w:r w:rsidRPr="00552E86">
        <w:rPr>
          <w:spacing w:val="-7"/>
          <w:sz w:val="32"/>
          <w:szCs w:val="32"/>
        </w:rPr>
        <w:t>PROCUREMENT SUBJECT:</w:t>
      </w:r>
      <w:r>
        <w:rPr>
          <w:spacing w:val="-7"/>
        </w:rPr>
        <w:t xml:space="preserve"> </w:t>
      </w:r>
      <w:r w:rsidR="00427A30">
        <w:rPr>
          <w:rFonts w:cs="Calibri"/>
          <w:sz w:val="32"/>
          <w:szCs w:val="32"/>
        </w:rPr>
        <w:t>Providing graphic design services</w:t>
      </w:r>
      <w:r w:rsidR="002D79AA">
        <w:rPr>
          <w:rFonts w:cs="Calibri"/>
          <w:sz w:val="32"/>
          <w:szCs w:val="32"/>
        </w:rPr>
        <w:t xml:space="preserve"> </w:t>
      </w:r>
      <w:r w:rsidR="00202E2F">
        <w:rPr>
          <w:rFonts w:cs="Calibri"/>
          <w:sz w:val="32"/>
          <w:szCs w:val="32"/>
        </w:rPr>
        <w:t xml:space="preserve">in the framework of the </w:t>
      </w:r>
      <w:r w:rsidR="003D4203">
        <w:rPr>
          <w:rFonts w:cs="Calibri"/>
          <w:sz w:val="32"/>
          <w:szCs w:val="32"/>
        </w:rPr>
        <w:t xml:space="preserve">CAMP </w:t>
      </w:r>
      <w:r w:rsidR="00426708">
        <w:rPr>
          <w:rFonts w:cs="Calibri"/>
          <w:sz w:val="32"/>
          <w:szCs w:val="32"/>
        </w:rPr>
        <w:t xml:space="preserve">Israel </w:t>
      </w:r>
      <w:r w:rsidR="003D4203">
        <w:rPr>
          <w:rFonts w:cs="Calibri"/>
          <w:sz w:val="32"/>
          <w:szCs w:val="32"/>
        </w:rPr>
        <w:t>Project</w:t>
      </w:r>
    </w:p>
    <w:p w:rsidR="0021154F" w:rsidRDefault="0021154F" w:rsidP="00C47DF3">
      <w:pPr>
        <w:shd w:val="clear" w:color="auto" w:fill="FFFFFF"/>
        <w:spacing w:before="120" w:after="120"/>
        <w:jc w:val="center"/>
        <w:rPr>
          <w:rFonts w:cs="Calibri"/>
          <w:sz w:val="32"/>
          <w:szCs w:val="32"/>
        </w:rPr>
      </w:pPr>
    </w:p>
    <w:p w:rsidR="000733B8" w:rsidRDefault="000733B8" w:rsidP="00C47DF3">
      <w:pPr>
        <w:shd w:val="clear" w:color="auto" w:fill="FFFFFF"/>
        <w:spacing w:before="120" w:after="120"/>
        <w:jc w:val="center"/>
        <w:rPr>
          <w:rFonts w:cs="Calibri"/>
          <w:sz w:val="32"/>
          <w:szCs w:val="32"/>
        </w:rPr>
      </w:pPr>
    </w:p>
    <w:p w:rsidR="000733B8" w:rsidRPr="006C3531" w:rsidRDefault="000733B8" w:rsidP="00C47DF3">
      <w:pPr>
        <w:shd w:val="clear" w:color="auto" w:fill="FFFFFF"/>
        <w:spacing w:before="120" w:after="120"/>
        <w:jc w:val="center"/>
        <w:rPr>
          <w:rFonts w:cs="Calibri"/>
          <w:sz w:val="32"/>
          <w:szCs w:val="32"/>
        </w:rPr>
      </w:pPr>
    </w:p>
    <w:p w:rsidR="00635290" w:rsidRPr="00546551" w:rsidRDefault="00635290" w:rsidP="00C47DF3">
      <w:pPr>
        <w:shd w:val="clear" w:color="auto" w:fill="FFFFFF"/>
        <w:spacing w:before="120" w:after="120"/>
        <w:jc w:val="center"/>
        <w:rPr>
          <w:rFonts w:cs="Calibri"/>
          <w:color w:val="000000"/>
          <w:spacing w:val="2"/>
          <w:szCs w:val="22"/>
        </w:rPr>
      </w:pPr>
      <w:r w:rsidRPr="00546551">
        <w:rPr>
          <w:color w:val="000000"/>
          <w:spacing w:val="2"/>
        </w:rPr>
        <w:t>SIMPLE PROCUREMENT</w:t>
      </w:r>
    </w:p>
    <w:p w:rsidR="00635290" w:rsidRPr="00CA453D" w:rsidRDefault="00635290" w:rsidP="00BD4147">
      <w:pPr>
        <w:spacing w:before="120" w:after="120"/>
        <w:jc w:val="center"/>
        <w:rPr>
          <w:rFonts w:cs="Calibri"/>
          <w:sz w:val="2"/>
          <w:szCs w:val="2"/>
        </w:rPr>
      </w:pPr>
    </w:p>
    <w:p w:rsidR="00635290" w:rsidRPr="00CA453D" w:rsidRDefault="00635290" w:rsidP="00BD4147">
      <w:pPr>
        <w:spacing w:before="120" w:after="120"/>
        <w:jc w:val="center"/>
        <w:rPr>
          <w:rFonts w:cs="Calibri"/>
        </w:rPr>
      </w:pPr>
    </w:p>
    <w:p w:rsidR="00635290" w:rsidRPr="00CA453D" w:rsidRDefault="00635290" w:rsidP="00BD4147">
      <w:pPr>
        <w:spacing w:before="120" w:after="120"/>
        <w:jc w:val="center"/>
        <w:rPr>
          <w:rFonts w:cs="Calibri"/>
        </w:rPr>
      </w:pPr>
    </w:p>
    <w:p w:rsidR="00635290" w:rsidRPr="00CA453D" w:rsidRDefault="00635290" w:rsidP="00BD4147">
      <w:pPr>
        <w:spacing w:before="120" w:after="120"/>
        <w:jc w:val="center"/>
        <w:rPr>
          <w:rFonts w:cs="Calibri"/>
        </w:rPr>
      </w:pPr>
    </w:p>
    <w:p w:rsidR="00635290" w:rsidRPr="00CA453D" w:rsidRDefault="00635290" w:rsidP="00BD4147">
      <w:pPr>
        <w:spacing w:before="120" w:after="120"/>
        <w:jc w:val="center"/>
        <w:rPr>
          <w:rFonts w:cs="Calibri"/>
        </w:rPr>
      </w:pPr>
    </w:p>
    <w:p w:rsidR="00635290" w:rsidRPr="00CA453D" w:rsidRDefault="00635290" w:rsidP="00BD4147">
      <w:pPr>
        <w:spacing w:before="120" w:after="120"/>
        <w:jc w:val="center"/>
        <w:rPr>
          <w:rFonts w:cs="Calibri"/>
        </w:rPr>
      </w:pPr>
    </w:p>
    <w:p w:rsidR="00635290" w:rsidRPr="00CA453D" w:rsidRDefault="00635290" w:rsidP="00BD4147">
      <w:pPr>
        <w:spacing w:before="120" w:after="120"/>
        <w:jc w:val="center"/>
        <w:rPr>
          <w:rFonts w:cs="Calibri"/>
        </w:rPr>
      </w:pPr>
    </w:p>
    <w:p w:rsidR="00635290" w:rsidRPr="00CA453D" w:rsidRDefault="00635290" w:rsidP="00BD4147">
      <w:pPr>
        <w:spacing w:before="120" w:after="120"/>
        <w:jc w:val="center"/>
        <w:rPr>
          <w:rFonts w:cs="Calibri"/>
        </w:rPr>
      </w:pPr>
    </w:p>
    <w:p w:rsidR="00635290" w:rsidRPr="00CA453D" w:rsidRDefault="00635290" w:rsidP="00BD4147">
      <w:pPr>
        <w:spacing w:before="120" w:after="120"/>
        <w:jc w:val="center"/>
        <w:rPr>
          <w:rFonts w:cs="Calibri"/>
        </w:rPr>
      </w:pPr>
    </w:p>
    <w:p w:rsidR="00635290" w:rsidRPr="00CA453D" w:rsidRDefault="00635290" w:rsidP="00BD4147">
      <w:pPr>
        <w:spacing w:before="120" w:after="120"/>
        <w:jc w:val="center"/>
        <w:rPr>
          <w:rFonts w:cs="Calibri"/>
        </w:rPr>
      </w:pPr>
    </w:p>
    <w:p w:rsidR="00635290" w:rsidRPr="00CA453D" w:rsidRDefault="00635290" w:rsidP="00BD4147">
      <w:pPr>
        <w:spacing w:before="120" w:after="120"/>
        <w:jc w:val="center"/>
        <w:rPr>
          <w:rFonts w:cs="Calibri"/>
        </w:rPr>
      </w:pPr>
    </w:p>
    <w:p w:rsidR="00635290" w:rsidRPr="00CA453D" w:rsidRDefault="00635290" w:rsidP="00BD4147">
      <w:pPr>
        <w:spacing w:before="120" w:after="120"/>
        <w:jc w:val="center"/>
        <w:rPr>
          <w:rFonts w:cs="Calibri"/>
        </w:rPr>
      </w:pPr>
    </w:p>
    <w:p w:rsidR="00635290" w:rsidRPr="00CA453D" w:rsidRDefault="00635290" w:rsidP="00BD4147">
      <w:pPr>
        <w:spacing w:before="120" w:after="120"/>
        <w:jc w:val="center"/>
        <w:rPr>
          <w:rFonts w:cs="Calibri"/>
        </w:rPr>
      </w:pPr>
    </w:p>
    <w:p w:rsidR="00635290" w:rsidRPr="00CA453D" w:rsidRDefault="00635290" w:rsidP="00C47DF3">
      <w:pPr>
        <w:spacing w:before="120" w:after="120"/>
        <w:jc w:val="center"/>
        <w:rPr>
          <w:rFonts w:cs="Calibri"/>
        </w:rPr>
      </w:pPr>
      <w:r w:rsidRPr="001C0651">
        <w:t>Split,</w:t>
      </w:r>
      <w:r w:rsidR="002D79AA" w:rsidRPr="001C0651">
        <w:t xml:space="preserve"> </w:t>
      </w:r>
      <w:r w:rsidR="00D8160C" w:rsidRPr="001C0651">
        <w:t>May 2023</w:t>
      </w:r>
    </w:p>
    <w:p w:rsidR="00BC58CA" w:rsidRDefault="00BC58CA" w:rsidP="00BD4147">
      <w:pPr>
        <w:shd w:val="clear" w:color="auto" w:fill="FFFFFF"/>
        <w:spacing w:before="120" w:after="120"/>
        <w:ind w:left="3053"/>
        <w:jc w:val="both"/>
        <w:sectPr w:rsidR="00BC58CA">
          <w:type w:val="continuous"/>
          <w:pgSz w:w="11909" w:h="16834"/>
          <w:pgMar w:top="1200" w:right="974" w:bottom="360" w:left="1306" w:header="720" w:footer="720" w:gutter="0"/>
          <w:cols w:space="60"/>
          <w:noEndnote/>
        </w:sectPr>
      </w:pPr>
    </w:p>
    <w:p w:rsidR="00635290" w:rsidRPr="00CA453D" w:rsidRDefault="00635290" w:rsidP="00BD4147">
      <w:pPr>
        <w:shd w:val="clear" w:color="auto" w:fill="FFFFFF"/>
        <w:spacing w:before="120" w:after="120"/>
        <w:ind w:left="3053"/>
        <w:jc w:val="both"/>
        <w:rPr>
          <w:rFonts w:cs="Calibri"/>
        </w:rPr>
      </w:pPr>
      <w:r>
        <w:rPr>
          <w:b/>
          <w:color w:val="000000"/>
          <w:spacing w:val="-2"/>
        </w:rPr>
        <w:lastRenderedPageBreak/>
        <w:t>1. GENERAL INFORMATION</w:t>
      </w:r>
    </w:p>
    <w:p w:rsidR="00635290" w:rsidRPr="00CA453D" w:rsidRDefault="00635290" w:rsidP="00BD4147">
      <w:pPr>
        <w:shd w:val="clear" w:color="auto" w:fill="FFFFFF"/>
        <w:spacing w:before="120" w:after="120"/>
        <w:ind w:left="24"/>
        <w:jc w:val="both"/>
        <w:rPr>
          <w:rFonts w:cs="Calibri"/>
        </w:rPr>
      </w:pPr>
      <w:r>
        <w:rPr>
          <w:b/>
          <w:color w:val="000000"/>
          <w:spacing w:val="-1"/>
        </w:rPr>
        <w:t>1.1. Client information:</w:t>
      </w:r>
    </w:p>
    <w:p w:rsidR="00635290" w:rsidRPr="004F4B10" w:rsidRDefault="00635290" w:rsidP="00BD4147">
      <w:pPr>
        <w:shd w:val="clear" w:color="auto" w:fill="FFFFFF"/>
        <w:spacing w:before="120" w:after="120"/>
        <w:ind w:left="10"/>
        <w:jc w:val="both"/>
        <w:rPr>
          <w:rFonts w:cs="Calibri"/>
          <w:szCs w:val="22"/>
        </w:rPr>
      </w:pPr>
      <w:r w:rsidRPr="004F4B10">
        <w:rPr>
          <w:b/>
          <w:color w:val="000000"/>
          <w:spacing w:val="4"/>
          <w:szCs w:val="22"/>
        </w:rPr>
        <w:t xml:space="preserve">Name: </w:t>
      </w:r>
      <w:r w:rsidRPr="004F4B10">
        <w:rPr>
          <w:color w:val="000000"/>
          <w:spacing w:val="4"/>
          <w:szCs w:val="22"/>
        </w:rPr>
        <w:t>Priority Actions Programme</w:t>
      </w:r>
      <w:r w:rsidR="00FD3862">
        <w:rPr>
          <w:color w:val="000000"/>
          <w:spacing w:val="4"/>
          <w:szCs w:val="22"/>
        </w:rPr>
        <w:t>/</w:t>
      </w:r>
      <w:r w:rsidRPr="004F4B10">
        <w:rPr>
          <w:color w:val="000000"/>
          <w:spacing w:val="4"/>
          <w:szCs w:val="22"/>
        </w:rPr>
        <w:t>Regional Activity Centre</w:t>
      </w:r>
      <w:r w:rsidR="00BE1D1F">
        <w:rPr>
          <w:rFonts w:cs="Calibri" w:hint="cs"/>
          <w:color w:val="000000"/>
          <w:spacing w:val="4"/>
          <w:szCs w:val="22"/>
          <w:cs/>
        </w:rPr>
        <w:t xml:space="preserve"> </w:t>
      </w:r>
      <w:r w:rsidR="00B3733C">
        <w:rPr>
          <w:rFonts w:cs="Calibri" w:hint="cs"/>
          <w:color w:val="000000"/>
          <w:spacing w:val="4"/>
          <w:szCs w:val="22"/>
          <w:cs/>
        </w:rPr>
        <w:t>(</w:t>
      </w:r>
      <w:r w:rsidR="0018530A">
        <w:rPr>
          <w:color w:val="000000"/>
          <w:spacing w:val="4"/>
          <w:szCs w:val="22"/>
        </w:rPr>
        <w:t xml:space="preserve">UNEP/MAP - </w:t>
      </w:r>
      <w:r w:rsidRPr="004F4B10">
        <w:rPr>
          <w:color w:val="000000"/>
          <w:spacing w:val="4"/>
          <w:szCs w:val="22"/>
        </w:rPr>
        <w:t>PAP/RAC</w:t>
      </w:r>
      <w:r w:rsidR="0018530A">
        <w:rPr>
          <w:color w:val="000000"/>
          <w:spacing w:val="4"/>
          <w:szCs w:val="22"/>
        </w:rPr>
        <w:t>)</w:t>
      </w:r>
      <w:r w:rsidR="00B3733C">
        <w:rPr>
          <w:color w:val="000000"/>
          <w:spacing w:val="4"/>
          <w:szCs w:val="22"/>
        </w:rPr>
        <w:t xml:space="preserve"> </w:t>
      </w:r>
      <w:r w:rsidRPr="004F4B10">
        <w:rPr>
          <w:color w:val="000000"/>
          <w:spacing w:val="4"/>
          <w:szCs w:val="22"/>
        </w:rPr>
        <w:t xml:space="preserve">(hereinafter: </w:t>
      </w:r>
      <w:r w:rsidRPr="004F4B10">
        <w:rPr>
          <w:color w:val="000000"/>
          <w:szCs w:val="22"/>
        </w:rPr>
        <w:t>the Client)</w:t>
      </w:r>
    </w:p>
    <w:p w:rsidR="00635290" w:rsidRDefault="00635290" w:rsidP="00BD4147">
      <w:pPr>
        <w:shd w:val="clear" w:color="auto" w:fill="FFFFFF"/>
        <w:spacing w:before="120" w:after="120"/>
        <w:ind w:left="19"/>
        <w:jc w:val="both"/>
        <w:rPr>
          <w:color w:val="000000"/>
          <w:spacing w:val="-1"/>
          <w:szCs w:val="22"/>
        </w:rPr>
      </w:pPr>
      <w:r w:rsidRPr="004F4B10">
        <w:rPr>
          <w:b/>
          <w:color w:val="000000"/>
          <w:spacing w:val="-1"/>
          <w:szCs w:val="22"/>
        </w:rPr>
        <w:t xml:space="preserve">Registered office </w:t>
      </w:r>
      <w:r w:rsidRPr="004F4B10">
        <w:rPr>
          <w:color w:val="000000"/>
          <w:spacing w:val="-1"/>
          <w:szCs w:val="22"/>
        </w:rPr>
        <w:t xml:space="preserve">- </w:t>
      </w:r>
      <w:r w:rsidRPr="004F4B10">
        <w:rPr>
          <w:b/>
          <w:color w:val="000000"/>
          <w:spacing w:val="-1"/>
          <w:szCs w:val="22"/>
        </w:rPr>
        <w:t xml:space="preserve">address: </w:t>
      </w:r>
      <w:r w:rsidRPr="004F4B10">
        <w:rPr>
          <w:color w:val="000000"/>
          <w:spacing w:val="-1"/>
          <w:szCs w:val="22"/>
        </w:rPr>
        <w:t xml:space="preserve">21000 Split, </w:t>
      </w:r>
      <w:proofErr w:type="spellStart"/>
      <w:r w:rsidRPr="004F4B10">
        <w:rPr>
          <w:color w:val="000000"/>
          <w:spacing w:val="-1"/>
          <w:szCs w:val="22"/>
        </w:rPr>
        <w:t>Kraj</w:t>
      </w:r>
      <w:proofErr w:type="spellEnd"/>
      <w:r w:rsidRPr="004F4B10">
        <w:rPr>
          <w:color w:val="000000"/>
          <w:spacing w:val="-1"/>
          <w:szCs w:val="22"/>
        </w:rPr>
        <w:t xml:space="preserve"> </w:t>
      </w:r>
      <w:proofErr w:type="spellStart"/>
      <w:r w:rsidRPr="004F4B10">
        <w:rPr>
          <w:color w:val="000000"/>
          <w:spacing w:val="-1"/>
          <w:szCs w:val="22"/>
        </w:rPr>
        <w:t>Sv</w:t>
      </w:r>
      <w:proofErr w:type="spellEnd"/>
      <w:r w:rsidRPr="004F4B10">
        <w:rPr>
          <w:color w:val="000000"/>
          <w:spacing w:val="-1"/>
          <w:szCs w:val="22"/>
        </w:rPr>
        <w:t>.</w:t>
      </w:r>
      <w:r w:rsidR="00C92CDB">
        <w:rPr>
          <w:color w:val="000000"/>
          <w:spacing w:val="-1"/>
          <w:szCs w:val="22"/>
        </w:rPr>
        <w:t xml:space="preserve"> </w:t>
      </w:r>
      <w:r w:rsidRPr="004F4B10">
        <w:rPr>
          <w:color w:val="000000"/>
          <w:spacing w:val="-1"/>
          <w:szCs w:val="22"/>
        </w:rPr>
        <w:t>Ivana 11</w:t>
      </w:r>
    </w:p>
    <w:p w:rsidR="0018530A" w:rsidRPr="00205A8B" w:rsidRDefault="0018530A" w:rsidP="00BD4147">
      <w:pPr>
        <w:shd w:val="clear" w:color="auto" w:fill="FFFFFF"/>
        <w:spacing w:line="276" w:lineRule="auto"/>
        <w:ind w:left="19"/>
        <w:jc w:val="both"/>
        <w:rPr>
          <w:rFonts w:ascii="Roboto" w:eastAsia="Times New Roman" w:hAnsi="Roboto" w:cs="Arial"/>
          <w:spacing w:val="-1"/>
          <w:sz w:val="20"/>
        </w:rPr>
      </w:pPr>
      <w:r w:rsidRPr="00205A8B">
        <w:rPr>
          <w:rFonts w:ascii="Roboto" w:hAnsi="Roboto" w:cs="Arial"/>
          <w:b/>
          <w:spacing w:val="-1"/>
          <w:sz w:val="20"/>
        </w:rPr>
        <w:t>OIB</w:t>
      </w:r>
      <w:r>
        <w:rPr>
          <w:rFonts w:ascii="Roboto" w:hAnsi="Roboto" w:cs="Arial"/>
          <w:b/>
          <w:spacing w:val="-1"/>
          <w:sz w:val="20"/>
        </w:rPr>
        <w:t>:</w:t>
      </w:r>
      <w:r w:rsidRPr="00205A8B">
        <w:rPr>
          <w:rFonts w:ascii="Roboto" w:hAnsi="Roboto" w:cs="Arial"/>
          <w:b/>
          <w:spacing w:val="-1"/>
          <w:sz w:val="20"/>
        </w:rPr>
        <w:t xml:space="preserve"> 27788012253</w:t>
      </w:r>
    </w:p>
    <w:p w:rsidR="00635290" w:rsidRPr="004F4B10" w:rsidRDefault="00635290" w:rsidP="00BD4147">
      <w:pPr>
        <w:shd w:val="clear" w:color="auto" w:fill="FFFFFF"/>
        <w:spacing w:before="120" w:after="120"/>
        <w:ind w:left="10"/>
        <w:jc w:val="both"/>
        <w:rPr>
          <w:rFonts w:cs="Calibri"/>
          <w:szCs w:val="22"/>
        </w:rPr>
      </w:pPr>
      <w:r w:rsidRPr="004F4B10">
        <w:rPr>
          <w:b/>
          <w:color w:val="000000"/>
          <w:spacing w:val="-1"/>
          <w:szCs w:val="22"/>
        </w:rPr>
        <w:t xml:space="preserve">Telephone number: </w:t>
      </w:r>
      <w:r w:rsidRPr="004F4B10">
        <w:rPr>
          <w:color w:val="000000"/>
          <w:spacing w:val="-1"/>
          <w:szCs w:val="22"/>
        </w:rPr>
        <w:t>+385 (21) 340470</w:t>
      </w:r>
    </w:p>
    <w:p w:rsidR="00635290" w:rsidRPr="00B0510D" w:rsidRDefault="00635290" w:rsidP="00BD4147">
      <w:pPr>
        <w:shd w:val="clear" w:color="auto" w:fill="FFFFFF"/>
        <w:spacing w:before="120" w:after="120"/>
        <w:ind w:left="10"/>
        <w:jc w:val="both"/>
        <w:rPr>
          <w:rFonts w:cs="Calibri"/>
          <w:szCs w:val="22"/>
        </w:rPr>
      </w:pPr>
      <w:r w:rsidRPr="00B0510D">
        <w:rPr>
          <w:b/>
          <w:color w:val="000000"/>
          <w:szCs w:val="22"/>
        </w:rPr>
        <w:t xml:space="preserve">Website: </w:t>
      </w:r>
      <w:hyperlink r:id="rId10" w:history="1">
        <w:r w:rsidRPr="00B0510D">
          <w:rPr>
            <w:rStyle w:val="Hyperlink"/>
            <w:szCs w:val="22"/>
          </w:rPr>
          <w:t>www.paprac.org</w:t>
        </w:r>
      </w:hyperlink>
      <w:r w:rsidRPr="00B0510D">
        <w:rPr>
          <w:color w:val="0C63CD"/>
          <w:szCs w:val="22"/>
          <w:u w:val="single"/>
        </w:rPr>
        <w:t xml:space="preserve"> </w:t>
      </w:r>
    </w:p>
    <w:p w:rsidR="00635290" w:rsidRPr="004F4B10" w:rsidRDefault="00635290" w:rsidP="00BD4147">
      <w:pPr>
        <w:numPr>
          <w:ilvl w:val="0"/>
          <w:numId w:val="1"/>
        </w:numPr>
        <w:shd w:val="clear" w:color="auto" w:fill="FFFFFF"/>
        <w:tabs>
          <w:tab w:val="left" w:pos="437"/>
        </w:tabs>
        <w:spacing w:before="120" w:after="120"/>
        <w:ind w:left="365" w:hanging="341"/>
        <w:jc w:val="both"/>
        <w:rPr>
          <w:rFonts w:cs="Calibri"/>
          <w:b/>
          <w:bCs/>
          <w:color w:val="000000"/>
          <w:spacing w:val="-8"/>
          <w:szCs w:val="22"/>
        </w:rPr>
      </w:pPr>
      <w:r>
        <w:rPr>
          <w:b/>
          <w:color w:val="000000"/>
        </w:rPr>
        <w:t xml:space="preserve">Contact person: </w:t>
      </w:r>
      <w:r w:rsidRPr="004F4B10">
        <w:rPr>
          <w:color w:val="000000"/>
          <w:szCs w:val="22"/>
        </w:rPr>
        <w:t xml:space="preserve">Questions concerning the tender contents and format can be sent to </w:t>
      </w:r>
      <w:r w:rsidRPr="004F4B10">
        <w:rPr>
          <w:color w:val="000000"/>
          <w:spacing w:val="4"/>
          <w:szCs w:val="22"/>
        </w:rPr>
        <w:t xml:space="preserve">the person in charge of communicating with </w:t>
      </w:r>
      <w:r w:rsidR="00E82DD3" w:rsidRPr="004F4B10">
        <w:rPr>
          <w:color w:val="000000"/>
          <w:spacing w:val="4"/>
          <w:szCs w:val="22"/>
        </w:rPr>
        <w:t>Tenderers</w:t>
      </w:r>
      <w:r w:rsidRPr="004F4B10">
        <w:rPr>
          <w:color w:val="000000"/>
          <w:spacing w:val="4"/>
          <w:szCs w:val="22"/>
        </w:rPr>
        <w:t xml:space="preserve">, </w:t>
      </w:r>
      <w:r w:rsidR="00702F3E">
        <w:rPr>
          <w:color w:val="000000"/>
          <w:spacing w:val="4"/>
          <w:szCs w:val="22"/>
        </w:rPr>
        <w:t>Tea Marasović</w:t>
      </w:r>
      <w:r w:rsidRPr="004F4B10">
        <w:rPr>
          <w:color w:val="000000"/>
          <w:spacing w:val="4"/>
          <w:szCs w:val="22"/>
        </w:rPr>
        <w:t xml:space="preserve">, e-mail: </w:t>
      </w:r>
      <w:hyperlink r:id="rId11" w:history="1">
        <w:r w:rsidR="00D8160C">
          <w:rPr>
            <w:rStyle w:val="Hyperlink"/>
            <w:spacing w:val="4"/>
            <w:szCs w:val="22"/>
          </w:rPr>
          <w:t>tea.marasovic</w:t>
        </w:r>
        <w:r w:rsidR="00D8160C" w:rsidRPr="00573B8C">
          <w:rPr>
            <w:rStyle w:val="Hyperlink"/>
            <w:spacing w:val="4"/>
            <w:szCs w:val="22"/>
          </w:rPr>
          <w:t>@paprac.org</w:t>
        </w:r>
      </w:hyperlink>
    </w:p>
    <w:p w:rsidR="00635290" w:rsidRPr="004E0737" w:rsidRDefault="00635290" w:rsidP="00BD4147">
      <w:pPr>
        <w:numPr>
          <w:ilvl w:val="0"/>
          <w:numId w:val="1"/>
        </w:numPr>
        <w:shd w:val="clear" w:color="auto" w:fill="FFFFFF"/>
        <w:tabs>
          <w:tab w:val="left" w:pos="437"/>
        </w:tabs>
        <w:spacing w:before="120" w:after="120"/>
        <w:ind w:left="24"/>
        <w:jc w:val="both"/>
        <w:rPr>
          <w:rFonts w:cs="Calibri"/>
          <w:b/>
          <w:bCs/>
          <w:color w:val="000000"/>
          <w:spacing w:val="-8"/>
          <w:szCs w:val="24"/>
        </w:rPr>
      </w:pPr>
      <w:r w:rsidRPr="004E0737">
        <w:rPr>
          <w:b/>
          <w:color w:val="000000"/>
          <w:spacing w:val="3"/>
        </w:rPr>
        <w:t xml:space="preserve">Procurement type: </w:t>
      </w:r>
      <w:r w:rsidRPr="004E0737">
        <w:rPr>
          <w:color w:val="000000"/>
          <w:spacing w:val="3"/>
          <w:szCs w:val="22"/>
        </w:rPr>
        <w:t>Simple procurement</w:t>
      </w:r>
    </w:p>
    <w:p w:rsidR="00682537" w:rsidRPr="00B0510D" w:rsidRDefault="00682537" w:rsidP="00BD4147">
      <w:pPr>
        <w:numPr>
          <w:ilvl w:val="0"/>
          <w:numId w:val="1"/>
        </w:numPr>
        <w:shd w:val="clear" w:color="auto" w:fill="FFFFFF"/>
        <w:tabs>
          <w:tab w:val="left" w:pos="437"/>
        </w:tabs>
        <w:spacing w:before="120" w:after="120"/>
        <w:ind w:left="365" w:hanging="341"/>
        <w:jc w:val="both"/>
        <w:rPr>
          <w:b/>
          <w:color w:val="000000"/>
          <w:spacing w:val="1"/>
        </w:rPr>
      </w:pPr>
      <w:r w:rsidRPr="00612C8E">
        <w:rPr>
          <w:rFonts w:ascii="Roboto" w:hAnsi="Roboto" w:cs="Arial"/>
          <w:b/>
          <w:bCs/>
          <w:spacing w:val="1"/>
          <w:sz w:val="20"/>
        </w:rPr>
        <w:t xml:space="preserve">Estimated procurement value: </w:t>
      </w:r>
      <w:r w:rsidR="00D8160C" w:rsidRPr="00BD4147">
        <w:rPr>
          <w:rFonts w:asciiTheme="minorHAnsi" w:hAnsiTheme="minorHAnsi" w:cstheme="minorHAnsi"/>
          <w:spacing w:val="1"/>
          <w:szCs w:val="22"/>
        </w:rPr>
        <w:t>15.000 Euro without VAT,</w:t>
      </w:r>
      <w:r w:rsidR="00D8160C" w:rsidRPr="00BD4147">
        <w:rPr>
          <w:rFonts w:asciiTheme="minorHAnsi" w:hAnsiTheme="minorHAnsi" w:cstheme="minorHAnsi"/>
          <w:b/>
          <w:bCs/>
          <w:spacing w:val="1"/>
          <w:szCs w:val="22"/>
        </w:rPr>
        <w:t xml:space="preserve"> </w:t>
      </w:r>
      <w:r w:rsidRPr="00BD4147">
        <w:rPr>
          <w:rFonts w:asciiTheme="minorHAnsi" w:hAnsiTheme="minorHAnsi" w:cstheme="minorHAnsi"/>
          <w:spacing w:val="1"/>
          <w:szCs w:val="22"/>
        </w:rPr>
        <w:t>covering</w:t>
      </w:r>
      <w:r>
        <w:rPr>
          <w:rFonts w:ascii="Roboto" w:hAnsi="Roboto" w:cs="Arial"/>
          <w:spacing w:val="1"/>
          <w:sz w:val="20"/>
        </w:rPr>
        <w:t xml:space="preserve"> </w:t>
      </w:r>
      <w:r w:rsidRPr="00B0510D">
        <w:rPr>
          <w:rFonts w:ascii="Roboto" w:hAnsi="Roboto" w:cs="Arial"/>
          <w:spacing w:val="1"/>
          <w:sz w:val="20"/>
        </w:rPr>
        <w:t>20</w:t>
      </w:r>
      <w:r>
        <w:rPr>
          <w:rFonts w:ascii="Roboto" w:hAnsi="Roboto" w:cs="Arial"/>
          <w:spacing w:val="1"/>
          <w:sz w:val="20"/>
        </w:rPr>
        <w:t xml:space="preserve"> working days over </w:t>
      </w:r>
      <w:r w:rsidR="00C47DF3">
        <w:rPr>
          <w:rFonts w:ascii="Roboto" w:hAnsi="Roboto" w:cs="Arial"/>
          <w:spacing w:val="1"/>
          <w:sz w:val="20"/>
        </w:rPr>
        <w:t xml:space="preserve">a </w:t>
      </w:r>
      <w:r w:rsidR="00D8160C">
        <w:rPr>
          <w:rFonts w:ascii="Roboto" w:hAnsi="Roboto" w:cs="Arial"/>
          <w:spacing w:val="1"/>
          <w:sz w:val="20"/>
        </w:rPr>
        <w:t>7</w:t>
      </w:r>
      <w:r w:rsidR="00B0510D">
        <w:rPr>
          <w:rFonts w:ascii="Roboto" w:hAnsi="Roboto" w:cs="Arial"/>
          <w:spacing w:val="1"/>
          <w:sz w:val="20"/>
        </w:rPr>
        <w:t>-month</w:t>
      </w:r>
      <w:r>
        <w:rPr>
          <w:rFonts w:ascii="Roboto" w:hAnsi="Roboto" w:cs="Arial"/>
          <w:spacing w:val="1"/>
          <w:sz w:val="20"/>
        </w:rPr>
        <w:t xml:space="preserve"> period. </w:t>
      </w:r>
    </w:p>
    <w:p w:rsidR="0041680E" w:rsidRPr="008B1400" w:rsidRDefault="0041680E" w:rsidP="00BD4147">
      <w:pPr>
        <w:shd w:val="clear" w:color="auto" w:fill="FFFFFF"/>
        <w:tabs>
          <w:tab w:val="left" w:pos="437"/>
        </w:tabs>
        <w:spacing w:before="120" w:after="120"/>
        <w:ind w:left="365" w:right="2390"/>
        <w:jc w:val="both"/>
        <w:rPr>
          <w:b/>
          <w:color w:val="000000"/>
          <w:spacing w:val="-2"/>
        </w:rPr>
      </w:pPr>
    </w:p>
    <w:p w:rsidR="00635290" w:rsidRPr="004E0737" w:rsidRDefault="00635290" w:rsidP="00BD4147">
      <w:pPr>
        <w:shd w:val="clear" w:color="auto" w:fill="FFFFFF"/>
        <w:spacing w:before="120" w:after="120"/>
        <w:ind w:right="2390"/>
        <w:jc w:val="both"/>
        <w:rPr>
          <w:rFonts w:cs="Calibri"/>
          <w:b/>
          <w:bCs/>
          <w:color w:val="000000"/>
          <w:spacing w:val="-2"/>
          <w:szCs w:val="24"/>
        </w:rPr>
      </w:pPr>
      <w:r w:rsidRPr="004E0737">
        <w:rPr>
          <w:b/>
          <w:color w:val="000000"/>
          <w:spacing w:val="-2"/>
        </w:rPr>
        <w:t>2. INFORMATION ON THE PROCUREMENT SUBJECT MATTER</w:t>
      </w:r>
    </w:p>
    <w:p w:rsidR="002D79AA" w:rsidRPr="00C52AEB" w:rsidRDefault="00635290" w:rsidP="00BD4147">
      <w:pPr>
        <w:shd w:val="clear" w:color="auto" w:fill="FFFFFF"/>
        <w:tabs>
          <w:tab w:val="left" w:pos="4198"/>
        </w:tabs>
        <w:spacing w:before="120" w:after="120"/>
        <w:ind w:right="2390"/>
        <w:jc w:val="both"/>
        <w:rPr>
          <w:b/>
          <w:color w:val="000000"/>
          <w:spacing w:val="-1"/>
          <w:lang w:val="en-US"/>
        </w:rPr>
      </w:pPr>
      <w:r w:rsidRPr="004E0737">
        <w:rPr>
          <w:b/>
          <w:color w:val="000000"/>
          <w:spacing w:val="-1"/>
        </w:rPr>
        <w:t>2.1</w:t>
      </w:r>
      <w:r w:rsidR="00E91BB2">
        <w:rPr>
          <w:b/>
          <w:color w:val="000000"/>
          <w:spacing w:val="-1"/>
        </w:rPr>
        <w:t>.</w:t>
      </w:r>
      <w:r w:rsidRPr="004E0737">
        <w:rPr>
          <w:b/>
          <w:color w:val="000000"/>
          <w:spacing w:val="-1"/>
        </w:rPr>
        <w:t xml:space="preserve"> </w:t>
      </w:r>
      <w:r w:rsidR="002D79AA">
        <w:rPr>
          <w:b/>
          <w:color w:val="000000"/>
          <w:spacing w:val="-1"/>
        </w:rPr>
        <w:t>Background information</w:t>
      </w:r>
    </w:p>
    <w:p w:rsidR="00E779AC" w:rsidRPr="00DC4CFB" w:rsidRDefault="00E779AC" w:rsidP="00BD4147">
      <w:pPr>
        <w:spacing w:before="120" w:after="120"/>
        <w:jc w:val="both"/>
        <w:rPr>
          <w:rFonts w:cs="Calibri"/>
          <w:szCs w:val="22"/>
          <w:lang w:eastAsia="en-US"/>
        </w:rPr>
      </w:pPr>
      <w:r w:rsidRPr="00DC4CFB">
        <w:rPr>
          <w:rFonts w:cs="Calibri"/>
          <w:szCs w:val="22"/>
        </w:rPr>
        <w:t xml:space="preserve">The activities of the </w:t>
      </w:r>
      <w:r w:rsidR="00427A30">
        <w:rPr>
          <w:rFonts w:cs="Calibri"/>
          <w:szCs w:val="22"/>
        </w:rPr>
        <w:t xml:space="preserve">CAMP Israel </w:t>
      </w:r>
      <w:r w:rsidRPr="00DC4CFB">
        <w:rPr>
          <w:rFonts w:cs="Calibri"/>
          <w:szCs w:val="22"/>
        </w:rPr>
        <w:t xml:space="preserve">Project are aimed at promoting integrated coastal zone management consistent with the ICZM Protocol, through the development of capacities and </w:t>
      </w:r>
      <w:r w:rsidR="00C47DF3">
        <w:rPr>
          <w:rFonts w:cs="Calibri"/>
          <w:szCs w:val="22"/>
        </w:rPr>
        <w:t>awareness-raising</w:t>
      </w:r>
      <w:r w:rsidRPr="00DC4CFB">
        <w:rPr>
          <w:rFonts w:cs="Calibri"/>
          <w:szCs w:val="22"/>
        </w:rPr>
        <w:t xml:space="preserve"> activities, development of ICZM tools with good practices for sustainable development of coastal areas (adaptation to CC, beach management, sustainable rural tourism, Land-Sea Interactions), establishment of a coordination mechanism for ICZM, and support to the implementation of IMAP – the UNEP/MAP Integrated Monitoring and Assessment Programme. The Project's results will assist to establish</w:t>
      </w:r>
      <w:r w:rsidRPr="00DC4CFB">
        <w:rPr>
          <w:rFonts w:cs="Calibri"/>
          <w:color w:val="000000"/>
          <w:szCs w:val="22"/>
        </w:rPr>
        <w:t xml:space="preserve"> a joint </w:t>
      </w:r>
      <w:r w:rsidR="00C47DF3">
        <w:rPr>
          <w:rFonts w:cs="Calibri"/>
          <w:color w:val="000000"/>
          <w:szCs w:val="22"/>
        </w:rPr>
        <w:t>multi-stakeholder</w:t>
      </w:r>
      <w:r w:rsidRPr="00DC4CFB">
        <w:rPr>
          <w:rFonts w:cs="Calibri"/>
          <w:color w:val="000000"/>
          <w:szCs w:val="22"/>
        </w:rPr>
        <w:t xml:space="preserve"> mechanism to advance and integrate ICZM throughout the coastal area. They will </w:t>
      </w:r>
      <w:r w:rsidRPr="00DC4CFB">
        <w:rPr>
          <w:rFonts w:cs="Calibri"/>
          <w:szCs w:val="22"/>
        </w:rPr>
        <w:t xml:space="preserve">stimulate local governance for ICZM through capacity building, </w:t>
      </w:r>
      <w:r w:rsidR="00C47DF3">
        <w:rPr>
          <w:rFonts w:cs="Calibri"/>
          <w:szCs w:val="22"/>
        </w:rPr>
        <w:t>multi-stakeholder</w:t>
      </w:r>
      <w:r w:rsidRPr="00DC4CFB">
        <w:rPr>
          <w:rFonts w:cs="Calibri"/>
          <w:szCs w:val="22"/>
        </w:rPr>
        <w:t xml:space="preserve"> processes and implementation of good practices.</w:t>
      </w:r>
    </w:p>
    <w:p w:rsidR="00E779AC" w:rsidRPr="00DC4CFB" w:rsidRDefault="00E779AC" w:rsidP="00BD4147">
      <w:pPr>
        <w:spacing w:before="120" w:after="120"/>
        <w:jc w:val="both"/>
        <w:rPr>
          <w:rFonts w:cs="Calibri"/>
          <w:szCs w:val="22"/>
        </w:rPr>
      </w:pPr>
      <w:r w:rsidRPr="00DC4CFB">
        <w:rPr>
          <w:rFonts w:cs="Calibri"/>
          <w:szCs w:val="22"/>
        </w:rPr>
        <w:t xml:space="preserve">The Project will also contribute to the implementation of various decisions of the BC related to ICZM, pollution, biodiversity and contingency planning, as well as to other international obligations such as to UN Sustainable Development Goals, and alike. </w:t>
      </w:r>
    </w:p>
    <w:p w:rsidR="00E779AC" w:rsidRPr="00DC4CFB" w:rsidRDefault="00E779AC" w:rsidP="00BD4147">
      <w:pPr>
        <w:spacing w:before="120" w:after="120"/>
        <w:jc w:val="both"/>
        <w:rPr>
          <w:rFonts w:cs="Calibri"/>
          <w:szCs w:val="22"/>
        </w:rPr>
      </w:pPr>
      <w:r w:rsidRPr="00DC4CFB">
        <w:rPr>
          <w:rFonts w:cs="Calibri"/>
          <w:szCs w:val="22"/>
        </w:rPr>
        <w:t xml:space="preserve">The design of this </w:t>
      </w:r>
      <w:r w:rsidRPr="00DC4CFB">
        <w:rPr>
          <w:rFonts w:cs="Calibri"/>
          <w:color w:val="000000"/>
          <w:szCs w:val="22"/>
        </w:rPr>
        <w:t xml:space="preserve">Project </w:t>
      </w:r>
      <w:r w:rsidRPr="00DC4CFB">
        <w:rPr>
          <w:rFonts w:cs="Calibri"/>
          <w:szCs w:val="22"/>
        </w:rPr>
        <w:t>recognises and incorporates the following fundamental considerations:</w:t>
      </w:r>
    </w:p>
    <w:p w:rsidR="00E779AC" w:rsidRPr="00DC4CFB" w:rsidRDefault="00E779AC" w:rsidP="00BD4147">
      <w:pPr>
        <w:widowControl/>
        <w:numPr>
          <w:ilvl w:val="0"/>
          <w:numId w:val="31"/>
        </w:numPr>
        <w:autoSpaceDE/>
        <w:autoSpaceDN/>
        <w:adjustRightInd/>
        <w:spacing w:before="120" w:after="120"/>
        <w:jc w:val="both"/>
        <w:rPr>
          <w:rFonts w:cs="Calibri"/>
          <w:szCs w:val="22"/>
        </w:rPr>
      </w:pPr>
      <w:r w:rsidRPr="00DC4CFB">
        <w:rPr>
          <w:rFonts w:cs="Calibri"/>
          <w:color w:val="000000"/>
          <w:szCs w:val="22"/>
        </w:rPr>
        <w:t xml:space="preserve">It </w:t>
      </w:r>
      <w:r w:rsidRPr="00DC4CFB">
        <w:rPr>
          <w:rFonts w:cs="Calibri"/>
          <w:szCs w:val="22"/>
        </w:rPr>
        <w:t>is a project with a strong international component, designed primarily to respond to national and local priorities but also to support cooperation between the countries of the Mediterranean Region on issues of common interest. It will operate according to the experiences and realities of the country’s legal, administrative, environmental and cultural context, and will utilise the available expertise at all levels. The UNEP/MAP technical assistance will be targeted to issues in which the national expertise and resources require support and supplementary inputs.</w:t>
      </w:r>
    </w:p>
    <w:p w:rsidR="00E779AC" w:rsidRPr="00DC4CFB" w:rsidRDefault="00E779AC" w:rsidP="00BD4147">
      <w:pPr>
        <w:widowControl/>
        <w:numPr>
          <w:ilvl w:val="0"/>
          <w:numId w:val="31"/>
        </w:numPr>
        <w:autoSpaceDE/>
        <w:autoSpaceDN/>
        <w:adjustRightInd/>
        <w:spacing w:before="120" w:after="120"/>
        <w:jc w:val="both"/>
        <w:rPr>
          <w:rFonts w:cs="Calibri"/>
          <w:szCs w:val="22"/>
        </w:rPr>
      </w:pPr>
      <w:r w:rsidRPr="00DC4CFB">
        <w:rPr>
          <w:rFonts w:cs="Calibri"/>
          <w:color w:val="000000"/>
          <w:szCs w:val="22"/>
        </w:rPr>
        <w:t xml:space="preserve">The Project </w:t>
      </w:r>
      <w:r w:rsidRPr="00DC4CFB">
        <w:rPr>
          <w:rFonts w:cs="Calibri"/>
          <w:szCs w:val="22"/>
        </w:rPr>
        <w:t xml:space="preserve">is based on an integrated approach to marine, coastal and river basin environment and development problems, which means that activities will cut across protection and development problems, harmonise public sector priorities and private sector pressures, and provide for an integrated strategy with a common goal to </w:t>
      </w:r>
      <w:r w:rsidR="00202E2F">
        <w:rPr>
          <w:rFonts w:cs="Calibri"/>
          <w:szCs w:val="22"/>
        </w:rPr>
        <w:t>reinforce</w:t>
      </w:r>
      <w:r w:rsidR="00202E2F" w:rsidRPr="00DC4CFB">
        <w:rPr>
          <w:rFonts w:cs="Calibri"/>
          <w:szCs w:val="22"/>
        </w:rPr>
        <w:t xml:space="preserve"> </w:t>
      </w:r>
      <w:r w:rsidR="00202E2F">
        <w:rPr>
          <w:rFonts w:cs="Calibri"/>
          <w:szCs w:val="22"/>
        </w:rPr>
        <w:t xml:space="preserve">the </w:t>
      </w:r>
      <w:r w:rsidRPr="00DC4CFB">
        <w:rPr>
          <w:rFonts w:cs="Calibri"/>
          <w:szCs w:val="22"/>
        </w:rPr>
        <w:t>development of the coastal region within a sustainable management policy framework.</w:t>
      </w:r>
    </w:p>
    <w:p w:rsidR="00E779AC" w:rsidRPr="00DC4CFB" w:rsidRDefault="00E779AC" w:rsidP="00BD4147">
      <w:pPr>
        <w:widowControl/>
        <w:numPr>
          <w:ilvl w:val="0"/>
          <w:numId w:val="31"/>
        </w:numPr>
        <w:autoSpaceDE/>
        <w:autoSpaceDN/>
        <w:adjustRightInd/>
        <w:spacing w:before="120" w:after="120"/>
        <w:jc w:val="both"/>
        <w:rPr>
          <w:rFonts w:cs="Calibri"/>
          <w:szCs w:val="22"/>
        </w:rPr>
      </w:pPr>
      <w:r w:rsidRPr="00DC4CFB">
        <w:rPr>
          <w:rFonts w:cs="Calibri"/>
          <w:szCs w:val="22"/>
        </w:rPr>
        <w:t xml:space="preserve">Consequently, the aim of the Project, far from compromising development objectives, is to support </w:t>
      </w:r>
      <w:r w:rsidR="00C47DF3">
        <w:rPr>
          <w:rFonts w:cs="Calibri"/>
          <w:szCs w:val="22"/>
        </w:rPr>
        <w:t xml:space="preserve">the </w:t>
      </w:r>
      <w:r w:rsidRPr="00DC4CFB">
        <w:rPr>
          <w:rFonts w:cs="Calibri"/>
          <w:szCs w:val="22"/>
        </w:rPr>
        <w:t xml:space="preserve">implementation of the ICZM Protocol and its Common Regional Framework (CRF) by incorporating the principles of sustainable development and integrated coastal management in the development process to better articulate resource protection and development objectives in </w:t>
      </w:r>
      <w:r w:rsidR="00427A30">
        <w:rPr>
          <w:rFonts w:cs="Calibri"/>
          <w:szCs w:val="22"/>
        </w:rPr>
        <w:t>the</w:t>
      </w:r>
      <w:r w:rsidRPr="00DC4CFB">
        <w:rPr>
          <w:rFonts w:cs="Calibri"/>
          <w:szCs w:val="22"/>
        </w:rPr>
        <w:t xml:space="preserve"> national context.</w:t>
      </w:r>
    </w:p>
    <w:p w:rsidR="00EE2EC9" w:rsidRPr="00DC4CFB" w:rsidRDefault="00EE2EC9" w:rsidP="00BD4147">
      <w:pPr>
        <w:jc w:val="both"/>
        <w:rPr>
          <w:rFonts w:cs="Calibri"/>
          <w:szCs w:val="22"/>
          <w:lang w:eastAsia="en-US"/>
        </w:rPr>
      </w:pPr>
      <w:bookmarkStart w:id="0" w:name="_Toc370540920"/>
      <w:bookmarkStart w:id="1" w:name="_Toc372551538"/>
      <w:bookmarkStart w:id="2" w:name="_Toc372553781"/>
      <w:bookmarkStart w:id="3" w:name="_Toc381687062"/>
      <w:bookmarkStart w:id="4" w:name="_Toc370541072"/>
      <w:bookmarkStart w:id="5" w:name="_Toc372551703"/>
      <w:bookmarkStart w:id="6" w:name="_Toc372553946"/>
      <w:bookmarkStart w:id="7" w:name="_Toc381687261"/>
      <w:r w:rsidRPr="00DC4CFB">
        <w:rPr>
          <w:rFonts w:cs="Calibri"/>
          <w:szCs w:val="22"/>
        </w:rPr>
        <w:t>The Project area encompasses all Israeli Mediterranean Coastal</w:t>
      </w:r>
      <w:r w:rsidRPr="00DC4CFB">
        <w:rPr>
          <w:rFonts w:cs="Calibri"/>
          <w:szCs w:val="22"/>
          <w:lang w:val="en-US"/>
        </w:rPr>
        <w:t xml:space="preserve"> Local</w:t>
      </w:r>
      <w:r w:rsidRPr="00DC4CFB">
        <w:rPr>
          <w:rFonts w:cs="Calibri"/>
          <w:szCs w:val="22"/>
        </w:rPr>
        <w:t xml:space="preserve"> Authorities, from the Mate Asher </w:t>
      </w:r>
      <w:r w:rsidRPr="00DC4CFB">
        <w:rPr>
          <w:rFonts w:cs="Calibri"/>
          <w:szCs w:val="22"/>
        </w:rPr>
        <w:lastRenderedPageBreak/>
        <w:t>Regional Authority in the north, all the way to the Hof Ashkelon Regional Authority in the south. Altogether, the Israeli Mediterranean coastline is home to nearly two million residents divided into 21 local authorities (</w:t>
      </w:r>
      <w:r w:rsidRPr="00DC4CFB">
        <w:rPr>
          <w:rFonts w:cs="Calibri"/>
          <w:color w:val="000000"/>
          <w:szCs w:val="22"/>
        </w:rPr>
        <w:t xml:space="preserve">7 Regional Councils, 13 Cities and 1 Local Council). </w:t>
      </w:r>
      <w:r w:rsidRPr="00DC4CFB">
        <w:rPr>
          <w:rFonts w:cs="Calibri"/>
          <w:szCs w:val="22"/>
        </w:rPr>
        <w:t>The coastal authorities encompass an area that stretches 195 kilometres from north to south, and 15</w:t>
      </w:r>
      <w:r w:rsidR="00C47DF3">
        <w:rPr>
          <w:rFonts w:cs="Calibri"/>
          <w:szCs w:val="22"/>
        </w:rPr>
        <w:t xml:space="preserve"> </w:t>
      </w:r>
      <w:r w:rsidRPr="00DC4CFB">
        <w:rPr>
          <w:rFonts w:cs="Calibri"/>
          <w:szCs w:val="22"/>
        </w:rPr>
        <w:t xml:space="preserve">km at its widest point. </w:t>
      </w:r>
    </w:p>
    <w:p w:rsidR="00C60AE1" w:rsidRPr="00DC4CFB" w:rsidRDefault="00C60AE1" w:rsidP="00BD4147">
      <w:pPr>
        <w:jc w:val="both"/>
        <w:rPr>
          <w:rFonts w:cs="Calibri"/>
          <w:szCs w:val="22"/>
        </w:rPr>
      </w:pPr>
    </w:p>
    <w:p w:rsidR="00EE2EC9" w:rsidRPr="00DC4CFB" w:rsidRDefault="00EE2EC9" w:rsidP="00BD4147">
      <w:pPr>
        <w:jc w:val="both"/>
        <w:rPr>
          <w:rFonts w:cs="Calibri"/>
          <w:szCs w:val="22"/>
        </w:rPr>
      </w:pPr>
      <w:r w:rsidRPr="00DC4CFB">
        <w:rPr>
          <w:rFonts w:cs="Calibri"/>
          <w:szCs w:val="22"/>
        </w:rPr>
        <w:t xml:space="preserve">The main goals of the </w:t>
      </w:r>
      <w:r w:rsidRPr="00DC4CFB">
        <w:rPr>
          <w:rFonts w:cs="Calibri"/>
          <w:color w:val="000000"/>
          <w:szCs w:val="22"/>
        </w:rPr>
        <w:t>Project</w:t>
      </w:r>
      <w:r w:rsidRPr="00DC4CFB">
        <w:rPr>
          <w:rFonts w:cs="Calibri"/>
          <w:szCs w:val="22"/>
        </w:rPr>
        <w:t xml:space="preserve"> are:</w:t>
      </w:r>
    </w:p>
    <w:p w:rsidR="00EE2EC9" w:rsidRPr="00DC4CFB" w:rsidRDefault="00EE2EC9" w:rsidP="00C47DF3">
      <w:pPr>
        <w:widowControl/>
        <w:numPr>
          <w:ilvl w:val="0"/>
          <w:numId w:val="38"/>
        </w:numPr>
        <w:autoSpaceDE/>
        <w:autoSpaceDN/>
        <w:adjustRightInd/>
        <w:jc w:val="both"/>
        <w:rPr>
          <w:rFonts w:cs="Calibri"/>
          <w:szCs w:val="22"/>
        </w:rPr>
      </w:pPr>
      <w:r w:rsidRPr="00DC4CFB">
        <w:rPr>
          <w:rFonts w:cs="Calibri"/>
          <w:szCs w:val="22"/>
        </w:rPr>
        <w:t xml:space="preserve">to create necessary mechanisms that can help achieve sustainable development of the coastal area; </w:t>
      </w:r>
    </w:p>
    <w:p w:rsidR="00EE2EC9" w:rsidRPr="00DC4CFB" w:rsidRDefault="00EE2EC9" w:rsidP="00C47DF3">
      <w:pPr>
        <w:widowControl/>
        <w:numPr>
          <w:ilvl w:val="0"/>
          <w:numId w:val="38"/>
        </w:numPr>
        <w:autoSpaceDE/>
        <w:autoSpaceDN/>
        <w:adjustRightInd/>
        <w:jc w:val="both"/>
        <w:rPr>
          <w:rFonts w:cs="Calibri"/>
          <w:szCs w:val="22"/>
        </w:rPr>
      </w:pPr>
      <w:r w:rsidRPr="00DC4CFB">
        <w:rPr>
          <w:rFonts w:cs="Calibri"/>
          <w:szCs w:val="22"/>
        </w:rPr>
        <w:t xml:space="preserve">to promote integrated and participatory planning and management in the coastal area; </w:t>
      </w:r>
    </w:p>
    <w:p w:rsidR="00EE2EC9" w:rsidRPr="00DC4CFB" w:rsidRDefault="00EE2EC9" w:rsidP="00C47DF3">
      <w:pPr>
        <w:widowControl/>
        <w:numPr>
          <w:ilvl w:val="0"/>
          <w:numId w:val="38"/>
        </w:numPr>
        <w:autoSpaceDE/>
        <w:autoSpaceDN/>
        <w:adjustRightInd/>
        <w:jc w:val="both"/>
        <w:rPr>
          <w:rFonts w:cs="Calibri"/>
          <w:szCs w:val="22"/>
        </w:rPr>
      </w:pPr>
      <w:r w:rsidRPr="00DC4CFB">
        <w:rPr>
          <w:rFonts w:cs="Calibri"/>
          <w:szCs w:val="22"/>
        </w:rPr>
        <w:t xml:space="preserve">to build national and local capacities for ICZM and raise awareness of the importance of the coastal area, </w:t>
      </w:r>
      <w:r w:rsidRPr="00DC4CFB">
        <w:rPr>
          <w:rFonts w:cs="Calibri"/>
          <w:szCs w:val="22"/>
          <w:lang w:val="en-US"/>
        </w:rPr>
        <w:t xml:space="preserve">the </w:t>
      </w:r>
      <w:r w:rsidRPr="00DC4CFB">
        <w:rPr>
          <w:rFonts w:cs="Calibri"/>
          <w:szCs w:val="22"/>
        </w:rPr>
        <w:t xml:space="preserve">complexity and fragility of its ecosystems and the need for integrated approaches in managing them; </w:t>
      </w:r>
    </w:p>
    <w:p w:rsidR="00EE2EC9" w:rsidRPr="00DC4CFB" w:rsidRDefault="00EE2EC9" w:rsidP="00C47DF3">
      <w:pPr>
        <w:widowControl/>
        <w:numPr>
          <w:ilvl w:val="0"/>
          <w:numId w:val="38"/>
        </w:numPr>
        <w:autoSpaceDE/>
        <w:autoSpaceDN/>
        <w:adjustRightInd/>
        <w:jc w:val="both"/>
        <w:rPr>
          <w:rFonts w:cs="Calibri"/>
          <w:szCs w:val="22"/>
        </w:rPr>
      </w:pPr>
      <w:r w:rsidRPr="00DC4CFB">
        <w:rPr>
          <w:rFonts w:cs="Calibri"/>
          <w:szCs w:val="22"/>
        </w:rPr>
        <w:t xml:space="preserve">to facilitate the transfer of knowledge on ICZM tools and approaches. </w:t>
      </w:r>
    </w:p>
    <w:p w:rsidR="00EE2EC9" w:rsidRPr="00DC4CFB" w:rsidRDefault="00EE2EC9" w:rsidP="00BD4147">
      <w:pPr>
        <w:jc w:val="both"/>
        <w:rPr>
          <w:rFonts w:cs="Calibri"/>
          <w:szCs w:val="22"/>
        </w:rPr>
      </w:pPr>
    </w:p>
    <w:p w:rsidR="00EE2EC9" w:rsidRPr="00DC4CFB" w:rsidRDefault="00EE2EC9" w:rsidP="00BD4147">
      <w:pPr>
        <w:jc w:val="both"/>
        <w:rPr>
          <w:rFonts w:cs="Calibri"/>
          <w:bCs/>
          <w:color w:val="000000"/>
          <w:szCs w:val="22"/>
          <w:lang w:eastAsia="en-US"/>
        </w:rPr>
      </w:pPr>
      <w:r w:rsidRPr="00DC4CFB">
        <w:rPr>
          <w:rFonts w:cs="Calibri"/>
          <w:color w:val="000000"/>
          <w:szCs w:val="22"/>
        </w:rPr>
        <w:t>The Project is designed to encompass two major components with a set of activities (</w:t>
      </w:r>
      <w:r w:rsidR="008B1400" w:rsidRPr="00DC4CFB">
        <w:rPr>
          <w:rFonts w:cs="Calibri"/>
          <w:color w:val="000000"/>
          <w:szCs w:val="22"/>
        </w:rPr>
        <w:t>i.e.,</w:t>
      </w:r>
      <w:r w:rsidRPr="00DC4CFB">
        <w:rPr>
          <w:rFonts w:cs="Calibri"/>
          <w:color w:val="000000"/>
          <w:szCs w:val="22"/>
        </w:rPr>
        <w:t xml:space="preserve"> </w:t>
      </w:r>
      <w:r w:rsidRPr="00DC4CFB">
        <w:rPr>
          <w:rFonts w:cs="Calibri"/>
          <w:color w:val="000000"/>
          <w:szCs w:val="22"/>
          <w:lang w:val="en-US"/>
        </w:rPr>
        <w:t xml:space="preserve">horizontal and individual activities) as presented </w:t>
      </w:r>
      <w:r w:rsidRPr="00DC4CFB">
        <w:rPr>
          <w:rFonts w:cs="Calibri"/>
          <w:bCs/>
          <w:color w:val="000000"/>
          <w:szCs w:val="22"/>
        </w:rPr>
        <w:t>below:</w:t>
      </w:r>
    </w:p>
    <w:p w:rsidR="00EE2EC9" w:rsidRPr="00DC4CFB" w:rsidRDefault="00EE2EC9" w:rsidP="00BD4147">
      <w:pPr>
        <w:jc w:val="both"/>
        <w:rPr>
          <w:rFonts w:cs="Calibri"/>
          <w:bCs/>
          <w:szCs w:val="22"/>
        </w:rPr>
      </w:pPr>
    </w:p>
    <w:p w:rsidR="00EE2EC9" w:rsidRPr="00DC4CFB" w:rsidRDefault="00EE2EC9" w:rsidP="00BD4147">
      <w:pPr>
        <w:jc w:val="both"/>
        <w:rPr>
          <w:rFonts w:cs="Calibri"/>
          <w:b/>
          <w:bCs/>
          <w:color w:val="000000"/>
          <w:szCs w:val="22"/>
          <w:lang w:val="en-US"/>
        </w:rPr>
      </w:pPr>
      <w:r w:rsidRPr="00DC4CFB">
        <w:rPr>
          <w:rFonts w:cs="Calibri"/>
          <w:b/>
          <w:bCs/>
          <w:color w:val="000000"/>
          <w:szCs w:val="22"/>
          <w:lang w:val="en-US"/>
        </w:rPr>
        <w:t>A. Horizontal activities</w:t>
      </w:r>
    </w:p>
    <w:p w:rsidR="00EE2EC9" w:rsidRPr="00DC4CFB" w:rsidRDefault="00EE2EC9" w:rsidP="00C47DF3">
      <w:pPr>
        <w:widowControl/>
        <w:numPr>
          <w:ilvl w:val="0"/>
          <w:numId w:val="36"/>
        </w:numPr>
        <w:autoSpaceDE/>
        <w:autoSpaceDN/>
        <w:adjustRightInd/>
        <w:jc w:val="both"/>
        <w:rPr>
          <w:rFonts w:cs="Calibri"/>
          <w:szCs w:val="22"/>
        </w:rPr>
      </w:pPr>
      <w:r w:rsidRPr="00DC4CFB">
        <w:rPr>
          <w:rFonts w:cs="Calibri"/>
          <w:szCs w:val="22"/>
        </w:rPr>
        <w:t>Overall Project coordination, integration and dissemination of results</w:t>
      </w:r>
    </w:p>
    <w:p w:rsidR="00EE2EC9" w:rsidRPr="00DC4CFB" w:rsidRDefault="00EE2EC9" w:rsidP="00C47DF3">
      <w:pPr>
        <w:widowControl/>
        <w:numPr>
          <w:ilvl w:val="0"/>
          <w:numId w:val="36"/>
        </w:numPr>
        <w:autoSpaceDE/>
        <w:autoSpaceDN/>
        <w:adjustRightInd/>
        <w:jc w:val="both"/>
        <w:rPr>
          <w:rFonts w:cs="Calibri"/>
          <w:szCs w:val="22"/>
        </w:rPr>
      </w:pPr>
      <w:r w:rsidRPr="00DC4CFB">
        <w:rPr>
          <w:rFonts w:cs="Calibri"/>
          <w:szCs w:val="22"/>
        </w:rPr>
        <w:t>Capacity</w:t>
      </w:r>
      <w:r w:rsidR="00C47DF3">
        <w:rPr>
          <w:rFonts w:cs="Calibri"/>
          <w:szCs w:val="22"/>
        </w:rPr>
        <w:t>-</w:t>
      </w:r>
      <w:r w:rsidRPr="00DC4CFB">
        <w:rPr>
          <w:rFonts w:cs="Calibri"/>
          <w:szCs w:val="22"/>
        </w:rPr>
        <w:t xml:space="preserve">building </w:t>
      </w:r>
    </w:p>
    <w:p w:rsidR="00EE2EC9" w:rsidRPr="00DC4CFB" w:rsidRDefault="00EE2EC9" w:rsidP="00C47DF3">
      <w:pPr>
        <w:widowControl/>
        <w:numPr>
          <w:ilvl w:val="0"/>
          <w:numId w:val="36"/>
        </w:numPr>
        <w:autoSpaceDE/>
        <w:autoSpaceDN/>
        <w:adjustRightInd/>
        <w:jc w:val="both"/>
        <w:rPr>
          <w:rFonts w:cs="Calibri"/>
          <w:szCs w:val="22"/>
        </w:rPr>
      </w:pPr>
      <w:r w:rsidRPr="00DC4CFB">
        <w:rPr>
          <w:rFonts w:cs="Calibri"/>
          <w:szCs w:val="22"/>
        </w:rPr>
        <w:t>Awareness</w:t>
      </w:r>
      <w:r w:rsidR="00C47DF3">
        <w:rPr>
          <w:rFonts w:cs="Calibri"/>
          <w:szCs w:val="22"/>
        </w:rPr>
        <w:t>-</w:t>
      </w:r>
      <w:r w:rsidRPr="00DC4CFB">
        <w:rPr>
          <w:rFonts w:cs="Calibri"/>
          <w:szCs w:val="22"/>
        </w:rPr>
        <w:t>raising</w:t>
      </w:r>
    </w:p>
    <w:p w:rsidR="00EE2EC9" w:rsidRPr="00DC4CFB" w:rsidRDefault="00EE2EC9" w:rsidP="00BD4147">
      <w:pPr>
        <w:jc w:val="both"/>
        <w:rPr>
          <w:rFonts w:cs="Calibri"/>
          <w:color w:val="000000"/>
          <w:szCs w:val="22"/>
        </w:rPr>
      </w:pPr>
    </w:p>
    <w:p w:rsidR="00EE2EC9" w:rsidRPr="00DC4CFB" w:rsidRDefault="00EE2EC9" w:rsidP="00BD4147">
      <w:pPr>
        <w:jc w:val="both"/>
        <w:rPr>
          <w:rFonts w:cs="Calibri"/>
          <w:b/>
          <w:bCs/>
          <w:color w:val="000000"/>
          <w:szCs w:val="22"/>
        </w:rPr>
      </w:pPr>
      <w:r w:rsidRPr="00DC4CFB">
        <w:rPr>
          <w:rFonts w:cs="Calibri"/>
          <w:b/>
          <w:bCs/>
          <w:color w:val="000000"/>
          <w:szCs w:val="22"/>
        </w:rPr>
        <w:t xml:space="preserve">B. Individual activities </w:t>
      </w:r>
    </w:p>
    <w:p w:rsidR="00EE2EC9" w:rsidRPr="00DC4CFB" w:rsidRDefault="00EE2EC9" w:rsidP="00C47DF3">
      <w:pPr>
        <w:widowControl/>
        <w:numPr>
          <w:ilvl w:val="0"/>
          <w:numId w:val="37"/>
        </w:numPr>
        <w:autoSpaceDE/>
        <w:autoSpaceDN/>
        <w:adjustRightInd/>
        <w:jc w:val="both"/>
        <w:rPr>
          <w:rFonts w:cs="Calibri"/>
          <w:szCs w:val="22"/>
        </w:rPr>
      </w:pPr>
      <w:r w:rsidRPr="00DC4CFB">
        <w:rPr>
          <w:rFonts w:cs="Calibri"/>
          <w:szCs w:val="22"/>
        </w:rPr>
        <w:t xml:space="preserve">Coordination mechanism for ICZM </w:t>
      </w:r>
    </w:p>
    <w:p w:rsidR="00EE2EC9" w:rsidRPr="00DC4CFB" w:rsidRDefault="00EE2EC9" w:rsidP="00C47DF3">
      <w:pPr>
        <w:widowControl/>
        <w:numPr>
          <w:ilvl w:val="0"/>
          <w:numId w:val="37"/>
        </w:numPr>
        <w:autoSpaceDE/>
        <w:autoSpaceDN/>
        <w:adjustRightInd/>
        <w:jc w:val="both"/>
        <w:rPr>
          <w:rFonts w:cs="Calibri"/>
          <w:color w:val="000000"/>
          <w:szCs w:val="22"/>
        </w:rPr>
      </w:pPr>
      <w:r w:rsidRPr="00DC4CFB">
        <w:rPr>
          <w:rFonts w:cs="Calibri"/>
          <w:color w:val="000000"/>
          <w:szCs w:val="22"/>
        </w:rPr>
        <w:t xml:space="preserve">ICZM Tool Box of Thematic Guidelines </w:t>
      </w:r>
    </w:p>
    <w:p w:rsidR="00EE2EC9" w:rsidRPr="00DC4CFB" w:rsidRDefault="00EE2EC9" w:rsidP="00BD4147">
      <w:pPr>
        <w:numPr>
          <w:ilvl w:val="0"/>
          <w:numId w:val="37"/>
        </w:numPr>
        <w:jc w:val="both"/>
        <w:rPr>
          <w:rFonts w:cs="Calibri"/>
          <w:szCs w:val="22"/>
        </w:rPr>
      </w:pPr>
      <w:proofErr w:type="spellStart"/>
      <w:r w:rsidRPr="00DC4CFB">
        <w:rPr>
          <w:rFonts w:cs="Calibri"/>
          <w:szCs w:val="22"/>
          <w:lang w:val="hr-HR"/>
        </w:rPr>
        <w:t>Monitoring</w:t>
      </w:r>
      <w:proofErr w:type="spellEnd"/>
      <w:r w:rsidRPr="00DC4CFB">
        <w:rPr>
          <w:rFonts w:cs="Calibri"/>
          <w:szCs w:val="22"/>
          <w:lang w:val="hr-HR"/>
        </w:rPr>
        <w:t xml:space="preserve"> </w:t>
      </w:r>
      <w:proofErr w:type="spellStart"/>
      <w:r w:rsidRPr="00DC4CFB">
        <w:rPr>
          <w:rFonts w:cs="Calibri"/>
          <w:szCs w:val="22"/>
          <w:lang w:val="hr-HR"/>
        </w:rPr>
        <w:t>of</w:t>
      </w:r>
      <w:proofErr w:type="spellEnd"/>
      <w:r w:rsidRPr="00DC4CFB">
        <w:rPr>
          <w:rFonts w:cs="Calibri"/>
          <w:szCs w:val="22"/>
          <w:lang w:val="hr-HR"/>
        </w:rPr>
        <w:t xml:space="preserve"> </w:t>
      </w:r>
      <w:proofErr w:type="spellStart"/>
      <w:r w:rsidR="00202E2F">
        <w:rPr>
          <w:rFonts w:cs="Calibri"/>
          <w:szCs w:val="22"/>
          <w:lang w:val="hr-HR"/>
        </w:rPr>
        <w:t>the</w:t>
      </w:r>
      <w:proofErr w:type="spellEnd"/>
      <w:r w:rsidR="00202E2F">
        <w:rPr>
          <w:rFonts w:cs="Calibri"/>
          <w:szCs w:val="22"/>
          <w:lang w:val="hr-HR"/>
        </w:rPr>
        <w:t xml:space="preserve"> </w:t>
      </w:r>
      <w:r w:rsidRPr="00DC4CFB">
        <w:rPr>
          <w:rFonts w:cs="Calibri"/>
          <w:szCs w:val="22"/>
          <w:lang w:val="hr-HR"/>
        </w:rPr>
        <w:t xml:space="preserve">marine </w:t>
      </w:r>
      <w:proofErr w:type="spellStart"/>
      <w:r w:rsidRPr="00DC4CFB">
        <w:rPr>
          <w:rFonts w:cs="Calibri"/>
          <w:szCs w:val="22"/>
          <w:lang w:val="hr-HR"/>
        </w:rPr>
        <w:t>and</w:t>
      </w:r>
      <w:proofErr w:type="spellEnd"/>
      <w:r w:rsidRPr="00DC4CFB">
        <w:rPr>
          <w:rFonts w:cs="Calibri"/>
          <w:szCs w:val="22"/>
          <w:lang w:val="hr-HR"/>
        </w:rPr>
        <w:t xml:space="preserve"> </w:t>
      </w:r>
      <w:r w:rsidRPr="00DC4CFB">
        <w:rPr>
          <w:rFonts w:cs="Calibri"/>
          <w:szCs w:val="22"/>
        </w:rPr>
        <w:t>coastal environment</w:t>
      </w:r>
    </w:p>
    <w:p w:rsidR="00C60AE1" w:rsidRPr="00DC4CFB" w:rsidRDefault="005D2F5F" w:rsidP="00BD4147">
      <w:pPr>
        <w:spacing w:before="120" w:after="120"/>
        <w:jc w:val="both"/>
        <w:rPr>
          <w:rFonts w:cs="Calibri"/>
          <w:szCs w:val="22"/>
        </w:rPr>
      </w:pPr>
      <w:r w:rsidRPr="00DC4CFB">
        <w:rPr>
          <w:rFonts w:cs="Calibri"/>
          <w:szCs w:val="22"/>
        </w:rPr>
        <w:t xml:space="preserve">The project </w:t>
      </w:r>
      <w:r w:rsidR="008C6557">
        <w:rPr>
          <w:rFonts w:cs="Calibri"/>
          <w:szCs w:val="22"/>
        </w:rPr>
        <w:t>is</w:t>
      </w:r>
      <w:r w:rsidRPr="00DC4CFB">
        <w:rPr>
          <w:rFonts w:cs="Calibri"/>
          <w:szCs w:val="22"/>
        </w:rPr>
        <w:t xml:space="preserve"> </w:t>
      </w:r>
      <w:r w:rsidR="00C47DF3">
        <w:rPr>
          <w:rFonts w:cs="Calibri"/>
          <w:szCs w:val="22"/>
        </w:rPr>
        <w:t>carried out</w:t>
      </w:r>
      <w:r w:rsidR="00C47DF3" w:rsidRPr="00DC4CFB">
        <w:rPr>
          <w:rFonts w:cs="Calibri"/>
          <w:szCs w:val="22"/>
        </w:rPr>
        <w:t xml:space="preserve"> </w:t>
      </w:r>
      <w:r w:rsidRPr="00DC4CFB">
        <w:rPr>
          <w:rFonts w:cs="Calibri"/>
          <w:szCs w:val="22"/>
        </w:rPr>
        <w:t>during 202</w:t>
      </w:r>
      <w:r w:rsidR="007533AC" w:rsidRPr="00DC4CFB">
        <w:rPr>
          <w:rFonts w:cs="Calibri"/>
          <w:szCs w:val="22"/>
        </w:rPr>
        <w:t>2</w:t>
      </w:r>
      <w:r w:rsidRPr="00DC4CFB">
        <w:rPr>
          <w:rFonts w:cs="Calibri"/>
          <w:szCs w:val="22"/>
        </w:rPr>
        <w:t xml:space="preserve">/2023. </w:t>
      </w:r>
    </w:p>
    <w:p w:rsidR="00396335" w:rsidRPr="004705B4" w:rsidRDefault="00396335" w:rsidP="00BD4147">
      <w:pPr>
        <w:spacing w:before="120" w:after="120"/>
        <w:jc w:val="both"/>
        <w:rPr>
          <w:rFonts w:cs="Calibri"/>
          <w:szCs w:val="22"/>
        </w:rPr>
      </w:pPr>
      <w:r w:rsidRPr="004705B4">
        <w:rPr>
          <w:rFonts w:cs="Calibri"/>
          <w:szCs w:val="22"/>
        </w:rPr>
        <w:t xml:space="preserve">The </w:t>
      </w:r>
      <w:r>
        <w:rPr>
          <w:rFonts w:cs="Calibri"/>
          <w:szCs w:val="22"/>
        </w:rPr>
        <w:t>Project will be implemented based on the biannual UNEP/MAP Programme of Work (</w:t>
      </w:r>
      <w:proofErr w:type="spellStart"/>
      <w:r>
        <w:rPr>
          <w:rFonts w:cs="Calibri"/>
          <w:szCs w:val="22"/>
        </w:rPr>
        <w:t>PoW</w:t>
      </w:r>
      <w:proofErr w:type="spellEnd"/>
      <w:r>
        <w:rPr>
          <w:rFonts w:cs="Calibri"/>
          <w:szCs w:val="22"/>
        </w:rPr>
        <w:t xml:space="preserve">) and </w:t>
      </w:r>
      <w:r w:rsidRPr="002C3435">
        <w:rPr>
          <w:rFonts w:cs="Calibri"/>
          <w:szCs w:val="22"/>
        </w:rPr>
        <w:t xml:space="preserve">Budget, as approved by the meetings of the Contracting Parties to the Barcelona Convention (COPs). The implementation of the activities within this Tender </w:t>
      </w:r>
      <w:r w:rsidR="00C47DF3">
        <w:rPr>
          <w:rFonts w:cs="Calibri"/>
          <w:szCs w:val="22"/>
        </w:rPr>
        <w:t>is</w:t>
      </w:r>
      <w:r w:rsidR="00C47DF3" w:rsidRPr="002C3435">
        <w:rPr>
          <w:rFonts w:cs="Calibri"/>
          <w:szCs w:val="22"/>
        </w:rPr>
        <w:t xml:space="preserve"> </w:t>
      </w:r>
      <w:r w:rsidRPr="002C3435">
        <w:rPr>
          <w:rFonts w:cs="Calibri"/>
          <w:szCs w:val="22"/>
        </w:rPr>
        <w:t xml:space="preserve">funded by the UNEP, as approved by </w:t>
      </w:r>
      <w:r w:rsidR="00682537" w:rsidRPr="002C3435">
        <w:rPr>
          <w:rFonts w:cs="Calibri"/>
          <w:szCs w:val="22"/>
        </w:rPr>
        <w:t>202</w:t>
      </w:r>
      <w:r w:rsidR="00682537">
        <w:rPr>
          <w:rFonts w:cs="Calibri"/>
          <w:szCs w:val="22"/>
        </w:rPr>
        <w:t>2</w:t>
      </w:r>
      <w:r w:rsidRPr="002C3435">
        <w:rPr>
          <w:rFonts w:cs="Calibri"/>
          <w:szCs w:val="22"/>
        </w:rPr>
        <w:t>/202</w:t>
      </w:r>
      <w:r w:rsidR="00682537">
        <w:rPr>
          <w:rFonts w:cs="Calibri"/>
          <w:szCs w:val="22"/>
        </w:rPr>
        <w:t>3</w:t>
      </w:r>
      <w:r w:rsidRPr="002C3435">
        <w:rPr>
          <w:rFonts w:cs="Calibri"/>
          <w:szCs w:val="22"/>
        </w:rPr>
        <w:t xml:space="preserve"> UNEP/MAP </w:t>
      </w:r>
      <w:proofErr w:type="spellStart"/>
      <w:r w:rsidRPr="002C3435">
        <w:rPr>
          <w:rFonts w:cs="Calibri"/>
          <w:szCs w:val="22"/>
        </w:rPr>
        <w:t>PoW</w:t>
      </w:r>
      <w:proofErr w:type="spellEnd"/>
      <w:r w:rsidRPr="002C3435">
        <w:rPr>
          <w:rFonts w:cs="Calibri"/>
          <w:szCs w:val="22"/>
        </w:rPr>
        <w:t xml:space="preserve"> and Budget.</w:t>
      </w:r>
    </w:p>
    <w:p w:rsidR="00396335" w:rsidRPr="004705B4" w:rsidRDefault="00396335" w:rsidP="00C47DF3">
      <w:pPr>
        <w:pStyle w:val="ListParagraph"/>
        <w:spacing w:before="120" w:after="120" w:line="240" w:lineRule="auto"/>
        <w:ind w:left="0"/>
        <w:contextualSpacing w:val="0"/>
        <w:jc w:val="both"/>
        <w:rPr>
          <w:rFonts w:cs="Calibri"/>
          <w:bCs/>
        </w:rPr>
      </w:pPr>
    </w:p>
    <w:bookmarkEnd w:id="0"/>
    <w:bookmarkEnd w:id="1"/>
    <w:bookmarkEnd w:id="2"/>
    <w:bookmarkEnd w:id="3"/>
    <w:bookmarkEnd w:id="4"/>
    <w:bookmarkEnd w:id="5"/>
    <w:bookmarkEnd w:id="6"/>
    <w:bookmarkEnd w:id="7"/>
    <w:p w:rsidR="00635290" w:rsidRDefault="00E91BB2" w:rsidP="00BD4147">
      <w:pPr>
        <w:shd w:val="clear" w:color="auto" w:fill="FFFFFF"/>
        <w:tabs>
          <w:tab w:val="left" w:pos="4198"/>
        </w:tabs>
        <w:spacing w:before="120" w:after="120"/>
        <w:ind w:right="2390"/>
        <w:jc w:val="both"/>
        <w:rPr>
          <w:rFonts w:cs="Calibri"/>
          <w:b/>
          <w:color w:val="000000"/>
          <w:spacing w:val="-1"/>
        </w:rPr>
      </w:pPr>
      <w:r w:rsidRPr="004705B4">
        <w:rPr>
          <w:rFonts w:cs="Calibri"/>
          <w:b/>
          <w:color w:val="000000"/>
          <w:spacing w:val="-1"/>
        </w:rPr>
        <w:t xml:space="preserve">2.2. </w:t>
      </w:r>
      <w:r w:rsidR="00635290" w:rsidRPr="004705B4">
        <w:rPr>
          <w:rFonts w:cs="Calibri"/>
          <w:b/>
          <w:color w:val="000000"/>
          <w:spacing w:val="-1"/>
        </w:rPr>
        <w:t>Description of the procurement subject matter</w:t>
      </w:r>
    </w:p>
    <w:p w:rsidR="00EE2EC9" w:rsidRDefault="005D2F5F" w:rsidP="00BD4147">
      <w:pPr>
        <w:shd w:val="clear" w:color="auto" w:fill="FFFFFF"/>
        <w:tabs>
          <w:tab w:val="left" w:pos="4198"/>
        </w:tabs>
        <w:spacing w:before="120" w:after="120"/>
        <w:ind w:right="-10"/>
        <w:jc w:val="both"/>
        <w:rPr>
          <w:rFonts w:cs="Calibri"/>
          <w:b/>
          <w:color w:val="000000"/>
          <w:spacing w:val="-1"/>
        </w:rPr>
      </w:pPr>
      <w:r w:rsidRPr="007533AC">
        <w:rPr>
          <w:rFonts w:cs="Calibri"/>
          <w:bCs/>
          <w:color w:val="000000"/>
          <w:spacing w:val="-1"/>
        </w:rPr>
        <w:t xml:space="preserve">The aim of this Tender is to engage </w:t>
      </w:r>
      <w:r w:rsidR="00313B8C">
        <w:rPr>
          <w:rFonts w:cs="Calibri"/>
          <w:bCs/>
          <w:color w:val="000000"/>
          <w:spacing w:val="-1"/>
        </w:rPr>
        <w:t xml:space="preserve">a </w:t>
      </w:r>
      <w:r w:rsidR="00E354ED">
        <w:rPr>
          <w:rFonts w:cs="Calibri"/>
          <w:bCs/>
          <w:color w:val="000000"/>
          <w:spacing w:val="-1"/>
        </w:rPr>
        <w:t>communication and design</w:t>
      </w:r>
      <w:r w:rsidRPr="007533AC">
        <w:rPr>
          <w:rFonts w:cs="Calibri"/>
          <w:bCs/>
          <w:color w:val="000000"/>
          <w:spacing w:val="-1"/>
        </w:rPr>
        <w:t xml:space="preserve"> expert </w:t>
      </w:r>
      <w:r w:rsidR="00313B8C">
        <w:rPr>
          <w:rFonts w:cs="Calibri"/>
          <w:bCs/>
          <w:color w:val="000000"/>
          <w:spacing w:val="-1"/>
        </w:rPr>
        <w:t xml:space="preserve">to </w:t>
      </w:r>
      <w:r w:rsidRPr="007533AC">
        <w:rPr>
          <w:rFonts w:cs="Calibri"/>
          <w:bCs/>
          <w:color w:val="000000"/>
          <w:spacing w:val="-1"/>
        </w:rPr>
        <w:t xml:space="preserve">support the </w:t>
      </w:r>
      <w:r w:rsidR="00E354ED">
        <w:rPr>
          <w:rFonts w:cs="Calibri"/>
          <w:bCs/>
          <w:color w:val="000000"/>
          <w:spacing w:val="-1"/>
        </w:rPr>
        <w:t xml:space="preserve">ongoing activities </w:t>
      </w:r>
      <w:r>
        <w:rPr>
          <w:rFonts w:cs="Calibri"/>
          <w:szCs w:val="22"/>
        </w:rPr>
        <w:t xml:space="preserve">of the Project. </w:t>
      </w:r>
    </w:p>
    <w:p w:rsidR="00E91BB2" w:rsidRPr="007533AC" w:rsidRDefault="00E91BB2" w:rsidP="00C47DF3">
      <w:pPr>
        <w:pStyle w:val="ListParagraph"/>
        <w:autoSpaceDE w:val="0"/>
        <w:autoSpaceDN w:val="0"/>
        <w:adjustRightInd w:val="0"/>
        <w:spacing w:before="120" w:after="120" w:line="240" w:lineRule="auto"/>
        <w:ind w:left="0"/>
        <w:contextualSpacing w:val="0"/>
        <w:jc w:val="both"/>
        <w:rPr>
          <w:rFonts w:cs="Arial"/>
        </w:rPr>
      </w:pPr>
      <w:bookmarkStart w:id="8" w:name="_Hlk28601634"/>
      <w:r w:rsidRPr="007533AC">
        <w:rPr>
          <w:rFonts w:cs="Calibri"/>
          <w:color w:val="000000"/>
          <w:spacing w:val="-1"/>
        </w:rPr>
        <w:t xml:space="preserve">The selected Tenderer will be contracted </w:t>
      </w:r>
      <w:r w:rsidR="00427A30">
        <w:rPr>
          <w:rFonts w:cs="Calibri"/>
          <w:color w:val="000000"/>
          <w:spacing w:val="-1"/>
        </w:rPr>
        <w:t>to perform</w:t>
      </w:r>
      <w:r w:rsidRPr="007533AC">
        <w:rPr>
          <w:rFonts w:cs="Calibri"/>
          <w:color w:val="000000"/>
          <w:spacing w:val="-1"/>
        </w:rPr>
        <w:t xml:space="preserve"> the following </w:t>
      </w:r>
      <w:r w:rsidR="009328C8" w:rsidRPr="007533AC">
        <w:rPr>
          <w:rFonts w:cs="Calibri"/>
          <w:color w:val="000000"/>
          <w:spacing w:val="-1"/>
        </w:rPr>
        <w:t xml:space="preserve">specific </w:t>
      </w:r>
      <w:r w:rsidRPr="007533AC">
        <w:rPr>
          <w:rFonts w:cs="Calibri"/>
          <w:color w:val="000000"/>
          <w:spacing w:val="-1"/>
        </w:rPr>
        <w:t>tasks</w:t>
      </w:r>
      <w:r w:rsidRPr="007533AC">
        <w:rPr>
          <w:rFonts w:cs="Arial"/>
        </w:rPr>
        <w:t>:</w:t>
      </w:r>
    </w:p>
    <w:p w:rsidR="00E54AA9" w:rsidRPr="00E54AA9" w:rsidRDefault="00E91BB2" w:rsidP="00BD4147">
      <w:pPr>
        <w:spacing w:before="120" w:after="120"/>
        <w:ind w:left="284"/>
        <w:jc w:val="both"/>
        <w:rPr>
          <w:lang w:val="en-US"/>
        </w:rPr>
      </w:pPr>
      <w:r w:rsidRPr="004705B4">
        <w:rPr>
          <w:u w:val="single"/>
        </w:rPr>
        <w:t xml:space="preserve">1. </w:t>
      </w:r>
      <w:r w:rsidR="00C47DF3">
        <w:rPr>
          <w:u w:val="single"/>
        </w:rPr>
        <w:t xml:space="preserve">Develop the </w:t>
      </w:r>
      <w:r w:rsidR="00C47DF3">
        <w:rPr>
          <w:u w:val="single"/>
          <w:lang w:val="en-US"/>
        </w:rPr>
        <w:t>p</w:t>
      </w:r>
      <w:r w:rsidR="00E54AA9" w:rsidRPr="00E54AA9">
        <w:rPr>
          <w:u w:val="single"/>
          <w:lang w:val="en-US"/>
        </w:rPr>
        <w:t>roject</w:t>
      </w:r>
      <w:r w:rsidR="00BD0BA3">
        <w:rPr>
          <w:u w:val="single"/>
          <w:lang w:val="en-US"/>
        </w:rPr>
        <w:t xml:space="preserve"> </w:t>
      </w:r>
      <w:r w:rsidR="00E54AA9" w:rsidRPr="00E54AA9">
        <w:rPr>
          <w:u w:val="single"/>
          <w:lang w:val="en-US"/>
        </w:rPr>
        <w:t xml:space="preserve">design language. </w:t>
      </w:r>
      <w:r w:rsidR="00E54AA9" w:rsidRPr="00E54AA9">
        <w:rPr>
          <w:lang w:val="en-US"/>
        </w:rPr>
        <w:t xml:space="preserve">Creating a design language for the project, including the </w:t>
      </w:r>
      <w:r w:rsidR="003E2F26">
        <w:rPr>
          <w:lang w:val="en-US"/>
        </w:rPr>
        <w:t>visual identity</w:t>
      </w:r>
      <w:r w:rsidR="00E54AA9" w:rsidRPr="00E54AA9">
        <w:rPr>
          <w:lang w:val="en-US"/>
        </w:rPr>
        <w:t xml:space="preserve">, advertising pages, correspondence pages, training materials, </w:t>
      </w:r>
      <w:r w:rsidR="00427A30">
        <w:rPr>
          <w:lang w:val="en-US"/>
        </w:rPr>
        <w:t xml:space="preserve">document templates (including </w:t>
      </w:r>
      <w:r w:rsidR="00C47DF3">
        <w:rPr>
          <w:lang w:val="en-US"/>
        </w:rPr>
        <w:t>PowerPoint</w:t>
      </w:r>
      <w:r w:rsidR="00427A30">
        <w:rPr>
          <w:lang w:val="en-US"/>
        </w:rPr>
        <w:t xml:space="preserve"> presentation)</w:t>
      </w:r>
      <w:r w:rsidR="00E54AA9" w:rsidRPr="00E54AA9">
        <w:rPr>
          <w:lang w:val="en-US"/>
        </w:rPr>
        <w:t>, and any products needed for the project.</w:t>
      </w:r>
    </w:p>
    <w:p w:rsidR="00D16477" w:rsidRPr="00E54AA9" w:rsidRDefault="00E54AA9" w:rsidP="00BD4147">
      <w:pPr>
        <w:spacing w:before="120" w:after="120"/>
        <w:ind w:left="284"/>
        <w:jc w:val="both"/>
        <w:rPr>
          <w:lang w:val="en-US"/>
        </w:rPr>
      </w:pPr>
      <w:r w:rsidRPr="00E54AA9">
        <w:rPr>
          <w:u w:val="single"/>
          <w:lang w:val="en-US"/>
        </w:rPr>
        <w:t xml:space="preserve">2. </w:t>
      </w:r>
      <w:r w:rsidR="00427A30">
        <w:rPr>
          <w:u w:val="single"/>
          <w:lang w:val="en-US"/>
        </w:rPr>
        <w:t>Development</w:t>
      </w:r>
      <w:r w:rsidR="00427A30" w:rsidRPr="00E54AA9">
        <w:rPr>
          <w:u w:val="single"/>
          <w:lang w:val="en-US"/>
        </w:rPr>
        <w:t xml:space="preserve"> </w:t>
      </w:r>
      <w:r w:rsidRPr="00E54AA9">
        <w:rPr>
          <w:u w:val="single"/>
          <w:lang w:val="en-US"/>
        </w:rPr>
        <w:t xml:space="preserve">and maintenance of the project’s </w:t>
      </w:r>
      <w:r w:rsidR="00C47DF3">
        <w:rPr>
          <w:u w:val="single"/>
          <w:lang w:val="en-US"/>
        </w:rPr>
        <w:t>website</w:t>
      </w:r>
      <w:r w:rsidRPr="00E54AA9">
        <w:rPr>
          <w:u w:val="single"/>
          <w:lang w:val="en-US"/>
        </w:rPr>
        <w:t xml:space="preserve">. </w:t>
      </w:r>
      <w:r w:rsidRPr="00E54AA9">
        <w:rPr>
          <w:lang w:val="en-US"/>
        </w:rPr>
        <w:t xml:space="preserve">Setting up </w:t>
      </w:r>
      <w:r w:rsidR="003E2F26">
        <w:rPr>
          <w:lang w:val="en-US"/>
        </w:rPr>
        <w:t>the</w:t>
      </w:r>
      <w:r w:rsidR="00D46F77">
        <w:rPr>
          <w:lang w:val="en-US"/>
        </w:rPr>
        <w:t xml:space="preserve"> </w:t>
      </w:r>
      <w:r w:rsidRPr="00E54AA9">
        <w:rPr>
          <w:lang w:val="en-US"/>
        </w:rPr>
        <w:t>CAMP</w:t>
      </w:r>
      <w:r w:rsidR="003E2F26">
        <w:rPr>
          <w:lang w:val="en-US"/>
        </w:rPr>
        <w:t xml:space="preserve"> Israel</w:t>
      </w:r>
      <w:r w:rsidRPr="00E54AA9">
        <w:rPr>
          <w:lang w:val="en-US"/>
        </w:rPr>
        <w:t xml:space="preserve"> website </w:t>
      </w:r>
      <w:r w:rsidR="003E2F26">
        <w:rPr>
          <w:lang w:val="en-US"/>
        </w:rPr>
        <w:t xml:space="preserve">to display key project information and </w:t>
      </w:r>
      <w:r w:rsidRPr="00E54AA9">
        <w:rPr>
          <w:lang w:val="en-US"/>
        </w:rPr>
        <w:t>outputs</w:t>
      </w:r>
      <w:r w:rsidR="003E2F26">
        <w:rPr>
          <w:lang w:val="en-US"/>
        </w:rPr>
        <w:t>,</w:t>
      </w:r>
      <w:r w:rsidRPr="00E54AA9">
        <w:rPr>
          <w:lang w:val="en-US"/>
        </w:rPr>
        <w:t xml:space="preserve"> including local success stories and good practices, events and alike.</w:t>
      </w:r>
      <w:r w:rsidR="00D46F77">
        <w:rPr>
          <w:lang w:val="en-US"/>
        </w:rPr>
        <w:t xml:space="preserve"> </w:t>
      </w:r>
      <w:r w:rsidR="00D16477">
        <w:rPr>
          <w:lang w:val="en-US"/>
        </w:rPr>
        <w:t xml:space="preserve">The CAMP site will be set up as an independent landing site, possibly as part of the Israel Coastal Authorities Forum.  </w:t>
      </w:r>
    </w:p>
    <w:p w:rsidR="00E54AA9" w:rsidRPr="00E54AA9" w:rsidRDefault="00E54AA9" w:rsidP="00BD4147">
      <w:pPr>
        <w:spacing w:before="120" w:after="120"/>
        <w:ind w:left="284"/>
        <w:jc w:val="both"/>
        <w:rPr>
          <w:lang w:val="en-US"/>
        </w:rPr>
      </w:pPr>
      <w:r w:rsidRPr="00E54AA9">
        <w:rPr>
          <w:u w:val="single"/>
          <w:lang w:val="en-US"/>
        </w:rPr>
        <w:t xml:space="preserve">3. </w:t>
      </w:r>
      <w:r w:rsidR="00C47DF3">
        <w:rPr>
          <w:u w:val="single"/>
          <w:lang w:val="en-US"/>
        </w:rPr>
        <w:t>Preparation of the q</w:t>
      </w:r>
      <w:r w:rsidRPr="00E54AA9">
        <w:rPr>
          <w:u w:val="single"/>
          <w:lang w:val="en-US"/>
        </w:rPr>
        <w:t xml:space="preserve">uarterly national newsletter. </w:t>
      </w:r>
      <w:r w:rsidRPr="00E54AA9">
        <w:rPr>
          <w:lang w:val="en-US"/>
        </w:rPr>
        <w:t xml:space="preserve">Establishing a distribution list of all relevant stakeholders, </w:t>
      </w:r>
      <w:r w:rsidR="00BD0BA3">
        <w:rPr>
          <w:lang w:val="en-US"/>
        </w:rPr>
        <w:t>creating</w:t>
      </w:r>
      <w:r w:rsidR="00202E2F" w:rsidRPr="00E54AA9">
        <w:rPr>
          <w:lang w:val="en-US"/>
        </w:rPr>
        <w:t xml:space="preserve"> </w:t>
      </w:r>
      <w:r w:rsidRPr="00E54AA9">
        <w:rPr>
          <w:lang w:val="en-US"/>
        </w:rPr>
        <w:t>and sending out a national newsletter with updates on the project</w:t>
      </w:r>
      <w:r w:rsidR="003E2F26">
        <w:rPr>
          <w:lang w:val="en-US"/>
        </w:rPr>
        <w:t xml:space="preserve"> activities</w:t>
      </w:r>
      <w:r w:rsidRPr="00E54AA9">
        <w:rPr>
          <w:lang w:val="en-US"/>
        </w:rPr>
        <w:t xml:space="preserve"> and relevant stories</w:t>
      </w:r>
      <w:r w:rsidR="008C6557">
        <w:rPr>
          <w:lang w:val="en-US"/>
        </w:rPr>
        <w:t>.</w:t>
      </w:r>
    </w:p>
    <w:p w:rsidR="00A57B9C" w:rsidRPr="00BD4147" w:rsidRDefault="00E54AA9" w:rsidP="00BD0BA3">
      <w:pPr>
        <w:spacing w:before="120" w:after="120"/>
        <w:ind w:left="284"/>
        <w:rPr>
          <w:lang w:val="en-US"/>
        </w:rPr>
      </w:pPr>
      <w:r w:rsidRPr="00E54AA9">
        <w:rPr>
          <w:u w:val="single"/>
          <w:lang w:val="en-US"/>
        </w:rPr>
        <w:t xml:space="preserve">4. Graphic </w:t>
      </w:r>
      <w:r w:rsidR="00BD0BA3">
        <w:rPr>
          <w:u w:val="single"/>
          <w:lang w:val="en-US"/>
        </w:rPr>
        <w:t>layout</w:t>
      </w:r>
      <w:r w:rsidRPr="00E54AA9">
        <w:rPr>
          <w:u w:val="single"/>
          <w:lang w:val="en-US"/>
        </w:rPr>
        <w:t xml:space="preserve"> of project </w:t>
      </w:r>
      <w:r w:rsidR="00BD0BA3">
        <w:rPr>
          <w:u w:val="single"/>
          <w:lang w:val="en-US"/>
        </w:rPr>
        <w:t>deliverables</w:t>
      </w:r>
      <w:r w:rsidR="00A57B9C" w:rsidRPr="00BD4147">
        <w:rPr>
          <w:lang w:val="en-US"/>
        </w:rPr>
        <w:t xml:space="preserve">, including three thematic guidance documents, assessment of coastal land-cover change and final project </w:t>
      </w:r>
      <w:r w:rsidR="00E64F27" w:rsidRPr="00BD4147">
        <w:rPr>
          <w:lang w:val="en-US"/>
        </w:rPr>
        <w:t>report</w:t>
      </w:r>
      <w:r w:rsidR="00A57B9C" w:rsidRPr="00BD4147">
        <w:rPr>
          <w:lang w:val="en-US"/>
        </w:rPr>
        <w:t xml:space="preserve"> (Hebrew and English</w:t>
      </w:r>
      <w:r w:rsidR="00E64F27" w:rsidRPr="00BD4147">
        <w:rPr>
          <w:lang w:val="en-US"/>
        </w:rPr>
        <w:t xml:space="preserve"> versions</w:t>
      </w:r>
      <w:r w:rsidR="00A57B9C" w:rsidRPr="00BD4147">
        <w:rPr>
          <w:lang w:val="en-US"/>
        </w:rPr>
        <w:t xml:space="preserve">). </w:t>
      </w:r>
      <w:r w:rsidR="00A57B9C" w:rsidRPr="00BD0BA3">
        <w:rPr>
          <w:u w:val="single"/>
          <w:lang w:val="en-US"/>
        </w:rPr>
        <w:t>Simple</w:t>
      </w:r>
      <w:r w:rsidR="00BD0BA3">
        <w:rPr>
          <w:u w:val="single"/>
          <w:lang w:val="en-US"/>
        </w:rPr>
        <w:t xml:space="preserve"> graphic</w:t>
      </w:r>
      <w:r w:rsidR="00A57B9C" w:rsidRPr="00BD0BA3">
        <w:rPr>
          <w:u w:val="single"/>
          <w:lang w:val="en-US"/>
        </w:rPr>
        <w:t xml:space="preserve"> </w:t>
      </w:r>
      <w:r w:rsidR="00A57B9C" w:rsidRPr="00BD4147">
        <w:rPr>
          <w:lang w:val="en-US"/>
        </w:rPr>
        <w:t xml:space="preserve">design </w:t>
      </w:r>
      <w:r w:rsidR="00BD0BA3">
        <w:rPr>
          <w:lang w:val="en-US"/>
        </w:rPr>
        <w:t>should be developed</w:t>
      </w:r>
      <w:r w:rsidR="00A57B9C" w:rsidRPr="00BD4147">
        <w:rPr>
          <w:lang w:val="en-US"/>
        </w:rPr>
        <w:t xml:space="preserve"> for meeting </w:t>
      </w:r>
      <w:r w:rsidR="00E64F27" w:rsidRPr="00BD4147">
        <w:rPr>
          <w:lang w:val="en-US"/>
        </w:rPr>
        <w:t xml:space="preserve">report </w:t>
      </w:r>
      <w:r w:rsidR="00A57B9C" w:rsidRPr="00BD4147">
        <w:rPr>
          <w:lang w:val="en-US"/>
        </w:rPr>
        <w:t>documents</w:t>
      </w:r>
      <w:r w:rsidR="00E64F27" w:rsidRPr="00BD4147">
        <w:rPr>
          <w:lang w:val="en-US"/>
        </w:rPr>
        <w:t xml:space="preserve"> (Mid-term conference, Final conference)</w:t>
      </w:r>
      <w:r w:rsidR="00A57B9C" w:rsidRPr="00BD4147">
        <w:rPr>
          <w:lang w:val="en-US"/>
        </w:rPr>
        <w:t>.</w:t>
      </w:r>
    </w:p>
    <w:p w:rsidR="00CB6822" w:rsidRPr="00C47DF3" w:rsidRDefault="00CB6822" w:rsidP="00C47DF3">
      <w:pPr>
        <w:spacing w:before="120" w:after="120"/>
        <w:ind w:left="284"/>
        <w:jc w:val="both"/>
        <w:rPr>
          <w:rFonts w:ascii="Corbel" w:hAnsi="Corbel" w:cs="Arial"/>
          <w:szCs w:val="22"/>
        </w:rPr>
      </w:pPr>
    </w:p>
    <w:p w:rsidR="00C47DF3" w:rsidRPr="00D3054E" w:rsidRDefault="00C47DF3" w:rsidP="00BD4147">
      <w:pPr>
        <w:spacing w:before="120" w:after="120"/>
        <w:ind w:left="284"/>
        <w:jc w:val="both"/>
        <w:rPr>
          <w:rFonts w:ascii="Corbel" w:hAnsi="Corbel" w:cs="Arial"/>
          <w:szCs w:val="22"/>
        </w:rPr>
      </w:pPr>
    </w:p>
    <w:p w:rsidR="0089054E" w:rsidRPr="00E648F7" w:rsidRDefault="0089054E" w:rsidP="00BD4147">
      <w:pPr>
        <w:shd w:val="clear" w:color="auto" w:fill="FFFFFF"/>
        <w:spacing w:before="120" w:after="120"/>
        <w:ind w:right="446"/>
        <w:jc w:val="both"/>
        <w:rPr>
          <w:b/>
          <w:color w:val="000000"/>
        </w:rPr>
      </w:pPr>
      <w:r w:rsidRPr="00E648F7">
        <w:rPr>
          <w:b/>
          <w:color w:val="000000"/>
        </w:rPr>
        <w:t>2.</w:t>
      </w:r>
      <w:r w:rsidR="00CB6822">
        <w:rPr>
          <w:b/>
          <w:color w:val="000000"/>
        </w:rPr>
        <w:t>3</w:t>
      </w:r>
      <w:r w:rsidRPr="00E648F7">
        <w:rPr>
          <w:b/>
          <w:color w:val="000000"/>
        </w:rPr>
        <w:t>. D</w:t>
      </w:r>
      <w:r w:rsidR="009C5B2A" w:rsidRPr="00E648F7">
        <w:rPr>
          <w:b/>
          <w:color w:val="000000"/>
        </w:rPr>
        <w:t>eliverables and d</w:t>
      </w:r>
      <w:r w:rsidRPr="00E648F7">
        <w:rPr>
          <w:b/>
          <w:color w:val="000000"/>
        </w:rPr>
        <w:t>eadlines</w:t>
      </w:r>
    </w:p>
    <w:p w:rsidR="0089054E" w:rsidRDefault="0089054E" w:rsidP="00BD4147">
      <w:pPr>
        <w:shd w:val="clear" w:color="auto" w:fill="FFFFFF"/>
        <w:tabs>
          <w:tab w:val="left" w:pos="533"/>
          <w:tab w:val="left" w:pos="6058"/>
        </w:tabs>
        <w:spacing w:before="120" w:after="120"/>
        <w:jc w:val="both"/>
        <w:rPr>
          <w:rFonts w:cs="Calibri"/>
          <w:color w:val="000000"/>
          <w:spacing w:val="4"/>
          <w:szCs w:val="22"/>
        </w:rPr>
      </w:pPr>
      <w:r w:rsidRPr="00097F34">
        <w:rPr>
          <w:rFonts w:cs="Calibri"/>
          <w:color w:val="000000"/>
          <w:spacing w:val="4"/>
          <w:szCs w:val="22"/>
        </w:rPr>
        <w:t xml:space="preserve">The </w:t>
      </w:r>
      <w:r w:rsidR="009E3AEB" w:rsidRPr="00097F34">
        <w:rPr>
          <w:rFonts w:cs="Calibri"/>
          <w:color w:val="000000"/>
          <w:spacing w:val="4"/>
          <w:szCs w:val="22"/>
        </w:rPr>
        <w:t xml:space="preserve">deliverables and </w:t>
      </w:r>
      <w:r w:rsidR="00E27B8F" w:rsidRPr="00097F34">
        <w:rPr>
          <w:rFonts w:cs="Calibri"/>
          <w:color w:val="000000"/>
          <w:spacing w:val="4"/>
          <w:szCs w:val="22"/>
        </w:rPr>
        <w:t xml:space="preserve">tentative </w:t>
      </w:r>
      <w:r w:rsidRPr="00097F34">
        <w:rPr>
          <w:rFonts w:cs="Calibri"/>
          <w:color w:val="000000"/>
          <w:spacing w:val="4"/>
          <w:szCs w:val="22"/>
        </w:rPr>
        <w:t>deadline</w:t>
      </w:r>
      <w:r w:rsidR="009E3AEB" w:rsidRPr="00097F34">
        <w:rPr>
          <w:rFonts w:cs="Calibri"/>
          <w:color w:val="000000"/>
          <w:spacing w:val="4"/>
          <w:szCs w:val="22"/>
        </w:rPr>
        <w:t>s</w:t>
      </w:r>
      <w:r w:rsidRPr="00097F34">
        <w:rPr>
          <w:rFonts w:cs="Calibri"/>
          <w:color w:val="000000"/>
          <w:spacing w:val="4"/>
          <w:szCs w:val="22"/>
        </w:rPr>
        <w:t xml:space="preserve"> </w:t>
      </w:r>
      <w:r w:rsidR="00E648F7" w:rsidRPr="00097F34">
        <w:rPr>
          <w:rFonts w:cs="Calibri"/>
          <w:color w:val="000000"/>
          <w:spacing w:val="4"/>
          <w:szCs w:val="22"/>
        </w:rPr>
        <w:t>related to the activities/tasks defined in 2.</w:t>
      </w:r>
      <w:r w:rsidR="00CB6822">
        <w:rPr>
          <w:rFonts w:cs="Calibri"/>
          <w:color w:val="000000"/>
          <w:spacing w:val="4"/>
          <w:szCs w:val="22"/>
        </w:rPr>
        <w:t>2</w:t>
      </w:r>
      <w:r w:rsidR="00E648F7" w:rsidRPr="00097F34">
        <w:rPr>
          <w:rFonts w:cs="Calibri"/>
          <w:color w:val="000000"/>
          <w:spacing w:val="4"/>
          <w:szCs w:val="22"/>
        </w:rPr>
        <w:t xml:space="preserve"> are </w:t>
      </w:r>
      <w:r w:rsidR="00CB6822">
        <w:rPr>
          <w:rFonts w:cs="Calibri"/>
          <w:color w:val="000000"/>
          <w:spacing w:val="4"/>
          <w:szCs w:val="22"/>
        </w:rPr>
        <w:t>as follows</w:t>
      </w:r>
      <w:r w:rsidRPr="00097F34">
        <w:rPr>
          <w:rFonts w:cs="Calibri"/>
          <w:color w:val="000000"/>
          <w:spacing w:val="4"/>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3"/>
        <w:gridCol w:w="4806"/>
      </w:tblGrid>
      <w:tr w:rsidR="00286438" w:rsidRPr="00573055" w:rsidTr="00B0510D">
        <w:tc>
          <w:tcPr>
            <w:tcW w:w="4813" w:type="dxa"/>
          </w:tcPr>
          <w:p w:rsidR="00286438" w:rsidRPr="00BD4147" w:rsidRDefault="00286438" w:rsidP="00BD4147">
            <w:pPr>
              <w:tabs>
                <w:tab w:val="left" w:pos="533"/>
                <w:tab w:val="left" w:pos="6058"/>
              </w:tabs>
              <w:spacing w:before="120" w:after="120"/>
              <w:jc w:val="both"/>
              <w:rPr>
                <w:rFonts w:cs="Calibri"/>
                <w:b/>
                <w:bCs/>
                <w:color w:val="000000"/>
                <w:spacing w:val="4"/>
                <w:szCs w:val="22"/>
              </w:rPr>
            </w:pPr>
            <w:r w:rsidRPr="00BD4147">
              <w:rPr>
                <w:rFonts w:cs="Calibri"/>
                <w:b/>
                <w:bCs/>
                <w:color w:val="000000"/>
                <w:spacing w:val="4"/>
                <w:szCs w:val="22"/>
              </w:rPr>
              <w:t>Deliverable</w:t>
            </w:r>
            <w:r w:rsidR="00313B8C" w:rsidRPr="00BD4147">
              <w:rPr>
                <w:rFonts w:cs="Calibri"/>
                <w:b/>
                <w:bCs/>
                <w:color w:val="000000"/>
                <w:spacing w:val="4"/>
                <w:szCs w:val="22"/>
              </w:rPr>
              <w:t>s</w:t>
            </w:r>
          </w:p>
        </w:tc>
        <w:tc>
          <w:tcPr>
            <w:tcW w:w="4806" w:type="dxa"/>
          </w:tcPr>
          <w:p w:rsidR="00286438" w:rsidRPr="00BD4147" w:rsidRDefault="00286438" w:rsidP="00BD4147">
            <w:pPr>
              <w:tabs>
                <w:tab w:val="left" w:pos="533"/>
                <w:tab w:val="left" w:pos="6058"/>
              </w:tabs>
              <w:spacing w:before="120" w:after="120"/>
              <w:jc w:val="both"/>
              <w:rPr>
                <w:rFonts w:cs="Calibri"/>
                <w:b/>
                <w:bCs/>
                <w:color w:val="000000"/>
                <w:spacing w:val="4"/>
                <w:szCs w:val="22"/>
              </w:rPr>
            </w:pPr>
            <w:r w:rsidRPr="00BD4147">
              <w:rPr>
                <w:rFonts w:cs="Calibri"/>
                <w:b/>
                <w:bCs/>
                <w:color w:val="000000"/>
                <w:spacing w:val="4"/>
                <w:szCs w:val="22"/>
              </w:rPr>
              <w:t>Deadline</w:t>
            </w:r>
          </w:p>
        </w:tc>
      </w:tr>
      <w:tr w:rsidR="0012364E" w:rsidRPr="00573055" w:rsidTr="00B0510D">
        <w:tc>
          <w:tcPr>
            <w:tcW w:w="4813" w:type="dxa"/>
          </w:tcPr>
          <w:p w:rsidR="0012364E" w:rsidRPr="00573055" w:rsidRDefault="00D8160C" w:rsidP="00C47DF3">
            <w:pPr>
              <w:widowControl/>
              <w:tabs>
                <w:tab w:val="left" w:pos="0"/>
                <w:tab w:val="left" w:pos="1560"/>
                <w:tab w:val="left" w:pos="5387"/>
              </w:tabs>
              <w:autoSpaceDE/>
              <w:autoSpaceDN/>
              <w:adjustRightInd/>
              <w:jc w:val="both"/>
              <w:rPr>
                <w:rFonts w:cs="Calibri"/>
                <w:color w:val="000000"/>
                <w:spacing w:val="4"/>
                <w:szCs w:val="22"/>
              </w:rPr>
            </w:pPr>
            <w:r>
              <w:rPr>
                <w:rFonts w:cs="Calibri"/>
              </w:rPr>
              <w:t xml:space="preserve">1. </w:t>
            </w:r>
            <w:r w:rsidR="00B0510D">
              <w:rPr>
                <w:rFonts w:cs="Calibri"/>
              </w:rPr>
              <w:t>P</w:t>
            </w:r>
            <w:r w:rsidR="00BF36E0" w:rsidRPr="00BF36E0">
              <w:rPr>
                <w:rFonts w:cs="Calibri"/>
              </w:rPr>
              <w:t>roject design language</w:t>
            </w:r>
            <w:r w:rsidR="00227DC4">
              <w:rPr>
                <w:rFonts w:cs="Calibri"/>
              </w:rPr>
              <w:t xml:space="preserve"> and </w:t>
            </w:r>
            <w:r w:rsidR="00113AFA">
              <w:rPr>
                <w:rFonts w:cs="Calibri"/>
              </w:rPr>
              <w:t>website</w:t>
            </w:r>
            <w:r w:rsidR="00227DC4">
              <w:rPr>
                <w:rFonts w:cs="Calibri"/>
              </w:rPr>
              <w:t xml:space="preserve"> </w:t>
            </w:r>
            <w:r w:rsidR="00113AFA">
              <w:rPr>
                <w:rFonts w:cs="Calibri"/>
              </w:rPr>
              <w:t xml:space="preserve">visual </w:t>
            </w:r>
            <w:r w:rsidR="00BD0BA3">
              <w:rPr>
                <w:rFonts w:cs="Calibri"/>
              </w:rPr>
              <w:t xml:space="preserve">layout </w:t>
            </w:r>
          </w:p>
        </w:tc>
        <w:tc>
          <w:tcPr>
            <w:tcW w:w="4806" w:type="dxa"/>
          </w:tcPr>
          <w:p w:rsidR="0012364E" w:rsidRPr="00573055" w:rsidRDefault="00BF36E0" w:rsidP="00BD4147">
            <w:pPr>
              <w:tabs>
                <w:tab w:val="left" w:pos="533"/>
                <w:tab w:val="left" w:pos="6058"/>
              </w:tabs>
              <w:spacing w:before="120" w:after="120"/>
              <w:jc w:val="both"/>
              <w:rPr>
                <w:rFonts w:cs="Calibri"/>
                <w:color w:val="000000"/>
                <w:spacing w:val="4"/>
                <w:szCs w:val="22"/>
              </w:rPr>
            </w:pPr>
            <w:r>
              <w:t xml:space="preserve">30 </w:t>
            </w:r>
            <w:r w:rsidR="00D8160C">
              <w:t xml:space="preserve">June </w:t>
            </w:r>
            <w:r>
              <w:t>2023</w:t>
            </w:r>
          </w:p>
        </w:tc>
      </w:tr>
      <w:tr w:rsidR="00227DC4" w:rsidRPr="00573055" w:rsidTr="00B0510D">
        <w:tc>
          <w:tcPr>
            <w:tcW w:w="4813" w:type="dxa"/>
          </w:tcPr>
          <w:p w:rsidR="00227DC4" w:rsidRPr="00573055" w:rsidRDefault="00D8160C" w:rsidP="00C47DF3">
            <w:pPr>
              <w:widowControl/>
              <w:tabs>
                <w:tab w:val="left" w:pos="0"/>
                <w:tab w:val="left" w:pos="1560"/>
                <w:tab w:val="left" w:pos="5387"/>
              </w:tabs>
              <w:autoSpaceDE/>
              <w:autoSpaceDN/>
              <w:adjustRightInd/>
              <w:jc w:val="both"/>
              <w:rPr>
                <w:rFonts w:cs="Calibri"/>
                <w:color w:val="000000"/>
                <w:spacing w:val="4"/>
                <w:szCs w:val="22"/>
              </w:rPr>
            </w:pPr>
            <w:r>
              <w:rPr>
                <w:rFonts w:cs="Calibri"/>
                <w:color w:val="000000"/>
                <w:spacing w:val="4"/>
                <w:szCs w:val="22"/>
              </w:rPr>
              <w:t xml:space="preserve">2. </w:t>
            </w:r>
            <w:r w:rsidR="00227DC4" w:rsidRPr="00BF36E0">
              <w:rPr>
                <w:rFonts w:cs="Calibri"/>
                <w:color w:val="000000"/>
                <w:spacing w:val="4"/>
                <w:szCs w:val="22"/>
              </w:rPr>
              <w:t>Establishment and maintenance of the projec</w:t>
            </w:r>
            <w:r w:rsidR="00527A17">
              <w:rPr>
                <w:rFonts w:cs="Calibri"/>
                <w:color w:val="000000"/>
                <w:spacing w:val="4"/>
                <w:szCs w:val="22"/>
              </w:rPr>
              <w:t>t</w:t>
            </w:r>
            <w:r w:rsidR="00227DC4" w:rsidRPr="00BF36E0">
              <w:rPr>
                <w:rFonts w:cs="Calibri"/>
                <w:color w:val="000000"/>
                <w:spacing w:val="4"/>
                <w:szCs w:val="22"/>
              </w:rPr>
              <w:t xml:space="preserve"> </w:t>
            </w:r>
            <w:r w:rsidR="00113AFA">
              <w:rPr>
                <w:rFonts w:cs="Calibri"/>
                <w:color w:val="000000"/>
                <w:spacing w:val="4"/>
                <w:szCs w:val="22"/>
              </w:rPr>
              <w:t>website</w:t>
            </w:r>
          </w:p>
        </w:tc>
        <w:tc>
          <w:tcPr>
            <w:tcW w:w="4806" w:type="dxa"/>
          </w:tcPr>
          <w:p w:rsidR="00227DC4" w:rsidRPr="00573055" w:rsidRDefault="00227DC4" w:rsidP="00BD4147">
            <w:pPr>
              <w:tabs>
                <w:tab w:val="left" w:pos="742"/>
                <w:tab w:val="left" w:pos="1560"/>
                <w:tab w:val="left" w:pos="5387"/>
              </w:tabs>
              <w:ind w:left="32"/>
              <w:jc w:val="both"/>
              <w:rPr>
                <w:rFonts w:cs="Calibri"/>
                <w:color w:val="000000"/>
                <w:spacing w:val="4"/>
                <w:szCs w:val="22"/>
              </w:rPr>
            </w:pPr>
            <w:r>
              <w:rPr>
                <w:rFonts w:cs="Calibri"/>
              </w:rPr>
              <w:t xml:space="preserve">Established by </w:t>
            </w:r>
            <w:r w:rsidR="00D8160C">
              <w:rPr>
                <w:rFonts w:cs="Calibri"/>
              </w:rPr>
              <w:t xml:space="preserve">September </w:t>
            </w:r>
            <w:r w:rsidR="005B1405">
              <w:rPr>
                <w:rFonts w:cs="Calibri"/>
              </w:rPr>
              <w:t>30,</w:t>
            </w:r>
            <w:r>
              <w:rPr>
                <w:rFonts w:cs="Calibri"/>
              </w:rPr>
              <w:t xml:space="preserve"> 202</w:t>
            </w:r>
            <w:r w:rsidR="005B1405">
              <w:rPr>
                <w:rFonts w:cs="Calibri"/>
              </w:rPr>
              <w:t>3</w:t>
            </w:r>
            <w:r>
              <w:rPr>
                <w:rFonts w:cs="Calibri"/>
              </w:rPr>
              <w:t xml:space="preserve"> </w:t>
            </w:r>
            <w:r w:rsidR="00113AFA">
              <w:rPr>
                <w:rFonts w:cs="Calibri"/>
              </w:rPr>
              <w:br/>
            </w:r>
            <w:r>
              <w:rPr>
                <w:rFonts w:cs="Calibri"/>
              </w:rPr>
              <w:t>Maintenance throughout the project</w:t>
            </w:r>
          </w:p>
        </w:tc>
      </w:tr>
      <w:tr w:rsidR="00227DC4" w:rsidRPr="00573055" w:rsidTr="00B0510D">
        <w:tc>
          <w:tcPr>
            <w:tcW w:w="4813" w:type="dxa"/>
          </w:tcPr>
          <w:p w:rsidR="00227DC4" w:rsidRPr="00BF36E0" w:rsidRDefault="00D8160C" w:rsidP="00C47DF3">
            <w:pPr>
              <w:widowControl/>
              <w:tabs>
                <w:tab w:val="left" w:pos="0"/>
                <w:tab w:val="left" w:pos="1560"/>
                <w:tab w:val="left" w:pos="5387"/>
              </w:tabs>
              <w:autoSpaceDE/>
              <w:autoSpaceDN/>
              <w:adjustRightInd/>
              <w:jc w:val="both"/>
              <w:rPr>
                <w:rFonts w:cs="Calibri"/>
                <w:color w:val="000000"/>
                <w:spacing w:val="4"/>
                <w:szCs w:val="22"/>
              </w:rPr>
            </w:pPr>
            <w:r>
              <w:rPr>
                <w:rFonts w:cs="Calibri"/>
                <w:color w:val="000000"/>
                <w:spacing w:val="4"/>
                <w:szCs w:val="22"/>
              </w:rPr>
              <w:t xml:space="preserve">3. </w:t>
            </w:r>
            <w:r w:rsidR="00227DC4" w:rsidRPr="00BF36E0">
              <w:rPr>
                <w:rFonts w:cs="Calibri"/>
                <w:color w:val="000000"/>
                <w:spacing w:val="4"/>
                <w:szCs w:val="22"/>
              </w:rPr>
              <w:t>Quarterly national newsletter</w:t>
            </w:r>
          </w:p>
        </w:tc>
        <w:tc>
          <w:tcPr>
            <w:tcW w:w="4806" w:type="dxa"/>
          </w:tcPr>
          <w:p w:rsidR="00227DC4" w:rsidRDefault="00227DC4" w:rsidP="00BD4147">
            <w:pPr>
              <w:tabs>
                <w:tab w:val="left" w:pos="742"/>
                <w:tab w:val="left" w:pos="1560"/>
                <w:tab w:val="left" w:pos="5387"/>
              </w:tabs>
              <w:ind w:left="32"/>
              <w:jc w:val="both"/>
              <w:rPr>
                <w:rFonts w:cs="Calibri"/>
              </w:rPr>
            </w:pPr>
            <w:r>
              <w:rPr>
                <w:rFonts w:cs="Calibri"/>
              </w:rPr>
              <w:t>Throughout the project</w:t>
            </w:r>
          </w:p>
        </w:tc>
      </w:tr>
      <w:tr w:rsidR="00227DC4" w:rsidRPr="00573055" w:rsidTr="00B0510D">
        <w:tc>
          <w:tcPr>
            <w:tcW w:w="4813" w:type="dxa"/>
          </w:tcPr>
          <w:p w:rsidR="00227DC4" w:rsidRPr="00BF36E0" w:rsidRDefault="00D8160C" w:rsidP="00C47DF3">
            <w:pPr>
              <w:widowControl/>
              <w:tabs>
                <w:tab w:val="left" w:pos="0"/>
                <w:tab w:val="left" w:pos="1560"/>
                <w:tab w:val="left" w:pos="5387"/>
              </w:tabs>
              <w:autoSpaceDE/>
              <w:autoSpaceDN/>
              <w:adjustRightInd/>
              <w:jc w:val="both"/>
              <w:rPr>
                <w:rFonts w:cs="Calibri"/>
                <w:color w:val="000000"/>
                <w:spacing w:val="4"/>
                <w:szCs w:val="22"/>
              </w:rPr>
            </w:pPr>
            <w:r>
              <w:rPr>
                <w:rFonts w:cs="Calibri"/>
                <w:color w:val="000000"/>
                <w:spacing w:val="4"/>
                <w:szCs w:val="22"/>
              </w:rPr>
              <w:t xml:space="preserve">4. </w:t>
            </w:r>
            <w:r w:rsidR="00227DC4" w:rsidRPr="00BF36E0">
              <w:rPr>
                <w:rFonts w:cs="Calibri"/>
                <w:color w:val="000000"/>
                <w:spacing w:val="4"/>
                <w:szCs w:val="22"/>
              </w:rPr>
              <w:t xml:space="preserve">Graphic </w:t>
            </w:r>
            <w:r w:rsidR="004C4AC2">
              <w:rPr>
                <w:rFonts w:cs="Calibri"/>
                <w:color w:val="000000"/>
                <w:spacing w:val="4"/>
                <w:szCs w:val="22"/>
              </w:rPr>
              <w:t>layout</w:t>
            </w:r>
            <w:r w:rsidR="004C4AC2" w:rsidRPr="00BF36E0">
              <w:rPr>
                <w:rFonts w:cs="Calibri"/>
                <w:color w:val="000000"/>
                <w:spacing w:val="4"/>
                <w:szCs w:val="22"/>
              </w:rPr>
              <w:t xml:space="preserve"> </w:t>
            </w:r>
            <w:r w:rsidR="00227DC4" w:rsidRPr="00BF36E0">
              <w:rPr>
                <w:rFonts w:cs="Calibri"/>
                <w:color w:val="000000"/>
                <w:spacing w:val="4"/>
                <w:szCs w:val="22"/>
              </w:rPr>
              <w:t xml:space="preserve">of project </w:t>
            </w:r>
            <w:r w:rsidR="00BD0BA3">
              <w:rPr>
                <w:rFonts w:cs="Calibri"/>
                <w:color w:val="000000"/>
                <w:spacing w:val="4"/>
                <w:szCs w:val="22"/>
              </w:rPr>
              <w:t>deliverables</w:t>
            </w:r>
          </w:p>
        </w:tc>
        <w:tc>
          <w:tcPr>
            <w:tcW w:w="4806" w:type="dxa"/>
          </w:tcPr>
          <w:p w:rsidR="00227DC4" w:rsidRDefault="00227DC4" w:rsidP="00BD4147">
            <w:pPr>
              <w:tabs>
                <w:tab w:val="left" w:pos="742"/>
                <w:tab w:val="left" w:pos="1560"/>
                <w:tab w:val="left" w:pos="5387"/>
              </w:tabs>
              <w:ind w:left="32"/>
              <w:jc w:val="both"/>
              <w:rPr>
                <w:rFonts w:cs="Calibri"/>
              </w:rPr>
            </w:pPr>
            <w:r>
              <w:rPr>
                <w:rFonts w:cs="Calibri"/>
              </w:rPr>
              <w:t>Throughout the project</w:t>
            </w:r>
          </w:p>
        </w:tc>
      </w:tr>
      <w:bookmarkEnd w:id="8"/>
    </w:tbl>
    <w:p w:rsidR="00227DC4" w:rsidRPr="005C4B54" w:rsidRDefault="00227DC4" w:rsidP="00BD4147">
      <w:pPr>
        <w:spacing w:before="120" w:after="120"/>
        <w:jc w:val="both"/>
        <w:rPr>
          <w:rFonts w:cs="Calibri"/>
          <w:szCs w:val="22"/>
          <w:rtl/>
          <w:lang w:eastAsia="en-US" w:bidi="he-IL"/>
        </w:rPr>
      </w:pPr>
    </w:p>
    <w:p w:rsidR="00635290" w:rsidRPr="00CA453D" w:rsidRDefault="00AA76B2" w:rsidP="00BD4147">
      <w:pPr>
        <w:shd w:val="clear" w:color="auto" w:fill="FFFFFF"/>
        <w:spacing w:before="120" w:after="120"/>
        <w:ind w:left="235" w:hanging="235"/>
        <w:jc w:val="both"/>
        <w:rPr>
          <w:rFonts w:cs="Calibri"/>
        </w:rPr>
      </w:pPr>
      <w:r>
        <w:rPr>
          <w:b/>
          <w:color w:val="000000"/>
          <w:spacing w:val="-1"/>
        </w:rPr>
        <w:t>3</w:t>
      </w:r>
      <w:r w:rsidR="00635290">
        <w:rPr>
          <w:b/>
          <w:color w:val="000000"/>
          <w:spacing w:val="-1"/>
        </w:rPr>
        <w:t>. ELIGIBILITY OF ECONOMIC OPERATORS (SELECTION CRITERIA)</w:t>
      </w:r>
    </w:p>
    <w:p w:rsidR="00635290" w:rsidRPr="00CA453D" w:rsidRDefault="00AA76B2" w:rsidP="00BD4147">
      <w:pPr>
        <w:shd w:val="clear" w:color="auto" w:fill="FFFFFF"/>
        <w:tabs>
          <w:tab w:val="left" w:pos="422"/>
        </w:tabs>
        <w:spacing w:before="120" w:after="120"/>
        <w:jc w:val="both"/>
        <w:rPr>
          <w:rFonts w:cs="Calibri"/>
        </w:rPr>
      </w:pPr>
      <w:r>
        <w:rPr>
          <w:b/>
          <w:color w:val="000000"/>
          <w:spacing w:val="-6"/>
        </w:rPr>
        <w:t>3</w:t>
      </w:r>
      <w:r w:rsidR="00635290">
        <w:rPr>
          <w:b/>
          <w:color w:val="000000"/>
          <w:spacing w:val="-6"/>
        </w:rPr>
        <w:t>.1.</w:t>
      </w:r>
      <w:r w:rsidR="00635290">
        <w:rPr>
          <w:b/>
          <w:color w:val="000000"/>
        </w:rPr>
        <w:tab/>
        <w:t>Technical and professional capacity</w:t>
      </w:r>
    </w:p>
    <w:p w:rsidR="009F66D8" w:rsidRPr="00B71B88" w:rsidRDefault="00635290" w:rsidP="00C47DF3">
      <w:pPr>
        <w:shd w:val="clear" w:color="auto" w:fill="FFFFFF"/>
        <w:spacing w:before="120" w:after="120"/>
        <w:ind w:right="14"/>
        <w:jc w:val="both"/>
        <w:rPr>
          <w:szCs w:val="22"/>
        </w:rPr>
      </w:pPr>
      <w:bookmarkStart w:id="9" w:name="_Hlk28378428"/>
      <w:r w:rsidRPr="00B71B88">
        <w:rPr>
          <w:b/>
          <w:color w:val="000000"/>
          <w:spacing w:val="6"/>
          <w:szCs w:val="22"/>
        </w:rPr>
        <w:t xml:space="preserve">The </w:t>
      </w:r>
      <w:r w:rsidR="00743689" w:rsidRPr="00B71B88">
        <w:rPr>
          <w:b/>
          <w:color w:val="000000"/>
          <w:spacing w:val="6"/>
          <w:szCs w:val="22"/>
        </w:rPr>
        <w:t>T</w:t>
      </w:r>
      <w:r w:rsidR="006508B3" w:rsidRPr="00B71B88">
        <w:rPr>
          <w:b/>
          <w:color w:val="000000"/>
          <w:spacing w:val="6"/>
          <w:szCs w:val="22"/>
        </w:rPr>
        <w:t>ender</w:t>
      </w:r>
      <w:r w:rsidR="003C3D8C" w:rsidRPr="00B71B88">
        <w:rPr>
          <w:b/>
          <w:color w:val="000000"/>
          <w:spacing w:val="6"/>
          <w:szCs w:val="22"/>
        </w:rPr>
        <w:t>er</w:t>
      </w:r>
      <w:r w:rsidRPr="00B71B88">
        <w:rPr>
          <w:b/>
          <w:color w:val="000000"/>
          <w:spacing w:val="6"/>
          <w:szCs w:val="22"/>
        </w:rPr>
        <w:t xml:space="preserve"> shall prove </w:t>
      </w:r>
      <w:r w:rsidR="006508B3" w:rsidRPr="00B71B88">
        <w:rPr>
          <w:b/>
          <w:color w:val="000000"/>
          <w:spacing w:val="6"/>
          <w:szCs w:val="22"/>
        </w:rPr>
        <w:t>it</w:t>
      </w:r>
      <w:r w:rsidRPr="00B71B88">
        <w:rPr>
          <w:b/>
          <w:color w:val="000000"/>
          <w:spacing w:val="6"/>
          <w:szCs w:val="22"/>
        </w:rPr>
        <w:t xml:space="preserve"> has </w:t>
      </w:r>
      <w:r w:rsidR="009F66D8" w:rsidRPr="00B71B88">
        <w:rPr>
          <w:b/>
          <w:color w:val="000000"/>
          <w:spacing w:val="6"/>
          <w:szCs w:val="22"/>
        </w:rPr>
        <w:t>the following qualifications:</w:t>
      </w:r>
    </w:p>
    <w:p w:rsidR="00BB2356" w:rsidRPr="00BB2356" w:rsidRDefault="00227DC4" w:rsidP="00BD4147">
      <w:pPr>
        <w:pStyle w:val="Default"/>
        <w:numPr>
          <w:ilvl w:val="0"/>
          <w:numId w:val="25"/>
        </w:numPr>
        <w:spacing w:before="120" w:after="120"/>
        <w:ind w:left="357" w:hanging="357"/>
        <w:jc w:val="both"/>
        <w:rPr>
          <w:rFonts w:ascii="Calibri" w:hAnsi="Calibri" w:cs="Calibri"/>
          <w:sz w:val="22"/>
          <w:szCs w:val="22"/>
          <w:lang w:val="en-GB"/>
        </w:rPr>
      </w:pPr>
      <w:r>
        <w:rPr>
          <w:rFonts w:ascii="Calibri" w:eastAsia="Malgun Gothic" w:hAnsi="Calibri" w:cs="Calibri"/>
          <w:color w:val="auto"/>
          <w:sz w:val="22"/>
          <w:szCs w:val="22"/>
          <w:lang w:val="en-GB" w:eastAsia="en-GB"/>
        </w:rPr>
        <w:t>A</w:t>
      </w:r>
      <w:r w:rsidR="00BB2356" w:rsidRPr="00BB2356">
        <w:rPr>
          <w:rFonts w:ascii="Calibri" w:eastAsia="Malgun Gothic" w:hAnsi="Calibri" w:cs="Calibri"/>
          <w:color w:val="auto"/>
          <w:sz w:val="22"/>
          <w:szCs w:val="22"/>
          <w:lang w:val="en-GB" w:eastAsia="en-GB"/>
        </w:rPr>
        <w:t>t least 2 years</w:t>
      </w:r>
      <w:r>
        <w:rPr>
          <w:rFonts w:ascii="Calibri" w:eastAsia="Malgun Gothic" w:hAnsi="Calibri" w:cs="Calibri"/>
          <w:color w:val="auto"/>
          <w:sz w:val="22"/>
          <w:szCs w:val="22"/>
          <w:lang w:val="en-GB" w:eastAsia="en-GB"/>
        </w:rPr>
        <w:t xml:space="preserve"> of</w:t>
      </w:r>
      <w:r w:rsidR="00BB2356" w:rsidRPr="00BB2356">
        <w:rPr>
          <w:rFonts w:ascii="Calibri" w:eastAsia="Malgun Gothic" w:hAnsi="Calibri" w:cs="Calibri"/>
          <w:color w:val="auto"/>
          <w:sz w:val="22"/>
          <w:szCs w:val="22"/>
          <w:lang w:val="en-GB" w:eastAsia="en-GB"/>
        </w:rPr>
        <w:t xml:space="preserve"> experience in</w:t>
      </w:r>
      <w:r w:rsidR="00113AFA">
        <w:rPr>
          <w:rFonts w:ascii="Calibri" w:eastAsia="Malgun Gothic" w:hAnsi="Calibri" w:cs="Calibri"/>
          <w:color w:val="auto"/>
          <w:sz w:val="22"/>
          <w:szCs w:val="22"/>
          <w:lang w:val="en-GB" w:eastAsia="en-GB"/>
        </w:rPr>
        <w:t xml:space="preserve"> graphic design</w:t>
      </w:r>
      <w:r>
        <w:rPr>
          <w:rFonts w:ascii="Calibri" w:eastAsia="Malgun Gothic" w:hAnsi="Calibri" w:cs="Calibri"/>
          <w:color w:val="auto"/>
          <w:sz w:val="22"/>
          <w:szCs w:val="22"/>
          <w:lang w:val="en-GB" w:eastAsia="en-GB"/>
        </w:rPr>
        <w:t>;</w:t>
      </w:r>
      <w:r w:rsidR="006E6A3B">
        <w:rPr>
          <w:rFonts w:ascii="Calibri" w:eastAsia="Malgun Gothic" w:hAnsi="Calibri" w:cs="Calibri" w:hint="cs"/>
          <w:color w:val="auto"/>
          <w:sz w:val="22"/>
          <w:szCs w:val="22"/>
          <w:rtl/>
          <w:lang w:val="en-GB" w:eastAsia="en-GB" w:bidi="he-IL"/>
        </w:rPr>
        <w:t xml:space="preserve"> </w:t>
      </w:r>
    </w:p>
    <w:p w:rsidR="00BB2356" w:rsidRPr="006E6A3B" w:rsidRDefault="00227DC4" w:rsidP="00113AFA">
      <w:pPr>
        <w:pStyle w:val="Default"/>
        <w:numPr>
          <w:ilvl w:val="0"/>
          <w:numId w:val="25"/>
        </w:numPr>
        <w:spacing w:before="120" w:after="120"/>
        <w:ind w:left="357" w:hanging="357"/>
        <w:rPr>
          <w:rFonts w:ascii="Calibri" w:hAnsi="Calibri" w:cs="Calibri"/>
          <w:sz w:val="22"/>
          <w:szCs w:val="22"/>
          <w:lang w:val="en-GB"/>
        </w:rPr>
      </w:pPr>
      <w:r>
        <w:rPr>
          <w:rFonts w:ascii="Calibri" w:hAnsi="Calibri" w:cs="Calibri"/>
          <w:sz w:val="22"/>
          <w:szCs w:val="22"/>
          <w:lang w:val="en-GB"/>
        </w:rPr>
        <w:t>E</w:t>
      </w:r>
      <w:r w:rsidR="00BB2356" w:rsidRPr="00BB2356">
        <w:rPr>
          <w:rFonts w:ascii="Calibri" w:hAnsi="Calibri" w:cs="Calibri"/>
          <w:sz w:val="22"/>
          <w:szCs w:val="22"/>
          <w:lang w:val="en-GB"/>
        </w:rPr>
        <w:t xml:space="preserve">xperience in </w:t>
      </w:r>
      <w:r w:rsidR="003E2F26">
        <w:rPr>
          <w:rFonts w:ascii="Calibri" w:hAnsi="Calibri" w:cs="Calibri"/>
          <w:sz w:val="22"/>
          <w:szCs w:val="22"/>
          <w:lang w:val="en-GB"/>
        </w:rPr>
        <w:t xml:space="preserve">developing </w:t>
      </w:r>
      <w:r w:rsidR="00BB2356" w:rsidRPr="00BB2356">
        <w:rPr>
          <w:rFonts w:ascii="Calibri" w:hAnsi="Calibri" w:cs="Calibri"/>
          <w:sz w:val="22"/>
          <w:szCs w:val="22"/>
          <w:lang w:val="en-GB"/>
        </w:rPr>
        <w:t xml:space="preserve">at least 2 </w:t>
      </w:r>
      <w:r w:rsidR="003F3812">
        <w:rPr>
          <w:rFonts w:ascii="Calibri" w:hAnsi="Calibri" w:cs="Calibri"/>
          <w:sz w:val="22"/>
          <w:szCs w:val="22"/>
          <w:lang w:val="en-GB"/>
        </w:rPr>
        <w:t xml:space="preserve">professional </w:t>
      </w:r>
      <w:r w:rsidR="00113AFA">
        <w:rPr>
          <w:rFonts w:ascii="Calibri" w:hAnsi="Calibri" w:cs="Calibri"/>
          <w:sz w:val="22"/>
          <w:szCs w:val="22"/>
          <w:lang w:val="en-US" w:bidi="he-IL"/>
        </w:rPr>
        <w:t>websites</w:t>
      </w:r>
      <w:r>
        <w:rPr>
          <w:rFonts w:ascii="Calibri" w:hAnsi="Calibri" w:cs="Calibri"/>
          <w:sz w:val="22"/>
          <w:szCs w:val="22"/>
          <w:lang w:val="en-GB"/>
        </w:rPr>
        <w:t>;</w:t>
      </w:r>
    </w:p>
    <w:p w:rsidR="000A2740" w:rsidRPr="00114FBF" w:rsidRDefault="00B14299" w:rsidP="00BD4147">
      <w:pPr>
        <w:pStyle w:val="Default"/>
        <w:numPr>
          <w:ilvl w:val="0"/>
          <w:numId w:val="25"/>
        </w:numPr>
        <w:spacing w:before="120" w:after="120"/>
        <w:ind w:left="357" w:hanging="357"/>
        <w:jc w:val="both"/>
        <w:rPr>
          <w:rFonts w:ascii="Calibri" w:hAnsi="Calibri" w:cs="Calibri"/>
          <w:sz w:val="22"/>
          <w:szCs w:val="22"/>
          <w:lang w:val="en-GB"/>
        </w:rPr>
      </w:pPr>
      <w:r>
        <w:rPr>
          <w:rFonts w:ascii="Calibri" w:hAnsi="Calibri" w:cs="Calibri"/>
          <w:sz w:val="22"/>
          <w:szCs w:val="22"/>
          <w:lang w:val="en-GB"/>
        </w:rPr>
        <w:t>Working</w:t>
      </w:r>
      <w:r w:rsidR="000A2740" w:rsidRPr="00114FBF">
        <w:rPr>
          <w:rFonts w:ascii="Calibri" w:hAnsi="Calibri" w:cs="Calibri"/>
          <w:sz w:val="22"/>
          <w:szCs w:val="22"/>
          <w:lang w:val="en-GB"/>
        </w:rPr>
        <w:t xml:space="preserve"> knowledge of </w:t>
      </w:r>
      <w:r w:rsidR="00930144">
        <w:rPr>
          <w:rFonts w:ascii="Calibri" w:hAnsi="Calibri" w:cs="Calibri"/>
          <w:sz w:val="22"/>
          <w:szCs w:val="22"/>
          <w:lang w:val="en-GB"/>
        </w:rPr>
        <w:t>Hebrew</w:t>
      </w:r>
      <w:r w:rsidR="00CB6822" w:rsidRPr="00114FBF">
        <w:rPr>
          <w:rFonts w:ascii="Calibri" w:hAnsi="Calibri" w:cs="Calibri"/>
          <w:sz w:val="22"/>
          <w:szCs w:val="22"/>
          <w:lang w:val="en-GB"/>
        </w:rPr>
        <w:t xml:space="preserve"> and </w:t>
      </w:r>
      <w:r w:rsidR="000A2740" w:rsidRPr="00114FBF">
        <w:rPr>
          <w:rFonts w:ascii="Calibri" w:hAnsi="Calibri" w:cs="Calibri"/>
          <w:sz w:val="22"/>
          <w:szCs w:val="22"/>
          <w:lang w:val="en-GB"/>
        </w:rPr>
        <w:t xml:space="preserve">English, both </w:t>
      </w:r>
      <w:r w:rsidR="00113AFA">
        <w:rPr>
          <w:rFonts w:ascii="Calibri" w:hAnsi="Calibri" w:cs="Calibri"/>
          <w:sz w:val="22"/>
          <w:szCs w:val="22"/>
          <w:lang w:val="en-GB"/>
        </w:rPr>
        <w:t xml:space="preserve">oral and </w:t>
      </w:r>
      <w:r w:rsidR="000A2740" w:rsidRPr="00114FBF">
        <w:rPr>
          <w:rFonts w:ascii="Calibri" w:hAnsi="Calibri" w:cs="Calibri"/>
          <w:sz w:val="22"/>
          <w:szCs w:val="22"/>
          <w:lang w:val="en-GB"/>
        </w:rPr>
        <w:t xml:space="preserve">written. </w:t>
      </w:r>
    </w:p>
    <w:p w:rsidR="003C3D8C" w:rsidRPr="00114FBF" w:rsidRDefault="003C3D8C" w:rsidP="00C47DF3">
      <w:pPr>
        <w:pStyle w:val="ListParagraph"/>
        <w:spacing w:after="0" w:line="240" w:lineRule="auto"/>
        <w:ind w:left="643"/>
        <w:jc w:val="both"/>
        <w:rPr>
          <w:color w:val="000000"/>
        </w:rPr>
      </w:pPr>
    </w:p>
    <w:bookmarkEnd w:id="9"/>
    <w:p w:rsidR="00635290" w:rsidRPr="00741CB9" w:rsidRDefault="00635290" w:rsidP="00C47DF3">
      <w:pPr>
        <w:shd w:val="clear" w:color="auto" w:fill="FFFFFF"/>
        <w:spacing w:before="120" w:after="120"/>
        <w:jc w:val="both"/>
        <w:rPr>
          <w:rFonts w:cs="Calibri"/>
          <w:szCs w:val="22"/>
        </w:rPr>
      </w:pPr>
      <w:r w:rsidRPr="00741CB9">
        <w:rPr>
          <w:b/>
          <w:color w:val="000000"/>
          <w:szCs w:val="22"/>
          <w:u w:val="single"/>
        </w:rPr>
        <w:t xml:space="preserve">For the purposes of establishing the grounds set out in item </w:t>
      </w:r>
      <w:r w:rsidR="00DC7C6B">
        <w:rPr>
          <w:b/>
          <w:color w:val="000000"/>
          <w:szCs w:val="22"/>
          <w:u w:val="single"/>
        </w:rPr>
        <w:t>3</w:t>
      </w:r>
      <w:r w:rsidRPr="00741CB9">
        <w:rPr>
          <w:b/>
          <w:color w:val="000000"/>
          <w:szCs w:val="22"/>
          <w:u w:val="single"/>
        </w:rPr>
        <w:t>.</w:t>
      </w:r>
      <w:r w:rsidR="00743689" w:rsidRPr="00741CB9">
        <w:rPr>
          <w:b/>
          <w:color w:val="000000"/>
          <w:szCs w:val="22"/>
          <w:u w:val="single"/>
        </w:rPr>
        <w:t>1</w:t>
      </w:r>
      <w:r w:rsidRPr="00741CB9">
        <w:rPr>
          <w:b/>
          <w:color w:val="000000"/>
          <w:szCs w:val="22"/>
          <w:u w:val="single"/>
        </w:rPr>
        <w:t xml:space="preserve">. </w:t>
      </w:r>
      <w:r w:rsidRPr="00741CB9">
        <w:rPr>
          <w:b/>
          <w:szCs w:val="22"/>
          <w:u w:val="single"/>
        </w:rPr>
        <w:t xml:space="preserve">of the Invitation to Tender the </w:t>
      </w:r>
      <w:r w:rsidR="00743689" w:rsidRPr="00741CB9">
        <w:rPr>
          <w:b/>
          <w:szCs w:val="22"/>
          <w:u w:val="single"/>
        </w:rPr>
        <w:t>Tenderer</w:t>
      </w:r>
      <w:r w:rsidRPr="00741CB9">
        <w:rPr>
          <w:b/>
          <w:szCs w:val="22"/>
          <w:u w:val="single"/>
        </w:rPr>
        <w:t xml:space="preserve"> shall submit the following in his </w:t>
      </w:r>
      <w:r w:rsidR="00141D3E" w:rsidRPr="00741CB9">
        <w:rPr>
          <w:b/>
          <w:szCs w:val="22"/>
          <w:u w:val="single"/>
        </w:rPr>
        <w:t>Tender</w:t>
      </w:r>
      <w:r w:rsidRPr="00741CB9">
        <w:rPr>
          <w:b/>
          <w:szCs w:val="22"/>
          <w:u w:val="single"/>
        </w:rPr>
        <w:t>:</w:t>
      </w:r>
    </w:p>
    <w:p w:rsidR="009F66D8" w:rsidRPr="00741CB9" w:rsidRDefault="00810C20" w:rsidP="00BD4147">
      <w:pPr>
        <w:pStyle w:val="ListParagraph"/>
        <w:numPr>
          <w:ilvl w:val="0"/>
          <w:numId w:val="3"/>
        </w:numPr>
        <w:shd w:val="clear" w:color="auto" w:fill="FFFFFF"/>
        <w:tabs>
          <w:tab w:val="left" w:pos="672"/>
        </w:tabs>
        <w:spacing w:before="120" w:after="120"/>
        <w:ind w:left="0"/>
        <w:jc w:val="both"/>
        <w:rPr>
          <w:rFonts w:cs="Calibri"/>
          <w:b/>
          <w:bCs/>
          <w:i/>
          <w:iCs/>
          <w:color w:val="000000"/>
          <w:spacing w:val="-12"/>
        </w:rPr>
      </w:pPr>
      <w:bookmarkStart w:id="10" w:name="_Hlk28379372"/>
      <w:r w:rsidRPr="00741CB9">
        <w:rPr>
          <w:i/>
        </w:rPr>
        <w:t>T</w:t>
      </w:r>
      <w:r w:rsidR="00635290" w:rsidRPr="00741CB9">
        <w:rPr>
          <w:i/>
        </w:rPr>
        <w:t xml:space="preserve">he </w:t>
      </w:r>
      <w:r w:rsidR="009F66D8">
        <w:rPr>
          <w:i/>
        </w:rPr>
        <w:t>Tenderer</w:t>
      </w:r>
      <w:r w:rsidR="00635290" w:rsidRPr="00741CB9">
        <w:rPr>
          <w:rFonts w:cs="Calibri"/>
          <w:i/>
          <w:rtl/>
          <w:cs/>
        </w:rPr>
        <w:t>’</w:t>
      </w:r>
      <w:r w:rsidR="00635290" w:rsidRPr="00741CB9">
        <w:rPr>
          <w:i/>
        </w:rPr>
        <w:t>s</w:t>
      </w:r>
      <w:r w:rsidR="00635290" w:rsidRPr="00741CB9">
        <w:t xml:space="preserve"> </w:t>
      </w:r>
      <w:r w:rsidRPr="00741CB9">
        <w:rPr>
          <w:b/>
          <w:i/>
          <w:color w:val="000000"/>
          <w:spacing w:val="2"/>
        </w:rPr>
        <w:t>curriculum vitae</w:t>
      </w:r>
      <w:r w:rsidR="00D249F1" w:rsidRPr="00741CB9">
        <w:rPr>
          <w:b/>
          <w:i/>
          <w:color w:val="000000"/>
          <w:spacing w:val="2"/>
        </w:rPr>
        <w:t xml:space="preserve"> (CV)</w:t>
      </w:r>
      <w:r w:rsidR="00D57AC7" w:rsidRPr="00741CB9">
        <w:rPr>
          <w:b/>
          <w:i/>
          <w:color w:val="000000"/>
          <w:spacing w:val="2"/>
        </w:rPr>
        <w:t xml:space="preserve">, </w:t>
      </w:r>
      <w:r w:rsidR="00D57AC7" w:rsidRPr="00741CB9">
        <w:rPr>
          <w:bCs/>
          <w:i/>
          <w:color w:val="000000"/>
          <w:spacing w:val="2"/>
        </w:rPr>
        <w:t>clearly highlighting,</w:t>
      </w:r>
      <w:r w:rsidR="00D57AC7" w:rsidRPr="00741CB9">
        <w:rPr>
          <w:b/>
          <w:i/>
          <w:color w:val="000000"/>
          <w:spacing w:val="2"/>
        </w:rPr>
        <w:t xml:space="preserve"> </w:t>
      </w:r>
      <w:r w:rsidR="00D57AC7" w:rsidRPr="00741CB9">
        <w:rPr>
          <w:bCs/>
          <w:i/>
          <w:color w:val="000000"/>
          <w:spacing w:val="2"/>
        </w:rPr>
        <w:t>among others,</w:t>
      </w:r>
      <w:r w:rsidR="00D57AC7" w:rsidRPr="00741CB9">
        <w:rPr>
          <w:b/>
          <w:i/>
          <w:color w:val="000000"/>
          <w:spacing w:val="2"/>
        </w:rPr>
        <w:t xml:space="preserve"> </w:t>
      </w:r>
      <w:r w:rsidR="00113AFA">
        <w:rPr>
          <w:b/>
          <w:i/>
          <w:color w:val="000000"/>
          <w:spacing w:val="2"/>
        </w:rPr>
        <w:t xml:space="preserve">the </w:t>
      </w:r>
      <w:r w:rsidR="00350D95" w:rsidRPr="00741CB9">
        <w:rPr>
          <w:b/>
          <w:i/>
          <w:color w:val="000000"/>
          <w:spacing w:val="2"/>
        </w:rPr>
        <w:t>required technical and professional qualifications</w:t>
      </w:r>
      <w:r w:rsidR="00D8160C">
        <w:rPr>
          <w:b/>
          <w:i/>
          <w:color w:val="000000"/>
          <w:spacing w:val="2"/>
        </w:rPr>
        <w:t xml:space="preserve"> </w:t>
      </w:r>
      <w:r w:rsidR="00D8160C" w:rsidRPr="00BD4147">
        <w:rPr>
          <w:bCs/>
          <w:i/>
          <w:color w:val="000000"/>
          <w:spacing w:val="2"/>
        </w:rPr>
        <w:t>(including links to referenced websites)</w:t>
      </w:r>
      <w:r w:rsidR="00D249F1" w:rsidRPr="00BD4147">
        <w:rPr>
          <w:bCs/>
          <w:i/>
          <w:color w:val="000000"/>
          <w:spacing w:val="2"/>
        </w:rPr>
        <w:t>.</w:t>
      </w:r>
      <w:r w:rsidR="00D249F1" w:rsidRPr="00741CB9">
        <w:rPr>
          <w:b/>
          <w:i/>
          <w:color w:val="000000"/>
          <w:spacing w:val="2"/>
        </w:rPr>
        <w:t xml:space="preserve"> </w:t>
      </w:r>
    </w:p>
    <w:bookmarkEnd w:id="10"/>
    <w:p w:rsidR="00635290" w:rsidRPr="00CA453D" w:rsidRDefault="00635290" w:rsidP="00C47DF3">
      <w:pPr>
        <w:shd w:val="clear" w:color="auto" w:fill="FFFFFF"/>
        <w:spacing w:before="120" w:after="120"/>
        <w:ind w:left="274" w:right="5"/>
        <w:jc w:val="both"/>
        <w:rPr>
          <w:rFonts w:cs="Calibri"/>
          <w:b/>
          <w:bCs/>
          <w:color w:val="000000"/>
          <w:szCs w:val="24"/>
        </w:rPr>
      </w:pPr>
    </w:p>
    <w:p w:rsidR="00635290" w:rsidRPr="004E0737" w:rsidRDefault="00DC7C6B" w:rsidP="00BD4147">
      <w:pPr>
        <w:shd w:val="clear" w:color="auto" w:fill="FFFFFF"/>
        <w:spacing w:before="120" w:after="120"/>
        <w:jc w:val="both"/>
        <w:rPr>
          <w:rFonts w:cs="Calibri"/>
        </w:rPr>
      </w:pPr>
      <w:r>
        <w:rPr>
          <w:b/>
          <w:color w:val="000000"/>
          <w:spacing w:val="-2"/>
        </w:rPr>
        <w:t>4</w:t>
      </w:r>
      <w:r w:rsidR="00635290" w:rsidRPr="004E0737">
        <w:rPr>
          <w:b/>
          <w:color w:val="000000"/>
          <w:spacing w:val="-2"/>
        </w:rPr>
        <w:t xml:space="preserve">. INFORMATION ON THE </w:t>
      </w:r>
      <w:r w:rsidR="006508B3" w:rsidRPr="004E0737">
        <w:rPr>
          <w:b/>
          <w:color w:val="000000"/>
          <w:spacing w:val="-2"/>
        </w:rPr>
        <w:t>TENDER</w:t>
      </w:r>
    </w:p>
    <w:p w:rsidR="00635290" w:rsidRPr="004E0737" w:rsidRDefault="00DC7C6B" w:rsidP="00BD4147">
      <w:pPr>
        <w:shd w:val="clear" w:color="auto" w:fill="FFFFFF"/>
        <w:tabs>
          <w:tab w:val="left" w:pos="418"/>
        </w:tabs>
        <w:spacing w:before="120" w:after="120"/>
        <w:jc w:val="both"/>
        <w:rPr>
          <w:rFonts w:cs="Calibri"/>
        </w:rPr>
      </w:pPr>
      <w:r>
        <w:rPr>
          <w:b/>
          <w:color w:val="000000"/>
          <w:spacing w:val="-6"/>
        </w:rPr>
        <w:t>4</w:t>
      </w:r>
      <w:r w:rsidR="00635290" w:rsidRPr="004E0737">
        <w:rPr>
          <w:b/>
          <w:color w:val="000000"/>
          <w:spacing w:val="-6"/>
        </w:rPr>
        <w:t>.1.</w:t>
      </w:r>
      <w:r w:rsidR="00635290" w:rsidRPr="004E0737">
        <w:rPr>
          <w:b/>
          <w:color w:val="000000"/>
        </w:rPr>
        <w:tab/>
      </w:r>
      <w:r w:rsidR="006508B3" w:rsidRPr="004E0737">
        <w:rPr>
          <w:b/>
          <w:color w:val="000000"/>
          <w:spacing w:val="-1"/>
        </w:rPr>
        <w:t>Tender</w:t>
      </w:r>
      <w:r w:rsidR="00635290" w:rsidRPr="004E0737">
        <w:rPr>
          <w:b/>
          <w:color w:val="000000"/>
          <w:spacing w:val="-1"/>
        </w:rPr>
        <w:t xml:space="preserve"> contents and format</w:t>
      </w:r>
    </w:p>
    <w:p w:rsidR="00635290" w:rsidRPr="00DC7C6B" w:rsidRDefault="00635290" w:rsidP="00EE75FE">
      <w:pPr>
        <w:shd w:val="clear" w:color="auto" w:fill="FFFFFF"/>
        <w:spacing w:before="120" w:after="120"/>
        <w:jc w:val="both"/>
        <w:rPr>
          <w:rFonts w:cs="Calibri"/>
          <w:szCs w:val="22"/>
        </w:rPr>
      </w:pPr>
      <w:bookmarkStart w:id="11" w:name="_Hlk28380393"/>
      <w:r w:rsidRPr="00DC7C6B">
        <w:rPr>
          <w:spacing w:val="-1"/>
          <w:szCs w:val="22"/>
        </w:rPr>
        <w:t xml:space="preserve">The </w:t>
      </w:r>
      <w:r w:rsidR="006508B3" w:rsidRPr="00DC7C6B">
        <w:rPr>
          <w:spacing w:val="-1"/>
          <w:szCs w:val="22"/>
        </w:rPr>
        <w:t>Tender</w:t>
      </w:r>
      <w:r w:rsidR="00D57AC7" w:rsidRPr="00DC7C6B">
        <w:rPr>
          <w:spacing w:val="-1"/>
          <w:szCs w:val="22"/>
        </w:rPr>
        <w:t xml:space="preserve"> proposal</w:t>
      </w:r>
      <w:r w:rsidRPr="00DC7C6B">
        <w:rPr>
          <w:spacing w:val="-1"/>
          <w:szCs w:val="22"/>
        </w:rPr>
        <w:t xml:space="preserve"> should contain the following elements:</w:t>
      </w:r>
    </w:p>
    <w:p w:rsidR="00635290" w:rsidRPr="00DC7C6B" w:rsidRDefault="00113AFA" w:rsidP="00EE75FE">
      <w:pPr>
        <w:numPr>
          <w:ilvl w:val="0"/>
          <w:numId w:val="5"/>
        </w:numPr>
        <w:shd w:val="clear" w:color="auto" w:fill="FFFFFF"/>
        <w:spacing w:before="120" w:after="120"/>
        <w:ind w:left="196" w:firstLine="0"/>
        <w:jc w:val="both"/>
        <w:rPr>
          <w:rFonts w:cs="Calibri"/>
          <w:spacing w:val="-5"/>
          <w:szCs w:val="22"/>
        </w:rPr>
      </w:pPr>
      <w:r>
        <w:rPr>
          <w:b/>
          <w:spacing w:val="8"/>
          <w:szCs w:val="22"/>
        </w:rPr>
        <w:t xml:space="preserve"> </w:t>
      </w:r>
      <w:r w:rsidR="006508B3" w:rsidRPr="00DC7C6B">
        <w:rPr>
          <w:b/>
          <w:spacing w:val="8"/>
          <w:szCs w:val="22"/>
        </w:rPr>
        <w:t>Tender</w:t>
      </w:r>
      <w:r w:rsidR="00635290" w:rsidRPr="00DC7C6B">
        <w:rPr>
          <w:b/>
          <w:spacing w:val="8"/>
          <w:szCs w:val="22"/>
        </w:rPr>
        <w:t xml:space="preserve"> sheet </w:t>
      </w:r>
      <w:r w:rsidR="009F66D8" w:rsidRPr="009F66D8">
        <w:rPr>
          <w:bCs/>
          <w:spacing w:val="8"/>
          <w:szCs w:val="22"/>
        </w:rPr>
        <w:t>signed and</w:t>
      </w:r>
      <w:r w:rsidR="009F66D8">
        <w:rPr>
          <w:b/>
          <w:spacing w:val="8"/>
          <w:szCs w:val="22"/>
        </w:rPr>
        <w:t xml:space="preserve"> </w:t>
      </w:r>
      <w:r w:rsidR="00635290" w:rsidRPr="00DC7C6B">
        <w:rPr>
          <w:spacing w:val="8"/>
          <w:szCs w:val="22"/>
        </w:rPr>
        <w:t xml:space="preserve">filled in according to this Invitation to </w:t>
      </w:r>
      <w:r w:rsidR="006508B3" w:rsidRPr="00DC7C6B">
        <w:rPr>
          <w:spacing w:val="8"/>
          <w:szCs w:val="22"/>
        </w:rPr>
        <w:t>Tender</w:t>
      </w:r>
      <w:r w:rsidR="00635290" w:rsidRPr="00DC7C6B">
        <w:rPr>
          <w:spacing w:val="8"/>
          <w:szCs w:val="22"/>
        </w:rPr>
        <w:t xml:space="preserve"> </w:t>
      </w:r>
      <w:r w:rsidR="00635290" w:rsidRPr="00DC7C6B">
        <w:rPr>
          <w:spacing w:val="-3"/>
          <w:szCs w:val="22"/>
        </w:rPr>
        <w:t xml:space="preserve">(Annex </w:t>
      </w:r>
      <w:r w:rsidR="006508B3" w:rsidRPr="00DC7C6B">
        <w:rPr>
          <w:spacing w:val="-3"/>
          <w:szCs w:val="22"/>
        </w:rPr>
        <w:t>1</w:t>
      </w:r>
      <w:r w:rsidR="00635290" w:rsidRPr="00DC7C6B">
        <w:rPr>
          <w:spacing w:val="-3"/>
          <w:szCs w:val="22"/>
        </w:rPr>
        <w:t xml:space="preserve">); </w:t>
      </w:r>
    </w:p>
    <w:p w:rsidR="00635290" w:rsidRPr="00DC7C6B" w:rsidRDefault="00113AFA" w:rsidP="00EE75FE">
      <w:pPr>
        <w:numPr>
          <w:ilvl w:val="0"/>
          <w:numId w:val="5"/>
        </w:numPr>
        <w:shd w:val="clear" w:color="auto" w:fill="FFFFFF"/>
        <w:spacing w:before="120" w:after="120"/>
        <w:ind w:left="196" w:firstLine="0"/>
        <w:jc w:val="both"/>
        <w:rPr>
          <w:rFonts w:cs="Calibri"/>
          <w:spacing w:val="-6"/>
          <w:szCs w:val="22"/>
        </w:rPr>
      </w:pPr>
      <w:r>
        <w:rPr>
          <w:b/>
          <w:szCs w:val="22"/>
        </w:rPr>
        <w:t xml:space="preserve"> </w:t>
      </w:r>
      <w:r w:rsidR="00635290" w:rsidRPr="00DC7C6B">
        <w:rPr>
          <w:b/>
          <w:szCs w:val="22"/>
        </w:rPr>
        <w:t>C</w:t>
      </w:r>
      <w:r w:rsidR="007B4BBE" w:rsidRPr="00DC7C6B">
        <w:rPr>
          <w:b/>
          <w:szCs w:val="22"/>
        </w:rPr>
        <w:t>urriculum vitae</w:t>
      </w:r>
      <w:r w:rsidR="00D249F1" w:rsidRPr="00DC7C6B">
        <w:rPr>
          <w:b/>
          <w:szCs w:val="22"/>
        </w:rPr>
        <w:t xml:space="preserve"> </w:t>
      </w:r>
      <w:r w:rsidR="007617C9" w:rsidRPr="00DC7C6B">
        <w:rPr>
          <w:szCs w:val="22"/>
        </w:rPr>
        <w:t xml:space="preserve">of the </w:t>
      </w:r>
      <w:r w:rsidR="009F66D8">
        <w:rPr>
          <w:szCs w:val="22"/>
        </w:rPr>
        <w:t>Tenderer</w:t>
      </w:r>
      <w:r w:rsidR="007617C9" w:rsidRPr="00DC7C6B">
        <w:rPr>
          <w:szCs w:val="22"/>
        </w:rPr>
        <w:t>,</w:t>
      </w:r>
      <w:r w:rsidR="007617C9" w:rsidRPr="00DC7C6B">
        <w:rPr>
          <w:b/>
          <w:szCs w:val="22"/>
        </w:rPr>
        <w:t xml:space="preserve"> </w:t>
      </w:r>
      <w:r w:rsidR="0039011B" w:rsidRPr="00DC7C6B">
        <w:rPr>
          <w:szCs w:val="22"/>
        </w:rPr>
        <w:t xml:space="preserve">proving </w:t>
      </w:r>
      <w:bookmarkStart w:id="12" w:name="OLE_LINK1"/>
      <w:r w:rsidR="007617C9" w:rsidRPr="00DC7C6B">
        <w:rPr>
          <w:szCs w:val="22"/>
        </w:rPr>
        <w:t xml:space="preserve">required </w:t>
      </w:r>
      <w:r w:rsidR="0039011B" w:rsidRPr="00DC7C6B">
        <w:rPr>
          <w:szCs w:val="22"/>
        </w:rPr>
        <w:t>technical and professional capacity</w:t>
      </w:r>
      <w:bookmarkEnd w:id="12"/>
      <w:r w:rsidR="00635290" w:rsidRPr="00DC7C6B">
        <w:rPr>
          <w:bCs/>
          <w:szCs w:val="22"/>
        </w:rPr>
        <w:t>;</w:t>
      </w:r>
      <w:r w:rsidR="00635290" w:rsidRPr="00DC7C6B">
        <w:rPr>
          <w:b/>
          <w:szCs w:val="22"/>
        </w:rPr>
        <w:t xml:space="preserve"> </w:t>
      </w:r>
    </w:p>
    <w:p w:rsidR="00635290" w:rsidRPr="00DC7C6B" w:rsidRDefault="00113AFA" w:rsidP="00EE75FE">
      <w:pPr>
        <w:numPr>
          <w:ilvl w:val="0"/>
          <w:numId w:val="5"/>
        </w:numPr>
        <w:shd w:val="clear" w:color="auto" w:fill="FFFFFF"/>
        <w:spacing w:before="120" w:after="120"/>
        <w:ind w:left="196" w:firstLine="0"/>
        <w:jc w:val="both"/>
        <w:rPr>
          <w:rFonts w:cs="Calibri"/>
          <w:spacing w:val="-6"/>
          <w:szCs w:val="22"/>
        </w:rPr>
      </w:pPr>
      <w:r>
        <w:rPr>
          <w:b/>
          <w:spacing w:val="-1"/>
          <w:szCs w:val="22"/>
        </w:rPr>
        <w:t xml:space="preserve"> </w:t>
      </w:r>
      <w:r w:rsidR="00635290" w:rsidRPr="00DC7C6B">
        <w:rPr>
          <w:b/>
          <w:spacing w:val="-1"/>
          <w:szCs w:val="22"/>
        </w:rPr>
        <w:t xml:space="preserve">Cost statement </w:t>
      </w:r>
      <w:r w:rsidR="009F66D8" w:rsidRPr="009F66D8">
        <w:rPr>
          <w:bCs/>
          <w:spacing w:val="-1"/>
          <w:szCs w:val="22"/>
        </w:rPr>
        <w:t>signed and</w:t>
      </w:r>
      <w:r w:rsidR="009F66D8">
        <w:rPr>
          <w:b/>
          <w:spacing w:val="-1"/>
          <w:szCs w:val="22"/>
        </w:rPr>
        <w:t xml:space="preserve"> </w:t>
      </w:r>
      <w:r w:rsidR="00635290" w:rsidRPr="00DC7C6B">
        <w:rPr>
          <w:spacing w:val="-1"/>
          <w:szCs w:val="22"/>
        </w:rPr>
        <w:t xml:space="preserve">filled in according to this Invitation to </w:t>
      </w:r>
      <w:r w:rsidR="006508B3" w:rsidRPr="00DC7C6B">
        <w:rPr>
          <w:spacing w:val="-1"/>
          <w:szCs w:val="22"/>
        </w:rPr>
        <w:t>Tender</w:t>
      </w:r>
      <w:r w:rsidR="00635290" w:rsidRPr="00DC7C6B">
        <w:rPr>
          <w:spacing w:val="-1"/>
          <w:szCs w:val="22"/>
        </w:rPr>
        <w:t xml:space="preserve"> </w:t>
      </w:r>
      <w:r w:rsidR="00635290" w:rsidRPr="00DC7C6B">
        <w:rPr>
          <w:szCs w:val="22"/>
        </w:rPr>
        <w:t xml:space="preserve">(Annex </w:t>
      </w:r>
      <w:r w:rsidR="00D8160C">
        <w:rPr>
          <w:szCs w:val="22"/>
        </w:rPr>
        <w:t>2</w:t>
      </w:r>
      <w:r w:rsidR="00635290" w:rsidRPr="00DC7C6B">
        <w:rPr>
          <w:szCs w:val="22"/>
        </w:rPr>
        <w:t>);</w:t>
      </w:r>
    </w:p>
    <w:p w:rsidR="002340BB" w:rsidRPr="004E0737" w:rsidRDefault="002340BB" w:rsidP="00BD4147">
      <w:pPr>
        <w:shd w:val="clear" w:color="auto" w:fill="FFFFFF"/>
        <w:tabs>
          <w:tab w:val="left" w:pos="701"/>
        </w:tabs>
        <w:spacing w:before="120" w:after="120"/>
        <w:ind w:left="1061"/>
        <w:jc w:val="both"/>
        <w:rPr>
          <w:rFonts w:cs="Calibri"/>
          <w:spacing w:val="-6"/>
          <w:szCs w:val="22"/>
        </w:rPr>
      </w:pPr>
    </w:p>
    <w:bookmarkEnd w:id="11"/>
    <w:p w:rsidR="00635290" w:rsidRPr="00CA453D" w:rsidRDefault="00DC7C6B" w:rsidP="00BD4147">
      <w:pPr>
        <w:shd w:val="clear" w:color="auto" w:fill="FFFFFF"/>
        <w:tabs>
          <w:tab w:val="left" w:pos="418"/>
        </w:tabs>
        <w:spacing w:before="120" w:after="120"/>
        <w:jc w:val="both"/>
        <w:rPr>
          <w:rFonts w:cs="Calibri"/>
        </w:rPr>
      </w:pPr>
      <w:r>
        <w:rPr>
          <w:b/>
          <w:color w:val="000000"/>
          <w:spacing w:val="-6"/>
        </w:rPr>
        <w:t>4</w:t>
      </w:r>
      <w:r w:rsidR="00635290">
        <w:rPr>
          <w:b/>
          <w:color w:val="000000"/>
          <w:spacing w:val="-6"/>
        </w:rPr>
        <w:t>.2.</w:t>
      </w:r>
      <w:r w:rsidR="00635290">
        <w:rPr>
          <w:b/>
          <w:color w:val="000000"/>
        </w:rPr>
        <w:tab/>
      </w:r>
      <w:r w:rsidR="006508B3">
        <w:rPr>
          <w:b/>
          <w:color w:val="000000"/>
          <w:spacing w:val="-1"/>
        </w:rPr>
        <w:t>Tender</w:t>
      </w:r>
      <w:r w:rsidR="00635290">
        <w:rPr>
          <w:b/>
          <w:color w:val="000000"/>
          <w:spacing w:val="-1"/>
        </w:rPr>
        <w:t xml:space="preserve"> format and submission</w:t>
      </w:r>
    </w:p>
    <w:p w:rsidR="00635290" w:rsidRPr="006508B3" w:rsidRDefault="006508B3" w:rsidP="00EE75FE">
      <w:pPr>
        <w:shd w:val="clear" w:color="auto" w:fill="FFFFFF"/>
        <w:spacing w:before="120" w:after="120"/>
        <w:jc w:val="both"/>
        <w:rPr>
          <w:rFonts w:cs="Calibri"/>
          <w:szCs w:val="22"/>
        </w:rPr>
      </w:pPr>
      <w:r>
        <w:rPr>
          <w:color w:val="000000"/>
          <w:szCs w:val="22"/>
        </w:rPr>
        <w:t>Tender</w:t>
      </w:r>
      <w:r w:rsidR="00D57AC7" w:rsidRPr="006508B3">
        <w:rPr>
          <w:color w:val="000000"/>
          <w:szCs w:val="22"/>
        </w:rPr>
        <w:t xml:space="preserve"> offers</w:t>
      </w:r>
      <w:r w:rsidR="00635290" w:rsidRPr="006508B3">
        <w:rPr>
          <w:color w:val="000000"/>
          <w:szCs w:val="22"/>
        </w:rPr>
        <w:t xml:space="preserve"> need to be drafted according to the requirements laid out in the Invitation to </w:t>
      </w:r>
      <w:r>
        <w:rPr>
          <w:color w:val="000000"/>
          <w:szCs w:val="22"/>
        </w:rPr>
        <w:t>Tender</w:t>
      </w:r>
      <w:r w:rsidR="00635290" w:rsidRPr="006508B3">
        <w:rPr>
          <w:color w:val="000000"/>
          <w:szCs w:val="22"/>
        </w:rPr>
        <w:t>.</w:t>
      </w:r>
    </w:p>
    <w:p w:rsidR="00635290" w:rsidRPr="004E0737" w:rsidRDefault="00D57AC7" w:rsidP="00EE75FE">
      <w:pPr>
        <w:shd w:val="clear" w:color="auto" w:fill="FFFFFF"/>
        <w:spacing w:before="120" w:after="120"/>
        <w:ind w:left="4" w:right="24"/>
        <w:jc w:val="both"/>
        <w:rPr>
          <w:rFonts w:cs="Calibri"/>
          <w:szCs w:val="22"/>
        </w:rPr>
      </w:pPr>
      <w:bookmarkStart w:id="13" w:name="_Hlk28382245"/>
      <w:r w:rsidRPr="006508B3">
        <w:rPr>
          <w:color w:val="000000"/>
          <w:spacing w:val="-1"/>
          <w:szCs w:val="22"/>
        </w:rPr>
        <w:t>Offers</w:t>
      </w:r>
      <w:r w:rsidR="00635290" w:rsidRPr="006508B3">
        <w:rPr>
          <w:color w:val="000000"/>
          <w:spacing w:val="-1"/>
          <w:szCs w:val="22"/>
        </w:rPr>
        <w:t xml:space="preserve"> shall be sent electronically </w:t>
      </w:r>
      <w:r w:rsidR="00635290" w:rsidRPr="006508B3">
        <w:rPr>
          <w:szCs w:val="22"/>
        </w:rPr>
        <w:t xml:space="preserve">to the following e-mail addresses: </w:t>
      </w:r>
      <w:hyperlink r:id="rId12" w:history="1">
        <w:r w:rsidR="00D8160C">
          <w:rPr>
            <w:rStyle w:val="Hyperlink"/>
            <w:szCs w:val="22"/>
          </w:rPr>
          <w:t>tea.marasovic</w:t>
        </w:r>
        <w:r w:rsidR="00D8160C" w:rsidRPr="00573B8C">
          <w:rPr>
            <w:rStyle w:val="Hyperlink"/>
            <w:szCs w:val="22"/>
          </w:rPr>
          <w:t>@paprac.org</w:t>
        </w:r>
      </w:hyperlink>
      <w:r w:rsidR="00635290" w:rsidRPr="006508B3">
        <w:rPr>
          <w:szCs w:val="22"/>
        </w:rPr>
        <w:t xml:space="preserve"> </w:t>
      </w:r>
      <w:r w:rsidR="00F67D07">
        <w:rPr>
          <w:szCs w:val="22"/>
        </w:rPr>
        <w:t xml:space="preserve">preferably </w:t>
      </w:r>
      <w:r w:rsidR="00635290" w:rsidRPr="004E0737">
        <w:rPr>
          <w:szCs w:val="22"/>
        </w:rPr>
        <w:t xml:space="preserve">with </w:t>
      </w:r>
      <w:r w:rsidR="00635290" w:rsidRPr="004E0737">
        <w:rPr>
          <w:rFonts w:cs="Calibri"/>
          <w:szCs w:val="22"/>
          <w:rtl/>
          <w:cs/>
        </w:rPr>
        <w:t>“</w:t>
      </w:r>
      <w:r w:rsidR="00113AFA">
        <w:rPr>
          <w:rFonts w:cs="Calibri" w:hint="cs"/>
          <w:szCs w:val="22"/>
          <w:cs/>
        </w:rPr>
        <w:t>"</w:t>
      </w:r>
      <w:r w:rsidR="00F67D07">
        <w:rPr>
          <w:rFonts w:cs="Calibri" w:hint="cs"/>
          <w:szCs w:val="22"/>
          <w:rtl/>
          <w:cs/>
        </w:rPr>
        <w:t xml:space="preserve">CAMP </w:t>
      </w:r>
      <w:r w:rsidR="00930144">
        <w:rPr>
          <w:rFonts w:cs="Calibri" w:hint="cs"/>
          <w:szCs w:val="22"/>
          <w:rtl/>
          <w:cs/>
        </w:rPr>
        <w:t>Israel</w:t>
      </w:r>
      <w:r w:rsidR="00113AFA">
        <w:rPr>
          <w:rFonts w:cs="Calibri" w:hint="cs"/>
          <w:szCs w:val="22"/>
          <w:cs/>
        </w:rPr>
        <w:t xml:space="preserve"> </w:t>
      </w:r>
      <w:r w:rsidR="00490492">
        <w:rPr>
          <w:rFonts w:cs="Calibri"/>
          <w:szCs w:val="22"/>
        </w:rPr>
        <w:t>–</w:t>
      </w:r>
      <w:r w:rsidR="00490492">
        <w:rPr>
          <w:rFonts w:cs="Calibri" w:hint="cs"/>
          <w:szCs w:val="22"/>
          <w:rtl/>
          <w:cs/>
        </w:rPr>
        <w:t xml:space="preserve"> graphic design </w:t>
      </w:r>
      <w:r w:rsidR="00113AFA">
        <w:rPr>
          <w:rFonts w:cs="Calibri"/>
          <w:szCs w:val="22"/>
        </w:rPr>
        <w:t>services”</w:t>
      </w:r>
      <w:r w:rsidR="00635290" w:rsidRPr="004E0737">
        <w:rPr>
          <w:rFonts w:cs="Calibri"/>
          <w:szCs w:val="22"/>
          <w:rtl/>
          <w:cs/>
        </w:rPr>
        <w:t xml:space="preserve"> </w:t>
      </w:r>
      <w:r w:rsidR="00635290" w:rsidRPr="004E0737">
        <w:rPr>
          <w:szCs w:val="22"/>
        </w:rPr>
        <w:t>as the e-mail subject.</w:t>
      </w:r>
    </w:p>
    <w:bookmarkEnd w:id="13"/>
    <w:p w:rsidR="00EE75FE" w:rsidRDefault="00EE75FE" w:rsidP="00BD4147">
      <w:pPr>
        <w:shd w:val="clear" w:color="auto" w:fill="FFFFFF"/>
        <w:tabs>
          <w:tab w:val="left" w:pos="418"/>
        </w:tabs>
        <w:spacing w:before="120" w:after="120"/>
        <w:jc w:val="both"/>
        <w:rPr>
          <w:b/>
          <w:color w:val="000000"/>
          <w:spacing w:val="-6"/>
          <w:sz w:val="24"/>
          <w:szCs w:val="24"/>
        </w:rPr>
      </w:pPr>
    </w:p>
    <w:p w:rsidR="00635290" w:rsidRPr="00EE75FE" w:rsidRDefault="00DC7C6B" w:rsidP="00BD4147">
      <w:pPr>
        <w:shd w:val="clear" w:color="auto" w:fill="FFFFFF"/>
        <w:tabs>
          <w:tab w:val="left" w:pos="418"/>
        </w:tabs>
        <w:spacing w:before="120" w:after="120"/>
        <w:jc w:val="both"/>
        <w:rPr>
          <w:rFonts w:cs="Calibri"/>
          <w:szCs w:val="22"/>
        </w:rPr>
      </w:pPr>
      <w:r w:rsidRPr="00EE75FE">
        <w:rPr>
          <w:b/>
          <w:color w:val="000000"/>
          <w:spacing w:val="-6"/>
          <w:szCs w:val="22"/>
        </w:rPr>
        <w:t>4</w:t>
      </w:r>
      <w:r w:rsidR="00635290" w:rsidRPr="00EE75FE">
        <w:rPr>
          <w:b/>
          <w:color w:val="000000"/>
          <w:spacing w:val="-6"/>
          <w:szCs w:val="22"/>
        </w:rPr>
        <w:t>.3.</w:t>
      </w:r>
      <w:r w:rsidR="00635290" w:rsidRPr="00EE75FE">
        <w:rPr>
          <w:b/>
          <w:color w:val="000000"/>
          <w:szCs w:val="22"/>
        </w:rPr>
        <w:tab/>
        <w:t>Date, time and place of tender submission</w:t>
      </w:r>
    </w:p>
    <w:p w:rsidR="00635290" w:rsidRPr="006508B3" w:rsidRDefault="006508B3" w:rsidP="00EE75FE">
      <w:pPr>
        <w:shd w:val="clear" w:color="auto" w:fill="FFFFFF"/>
        <w:spacing w:before="120" w:after="120"/>
        <w:ind w:right="14"/>
        <w:jc w:val="both"/>
        <w:rPr>
          <w:rFonts w:cs="Calibri"/>
          <w:szCs w:val="22"/>
        </w:rPr>
      </w:pPr>
      <w:r w:rsidRPr="00B812E9">
        <w:rPr>
          <w:szCs w:val="22"/>
        </w:rPr>
        <w:t>Tender</w:t>
      </w:r>
      <w:r w:rsidR="00D57AC7" w:rsidRPr="00B812E9">
        <w:rPr>
          <w:szCs w:val="22"/>
        </w:rPr>
        <w:t xml:space="preserve"> offers</w:t>
      </w:r>
      <w:r w:rsidR="00635290" w:rsidRPr="00B812E9">
        <w:rPr>
          <w:szCs w:val="22"/>
        </w:rPr>
        <w:t xml:space="preserve"> must be received </w:t>
      </w:r>
      <w:r w:rsidR="00043D9E" w:rsidRPr="00B812E9">
        <w:rPr>
          <w:b/>
          <w:szCs w:val="22"/>
        </w:rPr>
        <w:t>by</w:t>
      </w:r>
      <w:r w:rsidR="00141D3E" w:rsidRPr="00B812E9">
        <w:rPr>
          <w:b/>
          <w:szCs w:val="22"/>
        </w:rPr>
        <w:t xml:space="preserve"> </w:t>
      </w:r>
      <w:r w:rsidR="00B0510D" w:rsidRPr="002806E2">
        <w:rPr>
          <w:b/>
          <w:strike/>
          <w:szCs w:val="22"/>
        </w:rPr>
        <w:t>1</w:t>
      </w:r>
      <w:r w:rsidR="00490492" w:rsidRPr="002806E2">
        <w:rPr>
          <w:b/>
          <w:strike/>
          <w:szCs w:val="22"/>
        </w:rPr>
        <w:t xml:space="preserve"> </w:t>
      </w:r>
      <w:r w:rsidR="00D8160C" w:rsidRPr="002806E2">
        <w:rPr>
          <w:b/>
          <w:strike/>
          <w:szCs w:val="22"/>
        </w:rPr>
        <w:t xml:space="preserve">June </w:t>
      </w:r>
      <w:r w:rsidR="00490492" w:rsidRPr="002806E2">
        <w:rPr>
          <w:b/>
          <w:strike/>
          <w:szCs w:val="22"/>
        </w:rPr>
        <w:t>202</w:t>
      </w:r>
      <w:r w:rsidR="00B0510D" w:rsidRPr="002806E2">
        <w:rPr>
          <w:b/>
          <w:strike/>
          <w:szCs w:val="22"/>
        </w:rPr>
        <w:t>3</w:t>
      </w:r>
      <w:r w:rsidR="00490492" w:rsidRPr="002806E2">
        <w:rPr>
          <w:b/>
          <w:strike/>
          <w:szCs w:val="22"/>
        </w:rPr>
        <w:t>, 1</w:t>
      </w:r>
      <w:r w:rsidR="003F3812" w:rsidRPr="002806E2">
        <w:rPr>
          <w:b/>
          <w:strike/>
          <w:szCs w:val="22"/>
        </w:rPr>
        <w:t>6</w:t>
      </w:r>
      <w:r w:rsidR="00490492" w:rsidRPr="002806E2">
        <w:rPr>
          <w:b/>
          <w:strike/>
          <w:szCs w:val="22"/>
        </w:rPr>
        <w:t>:00 CET</w:t>
      </w:r>
      <w:r w:rsidR="00490492" w:rsidRPr="00B812E9">
        <w:rPr>
          <w:b/>
          <w:szCs w:val="22"/>
        </w:rPr>
        <w:t>.</w:t>
      </w:r>
      <w:r w:rsidR="002806E2">
        <w:rPr>
          <w:b/>
          <w:szCs w:val="22"/>
        </w:rPr>
        <w:t xml:space="preserve"> (EXTENDED TO 2 JUNE 16:00 CET)</w:t>
      </w:r>
    </w:p>
    <w:p w:rsidR="00635290" w:rsidRDefault="00635290" w:rsidP="00EE75FE">
      <w:pPr>
        <w:shd w:val="clear" w:color="auto" w:fill="FFFFFF"/>
        <w:spacing w:before="120" w:after="120"/>
        <w:ind w:left="5"/>
        <w:jc w:val="both"/>
        <w:rPr>
          <w:color w:val="000000"/>
          <w:spacing w:val="2"/>
          <w:szCs w:val="22"/>
        </w:rPr>
      </w:pPr>
      <w:r w:rsidRPr="006508B3">
        <w:rPr>
          <w:color w:val="000000"/>
          <w:spacing w:val="1"/>
          <w:szCs w:val="22"/>
        </w:rPr>
        <w:t xml:space="preserve">All </w:t>
      </w:r>
      <w:r w:rsidR="00D57AC7" w:rsidRPr="006508B3">
        <w:rPr>
          <w:color w:val="000000"/>
          <w:spacing w:val="1"/>
          <w:szCs w:val="22"/>
        </w:rPr>
        <w:t>offers</w:t>
      </w:r>
      <w:r w:rsidRPr="006508B3">
        <w:rPr>
          <w:color w:val="000000"/>
          <w:spacing w:val="1"/>
          <w:szCs w:val="22"/>
        </w:rPr>
        <w:t xml:space="preserve"> received after the </w:t>
      </w:r>
      <w:r w:rsidR="00D57AC7" w:rsidRPr="006508B3">
        <w:rPr>
          <w:color w:val="000000"/>
          <w:spacing w:val="1"/>
          <w:szCs w:val="22"/>
        </w:rPr>
        <w:t>bid</w:t>
      </w:r>
      <w:r w:rsidRPr="006508B3">
        <w:rPr>
          <w:color w:val="000000"/>
          <w:spacing w:val="1"/>
          <w:szCs w:val="22"/>
        </w:rPr>
        <w:t xml:space="preserve"> opening deadline will be </w:t>
      </w:r>
      <w:r w:rsidRPr="006508B3">
        <w:rPr>
          <w:color w:val="000000"/>
          <w:spacing w:val="2"/>
          <w:szCs w:val="22"/>
        </w:rPr>
        <w:t xml:space="preserve">marked as late and excluded from the </w:t>
      </w:r>
      <w:r w:rsidRPr="006508B3">
        <w:rPr>
          <w:color w:val="000000"/>
          <w:spacing w:val="2"/>
          <w:szCs w:val="22"/>
        </w:rPr>
        <w:lastRenderedPageBreak/>
        <w:t xml:space="preserve">procedure. </w:t>
      </w:r>
    </w:p>
    <w:p w:rsidR="00EE75FE" w:rsidRPr="006508B3" w:rsidRDefault="00EE75FE" w:rsidP="00EE75FE">
      <w:pPr>
        <w:shd w:val="clear" w:color="auto" w:fill="FFFFFF"/>
        <w:spacing w:before="120" w:after="120"/>
        <w:ind w:left="5"/>
        <w:jc w:val="both"/>
        <w:rPr>
          <w:rFonts w:cs="Calibri"/>
          <w:szCs w:val="22"/>
        </w:rPr>
      </w:pPr>
    </w:p>
    <w:p w:rsidR="00EE75FE" w:rsidRPr="00EE75FE" w:rsidRDefault="00635290" w:rsidP="00C47DF3">
      <w:pPr>
        <w:pStyle w:val="ListParagraph"/>
        <w:numPr>
          <w:ilvl w:val="1"/>
          <w:numId w:val="7"/>
        </w:numPr>
        <w:shd w:val="clear" w:color="auto" w:fill="FFFFFF"/>
        <w:spacing w:before="120" w:after="120"/>
        <w:ind w:left="357" w:hanging="357"/>
        <w:contextualSpacing w:val="0"/>
        <w:jc w:val="both"/>
        <w:rPr>
          <w:rFonts w:cs="Calibri"/>
          <w:b/>
          <w:bCs/>
          <w:color w:val="000000"/>
          <w:spacing w:val="-6"/>
        </w:rPr>
      </w:pPr>
      <w:r w:rsidRPr="00EE75FE">
        <w:rPr>
          <w:b/>
        </w:rPr>
        <w:t xml:space="preserve">The </w:t>
      </w:r>
      <w:r w:rsidR="006508B3" w:rsidRPr="00EE75FE">
        <w:rPr>
          <w:b/>
        </w:rPr>
        <w:t>Tender</w:t>
      </w:r>
      <w:r w:rsidR="00D57AC7" w:rsidRPr="00EE75FE">
        <w:rPr>
          <w:b/>
        </w:rPr>
        <w:t>er</w:t>
      </w:r>
      <w:r w:rsidRPr="00EE75FE">
        <w:rPr>
          <w:b/>
        </w:rPr>
        <w:t xml:space="preserve"> may amend or withdraw his </w:t>
      </w:r>
      <w:r w:rsidR="005C6547" w:rsidRPr="00EE75FE">
        <w:rPr>
          <w:b/>
        </w:rPr>
        <w:t xml:space="preserve">Tender </w:t>
      </w:r>
      <w:r w:rsidRPr="00EE75FE">
        <w:rPr>
          <w:b/>
        </w:rPr>
        <w:t xml:space="preserve">before the </w:t>
      </w:r>
      <w:r w:rsidR="005C6547" w:rsidRPr="00EE75FE">
        <w:rPr>
          <w:b/>
        </w:rPr>
        <w:t xml:space="preserve">Tender </w:t>
      </w:r>
      <w:r w:rsidRPr="00EE75FE">
        <w:rPr>
          <w:b/>
        </w:rPr>
        <w:t>submission deadline.</w:t>
      </w:r>
      <w:r w:rsidRPr="00EE75FE">
        <w:rPr>
          <w:b/>
          <w:color w:val="000000"/>
          <w:spacing w:val="3"/>
        </w:rPr>
        <w:t xml:space="preserve"> </w:t>
      </w:r>
    </w:p>
    <w:p w:rsidR="00635290" w:rsidRDefault="00635290" w:rsidP="00EE75FE">
      <w:pPr>
        <w:shd w:val="clear" w:color="auto" w:fill="FFFFFF"/>
        <w:spacing w:before="120" w:after="120"/>
        <w:jc w:val="both"/>
        <w:rPr>
          <w:color w:val="000000"/>
        </w:rPr>
      </w:pPr>
      <w:r w:rsidRPr="00EE75FE">
        <w:rPr>
          <w:color w:val="000000"/>
          <w:spacing w:val="3"/>
        </w:rPr>
        <w:t xml:space="preserve">The amended </w:t>
      </w:r>
      <w:r w:rsidR="005C6547" w:rsidRPr="00EE75FE">
        <w:rPr>
          <w:color w:val="000000"/>
          <w:spacing w:val="3"/>
        </w:rPr>
        <w:t xml:space="preserve">Tender </w:t>
      </w:r>
      <w:r w:rsidRPr="00EE75FE">
        <w:rPr>
          <w:color w:val="000000"/>
          <w:spacing w:val="3"/>
        </w:rPr>
        <w:t xml:space="preserve">shall be submitted in the same manner as the original </w:t>
      </w:r>
      <w:r w:rsidRPr="00EE75FE">
        <w:rPr>
          <w:color w:val="000000"/>
          <w:spacing w:val="-2"/>
        </w:rPr>
        <w:t xml:space="preserve">and clearly marked as amended. The </w:t>
      </w:r>
      <w:r w:rsidR="006508B3" w:rsidRPr="00EE75FE">
        <w:rPr>
          <w:color w:val="000000"/>
          <w:spacing w:val="-2"/>
        </w:rPr>
        <w:t>Tenderer</w:t>
      </w:r>
      <w:r w:rsidRPr="00EE75FE">
        <w:rPr>
          <w:color w:val="000000"/>
          <w:spacing w:val="-2"/>
        </w:rPr>
        <w:t xml:space="preserve"> </w:t>
      </w:r>
      <w:r w:rsidRPr="00EE75FE">
        <w:rPr>
          <w:color w:val="000000"/>
          <w:spacing w:val="2"/>
        </w:rPr>
        <w:t xml:space="preserve">may withdraw his </w:t>
      </w:r>
      <w:r w:rsidR="005C6547" w:rsidRPr="00EE75FE">
        <w:rPr>
          <w:color w:val="000000"/>
          <w:spacing w:val="2"/>
        </w:rPr>
        <w:t xml:space="preserve">Tender </w:t>
      </w:r>
      <w:r w:rsidRPr="00EE75FE">
        <w:rPr>
          <w:color w:val="000000"/>
          <w:spacing w:val="2"/>
        </w:rPr>
        <w:t xml:space="preserve">by submitting a written statement before the </w:t>
      </w:r>
      <w:r w:rsidR="005C6547" w:rsidRPr="00EE75FE">
        <w:rPr>
          <w:color w:val="000000"/>
          <w:spacing w:val="2"/>
        </w:rPr>
        <w:t xml:space="preserve">Tender </w:t>
      </w:r>
      <w:r w:rsidRPr="00EE75FE">
        <w:rPr>
          <w:color w:val="000000"/>
          <w:spacing w:val="2"/>
        </w:rPr>
        <w:t xml:space="preserve">submission deadline. </w:t>
      </w:r>
      <w:r w:rsidRPr="00EE75FE">
        <w:rPr>
          <w:color w:val="000000"/>
          <w:spacing w:val="-1"/>
        </w:rPr>
        <w:t xml:space="preserve">The written statement shall be submitted in the same manner as the original </w:t>
      </w:r>
      <w:r w:rsidR="005C6547" w:rsidRPr="00EE75FE">
        <w:rPr>
          <w:color w:val="000000"/>
          <w:spacing w:val="-1"/>
        </w:rPr>
        <w:t xml:space="preserve">Tender </w:t>
      </w:r>
      <w:r w:rsidRPr="00EE75FE">
        <w:rPr>
          <w:color w:val="000000"/>
          <w:spacing w:val="-1"/>
        </w:rPr>
        <w:t xml:space="preserve">and clearly marked </w:t>
      </w:r>
      <w:r w:rsidRPr="00EE75FE">
        <w:rPr>
          <w:color w:val="000000"/>
        </w:rPr>
        <w:t xml:space="preserve">as a statement of </w:t>
      </w:r>
      <w:r w:rsidR="006D495E" w:rsidRPr="00EE75FE">
        <w:rPr>
          <w:color w:val="000000"/>
        </w:rPr>
        <w:t xml:space="preserve">Tender </w:t>
      </w:r>
      <w:r w:rsidRPr="00EE75FE">
        <w:rPr>
          <w:color w:val="000000"/>
        </w:rPr>
        <w:t xml:space="preserve">withdrawal. Alternative </w:t>
      </w:r>
      <w:r w:rsidR="005C6547" w:rsidRPr="00EE75FE">
        <w:rPr>
          <w:color w:val="000000"/>
        </w:rPr>
        <w:t xml:space="preserve">Tenders </w:t>
      </w:r>
      <w:r w:rsidRPr="00EE75FE">
        <w:rPr>
          <w:color w:val="000000"/>
        </w:rPr>
        <w:t>are not permitted.</w:t>
      </w:r>
    </w:p>
    <w:p w:rsidR="00EE75FE" w:rsidRPr="00EE75FE" w:rsidRDefault="00EE75FE" w:rsidP="00EE75FE">
      <w:pPr>
        <w:shd w:val="clear" w:color="auto" w:fill="FFFFFF"/>
        <w:spacing w:before="120" w:after="120"/>
        <w:jc w:val="both"/>
        <w:rPr>
          <w:rFonts w:cs="Calibri"/>
          <w:b/>
          <w:bCs/>
          <w:color w:val="000000"/>
          <w:spacing w:val="-6"/>
          <w:szCs w:val="24"/>
        </w:rPr>
      </w:pPr>
    </w:p>
    <w:p w:rsidR="00633FF7" w:rsidRPr="00EE75FE" w:rsidRDefault="00DC7C6B" w:rsidP="00EE75FE">
      <w:pPr>
        <w:spacing w:before="120" w:after="120"/>
        <w:jc w:val="both"/>
        <w:rPr>
          <w:rFonts w:ascii="Arial" w:hAnsi="Arial" w:cs="Arial"/>
          <w:szCs w:val="22"/>
        </w:rPr>
      </w:pPr>
      <w:r w:rsidRPr="00EE75FE">
        <w:rPr>
          <w:b/>
          <w:color w:val="000000"/>
          <w:szCs w:val="22"/>
        </w:rPr>
        <w:t>4</w:t>
      </w:r>
      <w:r w:rsidR="00635290" w:rsidRPr="00EE75FE">
        <w:rPr>
          <w:b/>
          <w:color w:val="000000"/>
          <w:szCs w:val="22"/>
        </w:rPr>
        <w:t xml:space="preserve">.5. Tender currency: </w:t>
      </w:r>
      <w:r w:rsidR="00D8160C" w:rsidRPr="00EE75FE">
        <w:rPr>
          <w:rFonts w:eastAsia="Times New Roman"/>
          <w:spacing w:val="-1"/>
          <w:szCs w:val="22"/>
        </w:rPr>
        <w:t>Euro (</w:t>
      </w:r>
      <w:r w:rsidR="00D8160C" w:rsidRPr="00EE75FE">
        <w:rPr>
          <w:rFonts w:eastAsia="Times New Roman" w:cs="Calibri"/>
          <w:spacing w:val="-1"/>
          <w:szCs w:val="22"/>
        </w:rPr>
        <w:t>€)</w:t>
      </w:r>
      <w:r w:rsidR="00633FF7" w:rsidRPr="00EE75FE">
        <w:rPr>
          <w:rFonts w:eastAsia="Times New Roman"/>
          <w:spacing w:val="-1"/>
          <w:szCs w:val="22"/>
        </w:rPr>
        <w:t xml:space="preserve">. </w:t>
      </w:r>
    </w:p>
    <w:p w:rsidR="00EE75FE" w:rsidRPr="00EE75FE" w:rsidRDefault="00EE75FE" w:rsidP="00EE75FE">
      <w:pPr>
        <w:shd w:val="clear" w:color="auto" w:fill="FFFFFF"/>
        <w:spacing w:before="120" w:after="120"/>
        <w:ind w:right="6"/>
        <w:jc w:val="both"/>
        <w:rPr>
          <w:rFonts w:asciiTheme="minorHAnsi" w:hAnsiTheme="minorHAnsi" w:cstheme="minorHAnsi"/>
          <w:bCs/>
          <w:color w:val="000000"/>
          <w:spacing w:val="-1"/>
          <w:szCs w:val="22"/>
        </w:rPr>
      </w:pPr>
      <w:r w:rsidRPr="00EE75FE">
        <w:rPr>
          <w:rFonts w:asciiTheme="minorHAnsi" w:hAnsiTheme="minorHAnsi" w:cstheme="minorHAnsi"/>
          <w:bCs/>
          <w:color w:val="000000"/>
          <w:spacing w:val="-1"/>
          <w:szCs w:val="22"/>
        </w:rPr>
        <w:t xml:space="preserve">The Tender price shall be expressed in Euro and written in numbers. </w:t>
      </w:r>
    </w:p>
    <w:p w:rsidR="00EE75FE" w:rsidRDefault="00EE75FE" w:rsidP="00EE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7"/>
        <w:jc w:val="both"/>
        <w:rPr>
          <w:lang/>
        </w:rPr>
      </w:pPr>
    </w:p>
    <w:p w:rsidR="00635290" w:rsidRPr="00EE75FE" w:rsidRDefault="00EE75FE" w:rsidP="00EE75FE">
      <w:pPr>
        <w:pStyle w:val="ListParagraph"/>
        <w:numPr>
          <w:ilvl w:val="1"/>
          <w:numId w:val="8"/>
        </w:numPr>
        <w:shd w:val="clear" w:color="auto" w:fill="FFFFFF"/>
        <w:tabs>
          <w:tab w:val="left" w:pos="418"/>
        </w:tabs>
        <w:spacing w:before="120" w:after="120" w:line="240" w:lineRule="auto"/>
        <w:ind w:left="357" w:hanging="357"/>
        <w:contextualSpacing w:val="0"/>
        <w:jc w:val="both"/>
        <w:rPr>
          <w:rFonts w:cs="Calibri"/>
          <w:b/>
          <w:bCs/>
          <w:spacing w:val="-6"/>
        </w:rPr>
      </w:pPr>
      <w:r>
        <w:rPr>
          <w:b/>
        </w:rPr>
        <w:t xml:space="preserve"> </w:t>
      </w:r>
      <w:r w:rsidR="00635290" w:rsidRPr="00EE75FE">
        <w:rPr>
          <w:b/>
        </w:rPr>
        <w:t xml:space="preserve">Language and script: </w:t>
      </w:r>
      <w:r w:rsidR="00635290" w:rsidRPr="00EE75FE">
        <w:t xml:space="preserve">The </w:t>
      </w:r>
      <w:r w:rsidR="005C6547" w:rsidRPr="00EE75FE">
        <w:t xml:space="preserve">Tender </w:t>
      </w:r>
      <w:r w:rsidR="00635290" w:rsidRPr="00EE75FE">
        <w:t>shall be drafted in</w:t>
      </w:r>
      <w:r w:rsidR="00D57486" w:rsidRPr="00EE75FE">
        <w:t xml:space="preserve"> </w:t>
      </w:r>
      <w:r w:rsidR="00113AFA" w:rsidRPr="00EE75FE">
        <w:t xml:space="preserve">the </w:t>
      </w:r>
      <w:r w:rsidR="00633FF7" w:rsidRPr="00EE75FE">
        <w:t>English</w:t>
      </w:r>
      <w:r w:rsidR="00D57486" w:rsidRPr="00EE75FE">
        <w:t xml:space="preserve"> language</w:t>
      </w:r>
      <w:r w:rsidR="003511A9" w:rsidRPr="00EE75FE">
        <w:t>,</w:t>
      </w:r>
      <w:r w:rsidR="00635290" w:rsidRPr="00EE75FE">
        <w:t xml:space="preserve"> using the Latin script</w:t>
      </w:r>
      <w:r w:rsidR="00633FF7" w:rsidRPr="00EE75FE">
        <w:t>.</w:t>
      </w:r>
    </w:p>
    <w:p w:rsidR="00EE75FE" w:rsidRPr="004E0737" w:rsidRDefault="00EE75FE" w:rsidP="00EE75FE">
      <w:pPr>
        <w:pStyle w:val="ListParagraph"/>
        <w:shd w:val="clear" w:color="auto" w:fill="FFFFFF"/>
        <w:tabs>
          <w:tab w:val="left" w:pos="418"/>
        </w:tabs>
        <w:spacing w:before="120" w:after="120" w:line="240" w:lineRule="auto"/>
        <w:ind w:left="357"/>
        <w:contextualSpacing w:val="0"/>
        <w:jc w:val="both"/>
        <w:rPr>
          <w:rFonts w:cs="Calibri"/>
          <w:b/>
          <w:bCs/>
          <w:spacing w:val="-6"/>
          <w:szCs w:val="24"/>
        </w:rPr>
      </w:pPr>
    </w:p>
    <w:p w:rsidR="00635290" w:rsidRPr="00EE75FE" w:rsidRDefault="00635290" w:rsidP="00BD4147">
      <w:pPr>
        <w:pStyle w:val="ListParagraph"/>
        <w:numPr>
          <w:ilvl w:val="1"/>
          <w:numId w:val="9"/>
        </w:numPr>
        <w:shd w:val="clear" w:color="auto" w:fill="FFFFFF"/>
        <w:tabs>
          <w:tab w:val="left" w:pos="418"/>
        </w:tabs>
        <w:spacing w:before="120" w:after="120"/>
        <w:ind w:left="357" w:hanging="357"/>
        <w:contextualSpacing w:val="0"/>
        <w:jc w:val="both"/>
        <w:rPr>
          <w:rFonts w:cs="Calibri"/>
          <w:b/>
          <w:bCs/>
          <w:color w:val="000000"/>
          <w:spacing w:val="-6"/>
        </w:rPr>
      </w:pPr>
      <w:r w:rsidRPr="00EE75FE">
        <w:rPr>
          <w:b/>
        </w:rPr>
        <w:t xml:space="preserve">Period of validity: </w:t>
      </w:r>
      <w:r w:rsidRPr="00EE75FE">
        <w:t>15 days from the tender</w:t>
      </w:r>
      <w:r w:rsidRPr="00EE75FE">
        <w:rPr>
          <w:color w:val="000000"/>
        </w:rPr>
        <w:t xml:space="preserve"> submission deadline</w:t>
      </w:r>
      <w:r w:rsidR="006508B3" w:rsidRPr="00EE75FE">
        <w:rPr>
          <w:color w:val="000000"/>
        </w:rPr>
        <w:t>.</w:t>
      </w:r>
    </w:p>
    <w:p w:rsidR="00EE75FE" w:rsidRPr="00CA453D" w:rsidRDefault="00EE75FE" w:rsidP="00EE75FE">
      <w:pPr>
        <w:pStyle w:val="ListParagraph"/>
        <w:shd w:val="clear" w:color="auto" w:fill="FFFFFF"/>
        <w:tabs>
          <w:tab w:val="left" w:pos="418"/>
        </w:tabs>
        <w:spacing w:before="120" w:after="120" w:line="240" w:lineRule="auto"/>
        <w:ind w:left="357"/>
        <w:contextualSpacing w:val="0"/>
        <w:jc w:val="both"/>
        <w:rPr>
          <w:rFonts w:cs="Calibri"/>
          <w:b/>
          <w:bCs/>
          <w:color w:val="000000"/>
          <w:spacing w:val="-6"/>
          <w:szCs w:val="24"/>
        </w:rPr>
      </w:pPr>
    </w:p>
    <w:p w:rsidR="00635290" w:rsidRPr="00EE75FE" w:rsidRDefault="00635290" w:rsidP="00BD4147">
      <w:pPr>
        <w:numPr>
          <w:ilvl w:val="1"/>
          <w:numId w:val="10"/>
        </w:numPr>
        <w:shd w:val="clear" w:color="auto" w:fill="FFFFFF"/>
        <w:tabs>
          <w:tab w:val="left" w:pos="538"/>
        </w:tabs>
        <w:spacing w:before="120" w:after="120"/>
        <w:ind w:left="357" w:hanging="357"/>
        <w:jc w:val="both"/>
        <w:rPr>
          <w:rFonts w:cs="Calibri"/>
          <w:szCs w:val="22"/>
        </w:rPr>
      </w:pPr>
      <w:bookmarkStart w:id="14" w:name="_Hlk126928517"/>
      <w:r w:rsidRPr="00EE75FE">
        <w:rPr>
          <w:b/>
          <w:color w:val="000000"/>
          <w:szCs w:val="22"/>
        </w:rPr>
        <w:t>Price setting method</w:t>
      </w:r>
    </w:p>
    <w:bookmarkEnd w:id="14"/>
    <w:p w:rsidR="00EE75FE" w:rsidRPr="00EE75FE" w:rsidRDefault="00EE75FE" w:rsidP="00EE75FE">
      <w:pPr>
        <w:shd w:val="clear" w:color="auto" w:fill="FFFFFF"/>
        <w:tabs>
          <w:tab w:val="left" w:pos="426"/>
        </w:tabs>
        <w:spacing w:before="120" w:after="120"/>
        <w:rPr>
          <w:rFonts w:asciiTheme="minorHAnsi" w:hAnsiTheme="minorHAnsi" w:cstheme="minorHAnsi"/>
          <w:szCs w:val="22"/>
        </w:rPr>
      </w:pPr>
      <w:r w:rsidRPr="00EE75FE">
        <w:rPr>
          <w:rFonts w:asciiTheme="minorHAnsi" w:hAnsiTheme="minorHAnsi" w:cstheme="minorHAnsi"/>
          <w:color w:val="000000"/>
          <w:spacing w:val="1"/>
          <w:szCs w:val="22"/>
        </w:rPr>
        <w:t>If the Tenderer is registered in Croatia and is not in the VAT system, the same amount in “Tender price with VAT” and “Tender price without VAT” fields shall be given (in Annexes 1 and 2). The “VAT” field (in Annexes 1 and 2) shall be left blank.</w:t>
      </w:r>
      <w:r w:rsidRPr="00EE75FE">
        <w:rPr>
          <w:rFonts w:asciiTheme="minorHAnsi" w:hAnsiTheme="minorHAnsi" w:cstheme="minorHAnsi"/>
          <w:color w:val="000000"/>
          <w:spacing w:val="1"/>
          <w:szCs w:val="22"/>
        </w:rPr>
        <w:br/>
        <w:t>For Tenderers who are not registered in the Republic of Croatia, the “VAT” field (in Annexes 1 and 2) shall be left blank. The same amounts in “Tender price with VAT” and “Tender price without VAT” fields shall be given (in Annexes 1 and 2).</w:t>
      </w:r>
    </w:p>
    <w:p w:rsidR="00EE75FE" w:rsidRPr="00EE75FE" w:rsidRDefault="00EE75FE" w:rsidP="00EE75FE">
      <w:pPr>
        <w:spacing w:before="120" w:after="120"/>
        <w:rPr>
          <w:rFonts w:asciiTheme="minorHAnsi" w:hAnsiTheme="minorHAnsi" w:cstheme="minorHAnsi"/>
          <w:szCs w:val="22"/>
        </w:rPr>
      </w:pPr>
      <w:r w:rsidRPr="00EE75FE">
        <w:rPr>
          <w:rFonts w:asciiTheme="minorHAnsi" w:hAnsiTheme="minorHAnsi" w:cstheme="minorHAnsi"/>
          <w:color w:val="000000"/>
          <w:spacing w:val="1"/>
          <w:szCs w:val="22"/>
        </w:rPr>
        <w:t xml:space="preserve">However, when evaluating the Tenders, the Client will take into account the total price (with value added tax, as indicated in Annexes 1 and </w:t>
      </w:r>
      <w:r w:rsidR="002763D8">
        <w:rPr>
          <w:rFonts w:asciiTheme="minorHAnsi" w:hAnsiTheme="minorHAnsi" w:cstheme="minorHAnsi"/>
          <w:color w:val="000000"/>
          <w:spacing w:val="1"/>
          <w:szCs w:val="22"/>
        </w:rPr>
        <w:t>2</w:t>
      </w:r>
      <w:r w:rsidRPr="00EE75FE">
        <w:rPr>
          <w:rFonts w:asciiTheme="minorHAnsi" w:hAnsiTheme="minorHAnsi" w:cstheme="minorHAnsi"/>
          <w:color w:val="000000"/>
          <w:spacing w:val="1"/>
          <w:szCs w:val="22"/>
        </w:rPr>
        <w:t>). In this case, the VAT will be paid by the Client.</w:t>
      </w:r>
    </w:p>
    <w:p w:rsidR="00EE75FE" w:rsidRPr="00EE75FE" w:rsidRDefault="00EE75FE" w:rsidP="00EE75FE">
      <w:pPr>
        <w:shd w:val="clear" w:color="auto" w:fill="FFFFFF"/>
        <w:spacing w:before="120" w:after="120"/>
        <w:ind w:right="5"/>
        <w:jc w:val="both"/>
        <w:rPr>
          <w:rFonts w:asciiTheme="minorHAnsi" w:hAnsiTheme="minorHAnsi" w:cstheme="minorHAnsi"/>
          <w:szCs w:val="22"/>
        </w:rPr>
      </w:pPr>
      <w:r w:rsidRPr="00EE75FE">
        <w:rPr>
          <w:rFonts w:asciiTheme="minorHAnsi" w:hAnsiTheme="minorHAnsi" w:cstheme="minorHAnsi"/>
          <w:color w:val="000000"/>
          <w:spacing w:val="1"/>
          <w:szCs w:val="22"/>
        </w:rPr>
        <w:t>The tender price net of VAT shall include all costs (including taxes up to 34%, for individual consultants only, according to the Croatian Act on income tax) and discounts.</w:t>
      </w:r>
    </w:p>
    <w:p w:rsidR="00EE75FE" w:rsidRPr="00EE75FE" w:rsidRDefault="00EE75FE" w:rsidP="00EE75FE">
      <w:pPr>
        <w:spacing w:before="120" w:after="120"/>
        <w:rPr>
          <w:rFonts w:asciiTheme="minorHAnsi" w:eastAsia="Times New Roman" w:hAnsiTheme="minorHAnsi" w:cstheme="minorHAnsi"/>
          <w:szCs w:val="22"/>
        </w:rPr>
      </w:pPr>
      <w:r w:rsidRPr="00EE75FE">
        <w:rPr>
          <w:rFonts w:asciiTheme="minorHAnsi" w:eastAsia="Times New Roman" w:hAnsiTheme="minorHAnsi" w:cstheme="minorHAnsi"/>
          <w:szCs w:val="22"/>
          <w:lang w:eastAsia="fr-FR"/>
        </w:rPr>
        <w:t>Transport and accommodation expenses related to the Tender (if any) are not included and will be covered by the Client as an additional expense. Additional expenses, such as daily substance allowances (DSA) (if any) related to the Tender, need to be included in the Tender price.</w:t>
      </w:r>
      <w:r w:rsidRPr="00EE75FE">
        <w:rPr>
          <w:rFonts w:asciiTheme="minorHAnsi" w:eastAsia="Times New Roman" w:hAnsiTheme="minorHAnsi" w:cstheme="minorHAnsi"/>
          <w:szCs w:val="22"/>
        </w:rPr>
        <w:t xml:space="preserve"> </w:t>
      </w:r>
    </w:p>
    <w:p w:rsidR="00EE75FE" w:rsidRPr="00527A17" w:rsidRDefault="00EE75FE" w:rsidP="00EE75FE">
      <w:pPr>
        <w:shd w:val="clear" w:color="auto" w:fill="FFFFFF"/>
        <w:spacing w:before="120" w:after="120"/>
        <w:ind w:left="357" w:right="6"/>
        <w:jc w:val="both"/>
        <w:rPr>
          <w:rFonts w:asciiTheme="minorHAnsi" w:hAnsiTheme="minorHAnsi" w:cstheme="minorHAnsi"/>
          <w:bCs/>
          <w:color w:val="000000"/>
          <w:spacing w:val="-1"/>
          <w:szCs w:val="22"/>
        </w:rPr>
      </w:pPr>
    </w:p>
    <w:p w:rsidR="00635290" w:rsidRPr="00CA453D" w:rsidRDefault="00DC7C6B" w:rsidP="00BD4147">
      <w:pPr>
        <w:shd w:val="clear" w:color="auto" w:fill="FFFFFF"/>
        <w:spacing w:before="120" w:after="120"/>
        <w:jc w:val="both"/>
        <w:rPr>
          <w:rFonts w:cs="Calibri"/>
        </w:rPr>
      </w:pPr>
      <w:r>
        <w:rPr>
          <w:b/>
          <w:color w:val="000000"/>
          <w:spacing w:val="-1"/>
        </w:rPr>
        <w:t>5</w:t>
      </w:r>
      <w:r w:rsidR="00635290">
        <w:rPr>
          <w:b/>
          <w:color w:val="000000"/>
          <w:spacing w:val="-1"/>
        </w:rPr>
        <w:t>. AWARD CRITERIA</w:t>
      </w:r>
    </w:p>
    <w:p w:rsidR="008A0B81" w:rsidRPr="00657B08" w:rsidRDefault="008A0B81" w:rsidP="00C47DF3">
      <w:pPr>
        <w:shd w:val="clear" w:color="auto" w:fill="FFFFFF"/>
        <w:spacing w:before="120" w:after="120"/>
        <w:ind w:right="5"/>
        <w:jc w:val="both"/>
        <w:rPr>
          <w:color w:val="000000"/>
          <w:spacing w:val="1"/>
        </w:rPr>
      </w:pPr>
      <w:r w:rsidRPr="00657B08">
        <w:rPr>
          <w:color w:val="000000"/>
          <w:spacing w:val="1"/>
        </w:rPr>
        <w:t xml:space="preserve">The </w:t>
      </w:r>
      <w:r w:rsidR="00290FC2" w:rsidRPr="00657B08">
        <w:rPr>
          <w:color w:val="000000"/>
          <w:spacing w:val="1"/>
        </w:rPr>
        <w:t xml:space="preserve">Tender </w:t>
      </w:r>
      <w:r w:rsidRPr="00657B08">
        <w:rPr>
          <w:color w:val="000000"/>
          <w:spacing w:val="1"/>
        </w:rPr>
        <w:t xml:space="preserve">will be awarded according to the </w:t>
      </w:r>
      <w:r w:rsidR="00961023">
        <w:rPr>
          <w:b/>
          <w:color w:val="000000"/>
          <w:spacing w:val="1"/>
        </w:rPr>
        <w:t>best price</w:t>
      </w:r>
      <w:r w:rsidR="003F4950">
        <w:rPr>
          <w:b/>
          <w:color w:val="000000"/>
          <w:spacing w:val="1"/>
        </w:rPr>
        <w:t xml:space="preserve"> criteria</w:t>
      </w:r>
      <w:r w:rsidRPr="00657B08">
        <w:rPr>
          <w:color w:val="000000"/>
          <w:spacing w:val="1"/>
        </w:rPr>
        <w:t xml:space="preserve">. </w:t>
      </w:r>
    </w:p>
    <w:p w:rsidR="00F0270F" w:rsidRPr="00F0270F" w:rsidRDefault="00F0270F" w:rsidP="00C47DF3">
      <w:pPr>
        <w:shd w:val="clear" w:color="auto" w:fill="FFFFFF"/>
        <w:spacing w:before="120" w:after="120"/>
        <w:jc w:val="both"/>
        <w:rPr>
          <w:rFonts w:cs="Calibri"/>
          <w:szCs w:val="22"/>
        </w:rPr>
      </w:pPr>
      <w:r w:rsidRPr="00F0270F">
        <w:rPr>
          <w:b/>
          <w:color w:val="000000"/>
          <w:szCs w:val="22"/>
          <w:u w:val="single"/>
        </w:rPr>
        <w:t xml:space="preserve">For the purposes of establishing the grounds set out in item </w:t>
      </w:r>
      <w:r w:rsidR="00DC7C6B">
        <w:rPr>
          <w:b/>
          <w:color w:val="000000"/>
          <w:szCs w:val="22"/>
          <w:u w:val="single"/>
        </w:rPr>
        <w:t>5</w:t>
      </w:r>
      <w:r w:rsidRPr="00F0270F">
        <w:rPr>
          <w:b/>
          <w:color w:val="000000"/>
          <w:szCs w:val="22"/>
          <w:u w:val="single"/>
        </w:rPr>
        <w:t xml:space="preserve">. </w:t>
      </w:r>
      <w:r w:rsidRPr="00F0270F">
        <w:rPr>
          <w:b/>
          <w:szCs w:val="22"/>
          <w:u w:val="single"/>
        </w:rPr>
        <w:t xml:space="preserve">of the Invitation to Tender the Tenderer shall submit the following in his </w:t>
      </w:r>
      <w:r w:rsidR="00C81EBB" w:rsidRPr="00F0270F">
        <w:rPr>
          <w:b/>
          <w:szCs w:val="22"/>
          <w:u w:val="single"/>
        </w:rPr>
        <w:t>Tender</w:t>
      </w:r>
      <w:r w:rsidRPr="00F0270F">
        <w:rPr>
          <w:b/>
          <w:szCs w:val="22"/>
          <w:u w:val="single"/>
        </w:rPr>
        <w:t>:</w:t>
      </w:r>
    </w:p>
    <w:p w:rsidR="00F0270F" w:rsidRPr="007152E0" w:rsidRDefault="00022D5D" w:rsidP="00BD4147">
      <w:pPr>
        <w:numPr>
          <w:ilvl w:val="0"/>
          <w:numId w:val="6"/>
        </w:numPr>
        <w:shd w:val="clear" w:color="auto" w:fill="FFFFFF"/>
        <w:tabs>
          <w:tab w:val="left" w:pos="701"/>
        </w:tabs>
        <w:spacing w:before="120" w:after="120"/>
        <w:ind w:left="284" w:firstLine="283"/>
        <w:jc w:val="both"/>
        <w:rPr>
          <w:rFonts w:cs="Calibri"/>
          <w:spacing w:val="-6"/>
          <w:szCs w:val="22"/>
        </w:rPr>
      </w:pPr>
      <w:r>
        <w:rPr>
          <w:b/>
          <w:i/>
          <w:color w:val="000000"/>
          <w:szCs w:val="22"/>
        </w:rPr>
        <w:t xml:space="preserve"> </w:t>
      </w:r>
      <w:r w:rsidR="00961023">
        <w:rPr>
          <w:b/>
          <w:i/>
          <w:color w:val="000000"/>
          <w:szCs w:val="22"/>
        </w:rPr>
        <w:t>Cost statement</w:t>
      </w:r>
      <w:r w:rsidR="00F0270F" w:rsidRPr="004E0737">
        <w:rPr>
          <w:b/>
          <w:i/>
          <w:szCs w:val="22"/>
        </w:rPr>
        <w:t xml:space="preserve"> </w:t>
      </w:r>
      <w:r w:rsidR="00F0270F" w:rsidRPr="00114FBF">
        <w:rPr>
          <w:bCs/>
          <w:iCs/>
          <w:szCs w:val="22"/>
        </w:rPr>
        <w:t xml:space="preserve">(Annex </w:t>
      </w:r>
      <w:r w:rsidR="00DC7C6B" w:rsidRPr="00114FBF">
        <w:rPr>
          <w:bCs/>
          <w:iCs/>
          <w:szCs w:val="22"/>
        </w:rPr>
        <w:t>2</w:t>
      </w:r>
      <w:r w:rsidR="00F0270F" w:rsidRPr="00114FBF">
        <w:rPr>
          <w:bCs/>
          <w:iCs/>
          <w:szCs w:val="22"/>
        </w:rPr>
        <w:t>)</w:t>
      </w:r>
      <w:r w:rsidR="00F0270F" w:rsidRPr="004E0737">
        <w:rPr>
          <w:bCs/>
          <w:i/>
          <w:szCs w:val="22"/>
        </w:rPr>
        <w:t>;</w:t>
      </w:r>
    </w:p>
    <w:p w:rsidR="00204D4C" w:rsidRPr="004E0737" w:rsidRDefault="00204D4C" w:rsidP="00C47DF3">
      <w:pPr>
        <w:shd w:val="clear" w:color="auto" w:fill="FFFFFF"/>
        <w:spacing w:before="120" w:after="120"/>
        <w:ind w:left="274" w:right="5"/>
        <w:jc w:val="both"/>
        <w:rPr>
          <w:spacing w:val="1"/>
        </w:rPr>
      </w:pPr>
      <w:bookmarkStart w:id="15" w:name="_Hlk28384182"/>
    </w:p>
    <w:bookmarkEnd w:id="15"/>
    <w:p w:rsidR="00635290" w:rsidRPr="00CA453D" w:rsidRDefault="005B5FD9" w:rsidP="00BD4147">
      <w:pPr>
        <w:shd w:val="clear" w:color="auto" w:fill="FFFFFF"/>
        <w:spacing w:before="120" w:after="120"/>
        <w:ind w:right="1382"/>
        <w:jc w:val="both"/>
        <w:rPr>
          <w:rFonts w:cs="Calibri"/>
        </w:rPr>
      </w:pPr>
      <w:r>
        <w:rPr>
          <w:b/>
          <w:color w:val="000000"/>
          <w:spacing w:val="-1"/>
        </w:rPr>
        <w:t>6</w:t>
      </w:r>
      <w:r w:rsidR="00635290">
        <w:rPr>
          <w:b/>
          <w:color w:val="000000"/>
          <w:spacing w:val="-1"/>
        </w:rPr>
        <w:t xml:space="preserve">. DUE DATE, </w:t>
      </w:r>
      <w:r w:rsidR="00F67D07">
        <w:rPr>
          <w:b/>
          <w:color w:val="000000"/>
          <w:spacing w:val="-1"/>
        </w:rPr>
        <w:t>CONTRACTING</w:t>
      </w:r>
      <w:r w:rsidR="00635290">
        <w:rPr>
          <w:b/>
          <w:color w:val="000000"/>
          <w:spacing w:val="-1"/>
        </w:rPr>
        <w:t xml:space="preserve"> AND TERMS OF PAYMENT</w:t>
      </w:r>
    </w:p>
    <w:p w:rsidR="00F67D07" w:rsidRPr="00043D9E" w:rsidRDefault="00F411F5" w:rsidP="00B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hr-HR" w:eastAsia="hr-HR"/>
        </w:rPr>
      </w:pPr>
      <w:r>
        <w:rPr>
          <w:color w:val="000000"/>
        </w:rPr>
        <w:t xml:space="preserve">The Contract will be made in </w:t>
      </w:r>
      <w:r w:rsidR="00D8160C">
        <w:rPr>
          <w:color w:val="000000"/>
        </w:rPr>
        <w:t>Euro</w:t>
      </w:r>
      <w:r w:rsidR="00F222B3">
        <w:rPr>
          <w:color w:val="000000"/>
        </w:rPr>
        <w:t>.</w:t>
      </w:r>
      <w:r w:rsidR="00527A17">
        <w:rPr>
          <w:color w:val="000000"/>
        </w:rPr>
        <w:t xml:space="preserve"> </w:t>
      </w:r>
      <w:r w:rsidR="00F222B3">
        <w:rPr>
          <w:color w:val="000000"/>
        </w:rPr>
        <w:t>P</w:t>
      </w:r>
      <w:proofErr w:type="spellStart"/>
      <w:r w:rsidR="00F222B3">
        <w:rPr>
          <w:lang/>
        </w:rPr>
        <w:t>ayments</w:t>
      </w:r>
      <w:proofErr w:type="spellEnd"/>
      <w:r w:rsidR="00795E84">
        <w:rPr>
          <w:lang/>
        </w:rPr>
        <w:t xml:space="preserve"> will be made in </w:t>
      </w:r>
      <w:r w:rsidR="00D8160C">
        <w:rPr>
          <w:lang/>
        </w:rPr>
        <w:t>Euro</w:t>
      </w:r>
      <w:r w:rsidR="00795E84">
        <w:rPr>
          <w:lang/>
        </w:rPr>
        <w:t>.</w:t>
      </w:r>
    </w:p>
    <w:p w:rsidR="00961023" w:rsidRDefault="00635290" w:rsidP="00BD4147">
      <w:pPr>
        <w:spacing w:before="120" w:after="120"/>
        <w:jc w:val="both"/>
        <w:rPr>
          <w:rFonts w:cs="Arial"/>
          <w:szCs w:val="22"/>
        </w:rPr>
      </w:pPr>
      <w:r w:rsidRPr="004705B4">
        <w:rPr>
          <w:color w:val="000000"/>
        </w:rPr>
        <w:t xml:space="preserve">The Client shall </w:t>
      </w:r>
      <w:r w:rsidR="00B04556" w:rsidRPr="004705B4">
        <w:rPr>
          <w:color w:val="000000"/>
        </w:rPr>
        <w:t>make</w:t>
      </w:r>
      <w:r w:rsidR="00930144">
        <w:rPr>
          <w:color w:val="000000"/>
        </w:rPr>
        <w:t xml:space="preserve"> </w:t>
      </w:r>
      <w:r w:rsidRPr="004705B4">
        <w:rPr>
          <w:color w:val="000000"/>
        </w:rPr>
        <w:t>pay</w:t>
      </w:r>
      <w:r w:rsidR="00B04556" w:rsidRPr="004705B4">
        <w:rPr>
          <w:color w:val="000000"/>
        </w:rPr>
        <w:t>ment</w:t>
      </w:r>
      <w:r w:rsidR="00822814">
        <w:rPr>
          <w:color w:val="000000"/>
        </w:rPr>
        <w:t>s</w:t>
      </w:r>
      <w:r w:rsidR="00B04556" w:rsidRPr="004705B4">
        <w:rPr>
          <w:color w:val="000000"/>
        </w:rPr>
        <w:t xml:space="preserve"> to the Tenderer</w:t>
      </w:r>
      <w:r w:rsidR="00795E84">
        <w:rPr>
          <w:color w:val="000000"/>
        </w:rPr>
        <w:t>, based on invoices drawn up by the Tenderer,</w:t>
      </w:r>
      <w:r w:rsidR="005B57A8" w:rsidRPr="004705B4">
        <w:rPr>
          <w:color w:val="000000"/>
        </w:rPr>
        <w:t xml:space="preserve"> </w:t>
      </w:r>
      <w:r w:rsidR="009F66D8" w:rsidRPr="004705B4">
        <w:rPr>
          <w:szCs w:val="22"/>
        </w:rPr>
        <w:t>upon the</w:t>
      </w:r>
      <w:r w:rsidR="005B57A8" w:rsidRPr="004705B4">
        <w:rPr>
          <w:szCs w:val="22"/>
        </w:rPr>
        <w:t xml:space="preserve"> submission of </w:t>
      </w:r>
      <w:r w:rsidR="005B57A8" w:rsidRPr="004705B4">
        <w:rPr>
          <w:rFonts w:cs="Arial"/>
          <w:szCs w:val="22"/>
        </w:rPr>
        <w:t xml:space="preserve">the </w:t>
      </w:r>
      <w:r w:rsidR="00A64007">
        <w:rPr>
          <w:rFonts w:cs="Arial"/>
          <w:szCs w:val="22"/>
        </w:rPr>
        <w:t>deliverable</w:t>
      </w:r>
      <w:r w:rsidR="00961023">
        <w:rPr>
          <w:rFonts w:cs="Arial"/>
          <w:szCs w:val="22"/>
        </w:rPr>
        <w:t>s, in three instalments</w:t>
      </w:r>
      <w:r w:rsidR="004B01F7">
        <w:rPr>
          <w:rFonts w:cs="Arial"/>
          <w:szCs w:val="22"/>
        </w:rPr>
        <w:t xml:space="preserve"> as follows</w:t>
      </w:r>
      <w:r w:rsidR="00961023">
        <w:rPr>
          <w:rFonts w:cs="Arial"/>
          <w:szCs w:val="22"/>
        </w:rPr>
        <w:t>:</w:t>
      </w:r>
    </w:p>
    <w:p w:rsidR="00961023" w:rsidRDefault="00961023" w:rsidP="00BD4147">
      <w:pPr>
        <w:numPr>
          <w:ilvl w:val="0"/>
          <w:numId w:val="4"/>
        </w:numPr>
        <w:spacing w:before="120" w:after="120"/>
        <w:jc w:val="both"/>
        <w:rPr>
          <w:rFonts w:cs="Arial"/>
          <w:szCs w:val="22"/>
        </w:rPr>
      </w:pPr>
      <w:r>
        <w:rPr>
          <w:rFonts w:cs="Arial"/>
          <w:szCs w:val="22"/>
        </w:rPr>
        <w:t>First instalment</w:t>
      </w:r>
      <w:r w:rsidR="004C4AC2">
        <w:rPr>
          <w:rFonts w:cs="Arial"/>
          <w:szCs w:val="22"/>
        </w:rPr>
        <w:t xml:space="preserve"> - </w:t>
      </w:r>
      <w:r w:rsidR="00790C9F">
        <w:rPr>
          <w:rFonts w:cs="Arial"/>
          <w:szCs w:val="22"/>
        </w:rPr>
        <w:t xml:space="preserve">30% </w:t>
      </w:r>
      <w:r w:rsidR="00D8160C">
        <w:rPr>
          <w:rFonts w:cs="Arial"/>
          <w:szCs w:val="22"/>
        </w:rPr>
        <w:t>upon submission of deliverable 1 and clearance by the Client</w:t>
      </w:r>
      <w:r>
        <w:rPr>
          <w:rFonts w:cs="Arial"/>
          <w:szCs w:val="22"/>
        </w:rPr>
        <w:t>;</w:t>
      </w:r>
    </w:p>
    <w:p w:rsidR="00961023" w:rsidRDefault="00961023" w:rsidP="00BD4147">
      <w:pPr>
        <w:numPr>
          <w:ilvl w:val="0"/>
          <w:numId w:val="4"/>
        </w:numPr>
        <w:spacing w:before="120" w:after="120"/>
        <w:jc w:val="both"/>
        <w:rPr>
          <w:rFonts w:cs="Arial"/>
          <w:szCs w:val="22"/>
        </w:rPr>
      </w:pPr>
      <w:r>
        <w:rPr>
          <w:rFonts w:cs="Arial"/>
          <w:szCs w:val="22"/>
        </w:rPr>
        <w:t xml:space="preserve">Second instalment </w:t>
      </w:r>
      <w:r w:rsidR="004C4AC2">
        <w:rPr>
          <w:rFonts w:cs="Arial"/>
          <w:szCs w:val="22"/>
        </w:rPr>
        <w:t xml:space="preserve">- </w:t>
      </w:r>
      <w:r w:rsidR="00790C9F">
        <w:rPr>
          <w:rFonts w:cs="Arial"/>
          <w:szCs w:val="22"/>
        </w:rPr>
        <w:t xml:space="preserve">50% </w:t>
      </w:r>
      <w:r w:rsidR="00D8160C">
        <w:rPr>
          <w:rFonts w:cs="Arial"/>
          <w:szCs w:val="22"/>
        </w:rPr>
        <w:t xml:space="preserve">upon submission of deliverable 2 and at least one quarterly newsletter and </w:t>
      </w:r>
      <w:r w:rsidR="00D8160C">
        <w:rPr>
          <w:rFonts w:cs="Arial"/>
          <w:szCs w:val="22"/>
        </w:rPr>
        <w:lastRenderedPageBreak/>
        <w:t>clearance by the Client</w:t>
      </w:r>
      <w:r w:rsidR="00113AFA">
        <w:rPr>
          <w:rFonts w:cs="Arial"/>
          <w:szCs w:val="22"/>
        </w:rPr>
        <w:t>:</w:t>
      </w:r>
    </w:p>
    <w:p w:rsidR="00961023" w:rsidRDefault="00961023" w:rsidP="00BD4147">
      <w:pPr>
        <w:numPr>
          <w:ilvl w:val="0"/>
          <w:numId w:val="4"/>
        </w:numPr>
        <w:spacing w:before="120" w:after="120"/>
        <w:jc w:val="both"/>
        <w:rPr>
          <w:rFonts w:cs="Arial"/>
          <w:szCs w:val="22"/>
        </w:rPr>
      </w:pPr>
      <w:r>
        <w:rPr>
          <w:rFonts w:cs="Arial"/>
          <w:szCs w:val="22"/>
        </w:rPr>
        <w:t xml:space="preserve">Third instalment </w:t>
      </w:r>
      <w:r w:rsidR="004C4AC2">
        <w:rPr>
          <w:rFonts w:cs="Arial"/>
          <w:szCs w:val="22"/>
        </w:rPr>
        <w:t xml:space="preserve">- </w:t>
      </w:r>
      <w:r w:rsidR="00790C9F">
        <w:rPr>
          <w:rFonts w:cs="Arial"/>
          <w:szCs w:val="22"/>
        </w:rPr>
        <w:t xml:space="preserve">20% </w:t>
      </w:r>
      <w:r w:rsidR="00D8160C">
        <w:rPr>
          <w:rFonts w:cs="Arial"/>
          <w:szCs w:val="22"/>
        </w:rPr>
        <w:t>upon submission of all deliverables and</w:t>
      </w:r>
      <w:r w:rsidR="00D8160C" w:rsidRPr="00D8160C">
        <w:rPr>
          <w:rFonts w:cs="Arial"/>
          <w:szCs w:val="22"/>
        </w:rPr>
        <w:t xml:space="preserve"> </w:t>
      </w:r>
      <w:r w:rsidR="00D8160C">
        <w:rPr>
          <w:rFonts w:cs="Arial"/>
          <w:szCs w:val="22"/>
        </w:rPr>
        <w:t>clearance by the Client 2</w:t>
      </w:r>
      <w:r w:rsidR="00113AFA">
        <w:rPr>
          <w:rFonts w:cs="Arial"/>
          <w:szCs w:val="22"/>
        </w:rPr>
        <w:t>.</w:t>
      </w:r>
    </w:p>
    <w:p w:rsidR="00E17CB7" w:rsidRDefault="004B01F7" w:rsidP="00C47DF3">
      <w:pPr>
        <w:shd w:val="clear" w:color="auto" w:fill="FFFFFF"/>
        <w:spacing w:before="120" w:after="120"/>
        <w:jc w:val="both"/>
        <w:rPr>
          <w:color w:val="000000"/>
        </w:rPr>
      </w:pPr>
      <w:r>
        <w:rPr>
          <w:color w:val="000000"/>
        </w:rPr>
        <w:t>Advance</w:t>
      </w:r>
      <w:r w:rsidR="00E17CB7" w:rsidRPr="004705B4">
        <w:rPr>
          <w:color w:val="000000"/>
        </w:rPr>
        <w:t xml:space="preserve"> payment by the Client is not permitted.</w:t>
      </w:r>
    </w:p>
    <w:p w:rsidR="00822814" w:rsidRDefault="00822814" w:rsidP="00C47DF3">
      <w:pPr>
        <w:shd w:val="clear" w:color="auto" w:fill="FFFFFF"/>
        <w:spacing w:before="120" w:after="120"/>
        <w:jc w:val="both"/>
        <w:rPr>
          <w:color w:val="000000"/>
        </w:rPr>
      </w:pPr>
      <w:r w:rsidRPr="00822814">
        <w:rPr>
          <w:color w:val="000000"/>
        </w:rPr>
        <w:t xml:space="preserve">Due date: </w:t>
      </w:r>
      <w:r w:rsidR="004B01F7">
        <w:rPr>
          <w:color w:val="000000"/>
        </w:rPr>
        <w:t>The e</w:t>
      </w:r>
      <w:r w:rsidR="004B01F7" w:rsidRPr="00822814">
        <w:rPr>
          <w:color w:val="000000"/>
        </w:rPr>
        <w:t xml:space="preserve">nvisaged </w:t>
      </w:r>
      <w:r w:rsidRPr="00822814">
        <w:rPr>
          <w:color w:val="000000"/>
        </w:rPr>
        <w:t xml:space="preserve">duration of the Contract is till the end of </w:t>
      </w:r>
      <w:r w:rsidRPr="008D2A3D">
        <w:rPr>
          <w:b/>
          <w:bCs/>
          <w:color w:val="000000"/>
        </w:rPr>
        <w:t>December 2023.</w:t>
      </w:r>
    </w:p>
    <w:p w:rsidR="005A1243" w:rsidRDefault="005A1243" w:rsidP="00C47DF3">
      <w:pPr>
        <w:shd w:val="clear" w:color="auto" w:fill="FFFFFF"/>
        <w:spacing w:before="120" w:after="120"/>
        <w:ind w:left="283"/>
        <w:jc w:val="both"/>
        <w:rPr>
          <w:color w:val="000000"/>
        </w:rPr>
      </w:pPr>
    </w:p>
    <w:p w:rsidR="00E17CB7" w:rsidRDefault="00E17CB7" w:rsidP="00C47DF3">
      <w:pPr>
        <w:shd w:val="clear" w:color="auto" w:fill="FFFFFF"/>
        <w:spacing w:before="120" w:after="120"/>
        <w:ind w:left="283"/>
        <w:jc w:val="both"/>
        <w:rPr>
          <w:color w:val="000000"/>
        </w:rPr>
      </w:pPr>
    </w:p>
    <w:p w:rsidR="0011040B" w:rsidRDefault="00A4531E" w:rsidP="00BD4147">
      <w:pPr>
        <w:pStyle w:val="Heading1"/>
        <w:jc w:val="both"/>
      </w:pPr>
      <w:r>
        <w:br w:type="page"/>
      </w:r>
      <w:bookmarkStart w:id="16" w:name="_Hlk28468335"/>
      <w:r w:rsidR="0011040B">
        <w:lastRenderedPageBreak/>
        <w:t>Annex 1</w:t>
      </w:r>
    </w:p>
    <w:p w:rsidR="0011040B" w:rsidRDefault="0011040B" w:rsidP="00BD4147">
      <w:pPr>
        <w:pStyle w:val="Heading1"/>
        <w:jc w:val="both"/>
      </w:pPr>
      <w:r>
        <w:t>Tender sheet</w:t>
      </w:r>
    </w:p>
    <w:p w:rsidR="0011040B" w:rsidRDefault="0011040B" w:rsidP="00C47DF3">
      <w:pPr>
        <w:shd w:val="clear" w:color="auto" w:fill="FFFFFF"/>
        <w:spacing w:before="120" w:after="120"/>
        <w:jc w:val="both"/>
        <w:rPr>
          <w:rFonts w:cs="Calibri"/>
          <w:b/>
          <w:color w:val="000000"/>
          <w:spacing w:val="-4"/>
          <w:szCs w:val="22"/>
        </w:rPr>
      </w:pPr>
    </w:p>
    <w:p w:rsidR="0011040B" w:rsidRPr="00204D4C" w:rsidRDefault="0011040B" w:rsidP="00C47DF3">
      <w:pPr>
        <w:shd w:val="clear" w:color="auto" w:fill="FFFFFF"/>
        <w:spacing w:before="120" w:after="120"/>
        <w:jc w:val="both"/>
        <w:rPr>
          <w:rFonts w:cs="Calibri"/>
          <w:szCs w:val="22"/>
        </w:rPr>
      </w:pPr>
      <w:r>
        <w:rPr>
          <w:rFonts w:cs="Calibri"/>
          <w:b/>
          <w:color w:val="000000"/>
          <w:spacing w:val="-4"/>
          <w:szCs w:val="22"/>
        </w:rPr>
        <w:t>Tender</w:t>
      </w:r>
      <w:r w:rsidRPr="00204D4C">
        <w:rPr>
          <w:rFonts w:cs="Calibri"/>
          <w:b/>
          <w:color w:val="000000"/>
          <w:spacing w:val="-4"/>
          <w:szCs w:val="22"/>
        </w:rPr>
        <w:t xml:space="preserve"> date</w:t>
      </w:r>
      <w:r w:rsidRPr="00204D4C">
        <w:rPr>
          <w:rFonts w:cs="Calibri"/>
          <w:color w:val="000000"/>
          <w:spacing w:val="-4"/>
          <w:szCs w:val="22"/>
        </w:rPr>
        <w:t>:</w:t>
      </w:r>
      <w:r w:rsidRPr="00204D4C">
        <w:rPr>
          <w:rFonts w:cs="Calibri"/>
          <w:color w:val="000000"/>
          <w:spacing w:val="-4"/>
          <w:szCs w:val="22"/>
        </w:rPr>
        <w:tab/>
      </w:r>
      <w:r w:rsidRPr="00204D4C">
        <w:rPr>
          <w:rFonts w:cs="Calibri"/>
          <w:color w:val="000000"/>
          <w:spacing w:val="-4"/>
          <w:szCs w:val="22"/>
        </w:rPr>
        <w:tab/>
      </w:r>
      <w:r w:rsidRPr="00204D4C">
        <w:rPr>
          <w:rFonts w:cs="Calibri"/>
          <w:color w:val="000000"/>
          <w:spacing w:val="-4"/>
          <w:szCs w:val="22"/>
        </w:rPr>
        <w:tab/>
      </w:r>
      <w:r w:rsidRPr="00204D4C">
        <w:rPr>
          <w:rFonts w:cs="Calibri"/>
          <w:color w:val="000000"/>
          <w:spacing w:val="-4"/>
          <w:szCs w:val="22"/>
        </w:rPr>
        <w:tab/>
      </w:r>
      <w:r w:rsidRPr="00204D4C">
        <w:rPr>
          <w:rFonts w:cs="Calibri"/>
          <w:color w:val="000000"/>
          <w:spacing w:val="-4"/>
          <w:szCs w:val="22"/>
        </w:rPr>
        <w:tab/>
      </w:r>
      <w:r w:rsidRPr="00204D4C">
        <w:rPr>
          <w:rFonts w:cs="Calibri"/>
          <w:color w:val="000000"/>
          <w:spacing w:val="-4"/>
          <w:szCs w:val="22"/>
        </w:rPr>
        <w:tab/>
      </w:r>
      <w:r w:rsidRPr="00204D4C">
        <w:rPr>
          <w:rFonts w:cs="Calibri"/>
          <w:color w:val="000000"/>
          <w:spacing w:val="-4"/>
          <w:szCs w:val="22"/>
        </w:rPr>
        <w:tab/>
      </w:r>
      <w:r w:rsidRPr="00204D4C">
        <w:rPr>
          <w:rFonts w:cs="Calibri"/>
          <w:color w:val="000000"/>
          <w:spacing w:val="-4"/>
          <w:szCs w:val="22"/>
        </w:rPr>
        <w:tab/>
      </w:r>
    </w:p>
    <w:p w:rsidR="0011040B" w:rsidRPr="00204D4C" w:rsidRDefault="0011040B" w:rsidP="00BD4147">
      <w:pPr>
        <w:shd w:val="clear" w:color="auto" w:fill="FFFFFF"/>
        <w:spacing w:before="120" w:after="120"/>
        <w:jc w:val="both"/>
        <w:rPr>
          <w:rFonts w:cs="Calibri"/>
          <w:szCs w:val="22"/>
        </w:rPr>
      </w:pPr>
      <w:r w:rsidRPr="00204D4C">
        <w:rPr>
          <w:rFonts w:cs="Calibri"/>
          <w:b/>
          <w:bCs/>
          <w:color w:val="000000"/>
          <w:szCs w:val="22"/>
        </w:rPr>
        <w:t>Contracting Authority</w:t>
      </w:r>
      <w:r w:rsidRPr="00204D4C">
        <w:rPr>
          <w:rFonts w:eastAsia="Times New Roman" w:cs="Calibri"/>
          <w:color w:val="000000"/>
          <w:szCs w:val="22"/>
        </w:rPr>
        <w:t>: Priority Actions Programme Regional Activity Centre (PAP/RAC)</w:t>
      </w:r>
      <w:r w:rsidR="009F6C2E">
        <w:rPr>
          <w:rFonts w:eastAsia="Times New Roman" w:cs="Calibri"/>
          <w:color w:val="000000"/>
          <w:szCs w:val="22"/>
        </w:rPr>
        <w:t xml:space="preserve"> – UNEP/MAP</w:t>
      </w:r>
      <w:r w:rsidRPr="00204D4C">
        <w:rPr>
          <w:rFonts w:cs="Calibri"/>
          <w:szCs w:val="22"/>
        </w:rPr>
        <w:t xml:space="preserve">, </w:t>
      </w:r>
      <w:proofErr w:type="spellStart"/>
      <w:r w:rsidRPr="00204D4C">
        <w:rPr>
          <w:rFonts w:cs="Calibri"/>
          <w:color w:val="000000"/>
          <w:spacing w:val="-1"/>
          <w:szCs w:val="22"/>
        </w:rPr>
        <w:t>Kraj</w:t>
      </w:r>
      <w:proofErr w:type="spellEnd"/>
      <w:r w:rsidRPr="00204D4C">
        <w:rPr>
          <w:rFonts w:cs="Calibri"/>
          <w:color w:val="000000"/>
          <w:spacing w:val="-1"/>
          <w:szCs w:val="22"/>
        </w:rPr>
        <w:t xml:space="preserve"> </w:t>
      </w:r>
      <w:proofErr w:type="spellStart"/>
      <w:r w:rsidRPr="00204D4C">
        <w:rPr>
          <w:rFonts w:cs="Calibri"/>
          <w:color w:val="000000"/>
          <w:spacing w:val="-1"/>
          <w:szCs w:val="22"/>
        </w:rPr>
        <w:t>Sv</w:t>
      </w:r>
      <w:proofErr w:type="spellEnd"/>
      <w:r w:rsidR="007C2BA4">
        <w:rPr>
          <w:rFonts w:cs="Calibri"/>
          <w:color w:val="000000"/>
          <w:spacing w:val="-1"/>
          <w:szCs w:val="22"/>
        </w:rPr>
        <w:t>.</w:t>
      </w:r>
      <w:r w:rsidRPr="00204D4C">
        <w:rPr>
          <w:rFonts w:cs="Calibri"/>
          <w:color w:val="000000"/>
          <w:spacing w:val="-1"/>
          <w:szCs w:val="22"/>
        </w:rPr>
        <w:t xml:space="preserve"> Ivana 11, 21000 Split, Croatia</w:t>
      </w:r>
    </w:p>
    <w:p w:rsidR="008C45C5" w:rsidRPr="00A64007" w:rsidRDefault="0011040B" w:rsidP="00BD4147">
      <w:pPr>
        <w:pStyle w:val="NoSpacing"/>
        <w:jc w:val="both"/>
        <w:rPr>
          <w:rFonts w:eastAsia="Times New Roman" w:cs="Calibri"/>
          <w:b/>
          <w:bCs/>
          <w:color w:val="000000"/>
          <w:spacing w:val="-1"/>
          <w:szCs w:val="22"/>
        </w:rPr>
      </w:pPr>
      <w:r w:rsidRPr="00A64007">
        <w:rPr>
          <w:rFonts w:cs="Calibri"/>
          <w:b/>
          <w:bCs/>
          <w:spacing w:val="5"/>
          <w:szCs w:val="22"/>
        </w:rPr>
        <w:t xml:space="preserve">Subject of procurement: </w:t>
      </w:r>
      <w:r w:rsidR="00795E84">
        <w:rPr>
          <w:rFonts w:cs="Calibri"/>
          <w:szCs w:val="22"/>
        </w:rPr>
        <w:t xml:space="preserve">Providing graphic design services for the </w:t>
      </w:r>
      <w:r w:rsidR="00A64007" w:rsidRPr="00A64007">
        <w:rPr>
          <w:rFonts w:cs="Calibri"/>
          <w:szCs w:val="22"/>
        </w:rPr>
        <w:t>CAMP Israel Project</w:t>
      </w:r>
    </w:p>
    <w:p w:rsidR="00E17CB7" w:rsidRPr="00204D4C" w:rsidRDefault="00E17CB7" w:rsidP="00BD4147">
      <w:pPr>
        <w:shd w:val="clear" w:color="auto" w:fill="FFFFFF"/>
        <w:spacing w:before="120" w:after="120"/>
        <w:jc w:val="both"/>
        <w:rPr>
          <w:rFonts w:eastAsia="Times New Roman" w:cs="Calibri"/>
          <w:b/>
          <w:bCs/>
          <w:color w:val="000000"/>
          <w:spacing w:val="-1"/>
          <w:szCs w:val="22"/>
        </w:rPr>
      </w:pPr>
      <w:r>
        <w:rPr>
          <w:rFonts w:eastAsia="Times New Roman" w:cs="Calibri"/>
          <w:b/>
          <w:bCs/>
          <w:color w:val="000000"/>
          <w:spacing w:val="-1"/>
          <w:szCs w:val="22"/>
        </w:rPr>
        <w:t>Tenderer</w:t>
      </w:r>
      <w:r w:rsidRPr="00204D4C">
        <w:rPr>
          <w:rFonts w:eastAsia="Times New Roman" w:cs="Calibri"/>
          <w:b/>
          <w:bCs/>
          <w:color w:val="000000"/>
          <w:spacing w:val="-1"/>
          <w:szCs w:val="22"/>
        </w:rPr>
        <w:t xml:space="preserve"> information:</w:t>
      </w:r>
    </w:p>
    <w:tbl>
      <w:tblPr>
        <w:tblW w:w="9609" w:type="dxa"/>
        <w:tblInd w:w="40" w:type="dxa"/>
        <w:tblLayout w:type="fixed"/>
        <w:tblCellMar>
          <w:left w:w="40" w:type="dxa"/>
          <w:right w:w="40" w:type="dxa"/>
        </w:tblCellMar>
        <w:tblLook w:val="0000"/>
      </w:tblPr>
      <w:tblGrid>
        <w:gridCol w:w="4362"/>
        <w:gridCol w:w="5247"/>
      </w:tblGrid>
      <w:tr w:rsidR="00E17CB7" w:rsidRPr="00B874DE" w:rsidTr="001B7338">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rsidR="00E17CB7" w:rsidRPr="00204D4C" w:rsidRDefault="008879D9" w:rsidP="00BD4147">
            <w:pPr>
              <w:shd w:val="clear" w:color="auto" w:fill="FFFFFF"/>
              <w:spacing w:before="120" w:after="120"/>
              <w:ind w:hanging="10"/>
              <w:jc w:val="both"/>
              <w:rPr>
                <w:rFonts w:cs="Calibri"/>
                <w:b/>
                <w:bCs/>
                <w:szCs w:val="22"/>
              </w:rPr>
            </w:pPr>
            <w:r>
              <w:rPr>
                <w:rFonts w:cs="Calibri"/>
                <w:b/>
                <w:bCs/>
                <w:color w:val="000000"/>
                <w:spacing w:val="-2"/>
                <w:szCs w:val="22"/>
              </w:rPr>
              <w:t>Tenderer’s n</w:t>
            </w:r>
            <w:r w:rsidR="004432F8">
              <w:rPr>
                <w:rFonts w:cs="Calibri"/>
                <w:b/>
                <w:bCs/>
                <w:color w:val="000000"/>
                <w:spacing w:val="-2"/>
                <w:szCs w:val="22"/>
              </w:rPr>
              <w:t>ame and registered seat</w:t>
            </w:r>
            <w:r w:rsidR="00E17CB7" w:rsidRPr="00204D4C">
              <w:rPr>
                <w:rFonts w:cs="Calibri"/>
                <w:b/>
                <w:bCs/>
                <w:color w:val="000000"/>
                <w:spacing w:val="-2"/>
                <w:szCs w:val="22"/>
              </w:rPr>
              <w:t xml:space="preserve">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rsidR="00E17CB7" w:rsidRPr="00204D4C" w:rsidRDefault="00E17CB7" w:rsidP="00BD4147">
            <w:pPr>
              <w:shd w:val="clear" w:color="auto" w:fill="FFFFFF"/>
              <w:spacing w:before="120" w:after="120"/>
              <w:jc w:val="both"/>
              <w:rPr>
                <w:rFonts w:cs="Calibri"/>
                <w:szCs w:val="22"/>
              </w:rPr>
            </w:pPr>
          </w:p>
        </w:tc>
      </w:tr>
      <w:tr w:rsidR="00E17CB7" w:rsidRPr="00B874DE" w:rsidTr="001B7338">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rsidR="00E17CB7" w:rsidRPr="00204D4C" w:rsidRDefault="0068700C" w:rsidP="00BD4147">
            <w:pPr>
              <w:shd w:val="clear" w:color="auto" w:fill="FFFFFF"/>
              <w:spacing w:before="120" w:after="120"/>
              <w:ind w:hanging="10"/>
              <w:jc w:val="both"/>
              <w:rPr>
                <w:rFonts w:cs="Calibri"/>
                <w:b/>
                <w:bCs/>
                <w:szCs w:val="22"/>
              </w:rPr>
            </w:pPr>
            <w:r>
              <w:rPr>
                <w:rFonts w:cs="Calibri"/>
                <w:b/>
                <w:bCs/>
                <w:color w:val="000000"/>
                <w:spacing w:val="-2"/>
                <w:szCs w:val="22"/>
              </w:rPr>
              <w:t>PIN</w:t>
            </w:r>
            <w:r>
              <w:rPr>
                <w:rStyle w:val="FootnoteReference"/>
                <w:rFonts w:cs="Calibri"/>
                <w:b/>
                <w:bCs/>
                <w:color w:val="000000"/>
                <w:spacing w:val="-2"/>
                <w:szCs w:val="22"/>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rsidR="00E17CB7" w:rsidRPr="00204D4C" w:rsidRDefault="00E17CB7" w:rsidP="00BD4147">
            <w:pPr>
              <w:shd w:val="clear" w:color="auto" w:fill="FFFFFF"/>
              <w:spacing w:before="120" w:after="120"/>
              <w:jc w:val="both"/>
              <w:rPr>
                <w:rFonts w:cs="Calibri"/>
                <w:szCs w:val="22"/>
              </w:rPr>
            </w:pPr>
          </w:p>
        </w:tc>
      </w:tr>
      <w:tr w:rsidR="00E17CB7" w:rsidRPr="00B874DE" w:rsidTr="00BD41FF">
        <w:trPr>
          <w:trHeight w:hRule="exact" w:val="490"/>
        </w:trPr>
        <w:tc>
          <w:tcPr>
            <w:tcW w:w="4362" w:type="dxa"/>
            <w:tcBorders>
              <w:top w:val="single" w:sz="4" w:space="0" w:color="auto"/>
              <w:left w:val="single" w:sz="12" w:space="0" w:color="auto"/>
              <w:bottom w:val="single" w:sz="4" w:space="0" w:color="auto"/>
              <w:right w:val="single" w:sz="4" w:space="0" w:color="auto"/>
            </w:tcBorders>
            <w:shd w:val="clear" w:color="auto" w:fill="FFFFFF"/>
          </w:tcPr>
          <w:p w:rsidR="00E17CB7" w:rsidRPr="00204D4C" w:rsidRDefault="001B7338" w:rsidP="00BD4147">
            <w:pPr>
              <w:spacing w:before="120" w:after="120"/>
              <w:jc w:val="both"/>
              <w:rPr>
                <w:rFonts w:cs="Calibri"/>
                <w:b/>
                <w:bCs/>
                <w:szCs w:val="22"/>
              </w:rPr>
            </w:pPr>
            <w:r w:rsidRPr="00204D4C">
              <w:rPr>
                <w:rFonts w:cs="Calibri"/>
                <w:b/>
                <w:bCs/>
                <w:szCs w:val="22"/>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rsidR="00E17CB7" w:rsidRPr="00204D4C" w:rsidRDefault="00E17CB7" w:rsidP="00BD4147">
            <w:pPr>
              <w:shd w:val="clear" w:color="auto" w:fill="FFFFFF"/>
              <w:spacing w:before="120" w:after="120"/>
              <w:jc w:val="both"/>
              <w:rPr>
                <w:rFonts w:cs="Calibri"/>
                <w:szCs w:val="22"/>
              </w:rPr>
            </w:pPr>
          </w:p>
        </w:tc>
      </w:tr>
      <w:tr w:rsidR="00E17CB7" w:rsidRPr="00B874DE"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rsidR="00E17CB7" w:rsidRPr="00204D4C" w:rsidRDefault="001B7338" w:rsidP="00BD4147">
            <w:pPr>
              <w:spacing w:before="120" w:after="120"/>
              <w:jc w:val="both"/>
              <w:rPr>
                <w:rFonts w:cs="Calibri"/>
                <w:b/>
                <w:bCs/>
                <w:szCs w:val="22"/>
              </w:rPr>
            </w:pPr>
            <w:r w:rsidRPr="00204D4C">
              <w:rPr>
                <w:rFonts w:cs="Calibri"/>
                <w:b/>
                <w:bCs/>
                <w:szCs w:val="22"/>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rsidR="00E17CB7" w:rsidRPr="00204D4C" w:rsidRDefault="00E17CB7" w:rsidP="00BD4147">
            <w:pPr>
              <w:shd w:val="clear" w:color="auto" w:fill="FFFFFF"/>
              <w:spacing w:before="120" w:after="120"/>
              <w:jc w:val="both"/>
              <w:rPr>
                <w:rFonts w:cs="Calibri"/>
                <w:szCs w:val="22"/>
              </w:rPr>
            </w:pPr>
          </w:p>
        </w:tc>
      </w:tr>
      <w:tr w:rsidR="005C4A9E" w:rsidRPr="00B874DE"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rsidR="005C4A9E" w:rsidRPr="00204D4C" w:rsidRDefault="005C4A9E" w:rsidP="00BD4147">
            <w:pPr>
              <w:spacing w:before="120" w:after="120"/>
              <w:jc w:val="both"/>
              <w:rPr>
                <w:rFonts w:cs="Calibri"/>
                <w:b/>
                <w:bCs/>
                <w:szCs w:val="22"/>
              </w:rPr>
            </w:pPr>
            <w:r>
              <w:rPr>
                <w:rFonts w:cs="Calibri"/>
                <w:b/>
                <w:bCs/>
                <w:szCs w:val="22"/>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rsidR="005C4A9E" w:rsidRPr="00204D4C" w:rsidRDefault="005C4A9E" w:rsidP="00BD4147">
            <w:pPr>
              <w:shd w:val="clear" w:color="auto" w:fill="FFFFFF"/>
              <w:spacing w:before="120" w:after="120"/>
              <w:jc w:val="both"/>
              <w:rPr>
                <w:rFonts w:cs="Calibri"/>
                <w:szCs w:val="22"/>
              </w:rPr>
            </w:pPr>
          </w:p>
        </w:tc>
      </w:tr>
      <w:tr w:rsidR="00E17CB7" w:rsidRPr="00B874DE" w:rsidTr="001B7338">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rsidR="00E17CB7" w:rsidRPr="00204D4C" w:rsidRDefault="00E17CB7" w:rsidP="00BD4147">
            <w:pPr>
              <w:spacing w:before="120" w:after="120"/>
              <w:jc w:val="both"/>
              <w:rPr>
                <w:rFonts w:cs="Calibri"/>
                <w:b/>
                <w:bCs/>
                <w:szCs w:val="22"/>
              </w:rPr>
            </w:pPr>
            <w:r w:rsidRPr="00204D4C">
              <w:rPr>
                <w:rFonts w:cs="Calibri"/>
                <w:b/>
                <w:bCs/>
                <w:color w:val="000000"/>
                <w:spacing w:val="-1"/>
                <w:szCs w:val="22"/>
              </w:rPr>
              <w:t>Name, family name and positi</w:t>
            </w:r>
            <w:r w:rsidR="001B7338">
              <w:rPr>
                <w:rFonts w:cs="Calibri"/>
                <w:b/>
                <w:bCs/>
                <w:color w:val="000000"/>
                <w:spacing w:val="-1"/>
                <w:szCs w:val="22"/>
              </w:rPr>
              <w:t xml:space="preserve">on of a person / persons authorised to sign the public procurement </w:t>
            </w:r>
            <w:r w:rsidRPr="00204D4C">
              <w:rPr>
                <w:rFonts w:cs="Calibri"/>
                <w:b/>
                <w:bCs/>
                <w:color w:val="000000"/>
                <w:spacing w:val="-1"/>
                <w:szCs w:val="22"/>
              </w:rPr>
              <w:t>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rsidR="00E17CB7" w:rsidRPr="00204D4C" w:rsidRDefault="00E17CB7" w:rsidP="00BD4147">
            <w:pPr>
              <w:shd w:val="clear" w:color="auto" w:fill="FFFFFF"/>
              <w:spacing w:before="120" w:after="120"/>
              <w:jc w:val="both"/>
              <w:rPr>
                <w:rFonts w:cs="Calibri"/>
                <w:szCs w:val="22"/>
              </w:rPr>
            </w:pPr>
          </w:p>
        </w:tc>
      </w:tr>
      <w:tr w:rsidR="00E17CB7" w:rsidRPr="00B874DE" w:rsidTr="001B7338">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rsidR="00E17CB7" w:rsidRPr="00204D4C" w:rsidRDefault="001B7338" w:rsidP="00BD4147">
            <w:pPr>
              <w:spacing w:before="120" w:after="120"/>
              <w:jc w:val="both"/>
              <w:rPr>
                <w:rFonts w:cs="Calibri"/>
                <w:b/>
                <w:bCs/>
                <w:color w:val="000000"/>
                <w:spacing w:val="-1"/>
                <w:szCs w:val="22"/>
              </w:rPr>
            </w:pPr>
            <w:r>
              <w:rPr>
                <w:rFonts w:cs="Calibri"/>
                <w:b/>
                <w:bCs/>
                <w:color w:val="000000"/>
                <w:spacing w:val="-1"/>
                <w:szCs w:val="22"/>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rsidR="00E17CB7" w:rsidRPr="00204D4C" w:rsidRDefault="00E17CB7" w:rsidP="00BD4147">
            <w:pPr>
              <w:shd w:val="clear" w:color="auto" w:fill="FFFFFF"/>
              <w:spacing w:before="120" w:after="120"/>
              <w:jc w:val="both"/>
              <w:rPr>
                <w:rFonts w:cs="Calibri"/>
                <w:szCs w:val="22"/>
              </w:rPr>
            </w:pPr>
          </w:p>
        </w:tc>
      </w:tr>
      <w:tr w:rsidR="00E17CB7" w:rsidRPr="001B7338" w:rsidTr="001B7338">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rsidR="00E17CB7" w:rsidRPr="00204D4C" w:rsidRDefault="001B7338" w:rsidP="00BD4147">
            <w:pPr>
              <w:spacing w:before="120" w:after="120"/>
              <w:jc w:val="both"/>
              <w:rPr>
                <w:rFonts w:cs="Calibri"/>
                <w:b/>
                <w:bCs/>
                <w:color w:val="000000"/>
                <w:spacing w:val="-1"/>
                <w:szCs w:val="22"/>
              </w:rPr>
            </w:pPr>
            <w:r>
              <w:rPr>
                <w:rFonts w:cs="Calibri"/>
                <w:b/>
                <w:bCs/>
                <w:color w:val="000000"/>
                <w:spacing w:val="-1"/>
                <w:szCs w:val="22"/>
              </w:rPr>
              <w:t>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rsidR="00E17CB7" w:rsidRPr="001B7338" w:rsidRDefault="00E17CB7" w:rsidP="00BD4147">
            <w:pPr>
              <w:spacing w:before="120" w:after="120"/>
              <w:jc w:val="both"/>
              <w:rPr>
                <w:rFonts w:cs="Calibri"/>
                <w:b/>
                <w:bCs/>
                <w:color w:val="000000"/>
                <w:spacing w:val="-1"/>
                <w:szCs w:val="22"/>
              </w:rPr>
            </w:pPr>
          </w:p>
        </w:tc>
      </w:tr>
      <w:tr w:rsidR="001B7338" w:rsidRPr="001B7338" w:rsidTr="001B7338">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rsidR="001B7338" w:rsidRDefault="001B7338" w:rsidP="00BD4147">
            <w:pPr>
              <w:spacing w:before="120" w:after="120"/>
              <w:jc w:val="both"/>
              <w:rPr>
                <w:rFonts w:cs="Calibri"/>
                <w:b/>
                <w:bCs/>
                <w:color w:val="000000"/>
                <w:spacing w:val="-1"/>
                <w:szCs w:val="22"/>
              </w:rPr>
            </w:pPr>
            <w:r>
              <w:rPr>
                <w:rFonts w:cs="Calibri"/>
                <w:b/>
                <w:bCs/>
                <w:color w:val="000000"/>
                <w:spacing w:val="-1"/>
                <w:szCs w:val="22"/>
              </w:rPr>
              <w:t>E-mail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rsidR="001B7338" w:rsidRPr="001B7338" w:rsidRDefault="001B7338" w:rsidP="00BD4147">
            <w:pPr>
              <w:spacing w:before="120" w:after="120"/>
              <w:jc w:val="both"/>
              <w:rPr>
                <w:rFonts w:cs="Calibri"/>
                <w:b/>
                <w:bCs/>
                <w:color w:val="000000"/>
                <w:spacing w:val="-1"/>
                <w:szCs w:val="22"/>
              </w:rPr>
            </w:pPr>
          </w:p>
        </w:tc>
      </w:tr>
      <w:tr w:rsidR="001B7338" w:rsidRPr="001B7338" w:rsidTr="001B7338">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rsidR="001B7338" w:rsidRDefault="001B7338" w:rsidP="00BD4147">
            <w:pPr>
              <w:spacing w:before="120" w:after="120"/>
              <w:jc w:val="both"/>
              <w:rPr>
                <w:rFonts w:cs="Calibri"/>
                <w:b/>
                <w:bCs/>
                <w:color w:val="000000"/>
                <w:spacing w:val="-1"/>
                <w:szCs w:val="22"/>
              </w:rPr>
            </w:pPr>
            <w:r>
              <w:rPr>
                <w:rFonts w:cs="Calibri"/>
                <w:b/>
                <w:bCs/>
                <w:color w:val="000000"/>
                <w:spacing w:val="-1"/>
                <w:szCs w:val="22"/>
              </w:rPr>
              <w:t>Telephone number:</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rsidR="001B7338" w:rsidRPr="001B7338" w:rsidRDefault="001B7338" w:rsidP="00BD4147">
            <w:pPr>
              <w:spacing w:before="120" w:after="120"/>
              <w:jc w:val="both"/>
              <w:rPr>
                <w:rFonts w:cs="Calibri"/>
                <w:b/>
                <w:bCs/>
                <w:color w:val="000000"/>
                <w:spacing w:val="-1"/>
                <w:szCs w:val="22"/>
              </w:rPr>
            </w:pPr>
          </w:p>
        </w:tc>
      </w:tr>
    </w:tbl>
    <w:p w:rsidR="001B7338" w:rsidRPr="00204D4C" w:rsidRDefault="001B7338" w:rsidP="00BD4147">
      <w:pPr>
        <w:shd w:val="clear" w:color="auto" w:fill="FFFFFF"/>
        <w:spacing w:before="120" w:after="120"/>
        <w:ind w:left="120"/>
        <w:jc w:val="both"/>
        <w:rPr>
          <w:rFonts w:cs="Calibri"/>
          <w:szCs w:val="22"/>
        </w:rPr>
      </w:pPr>
      <w:r>
        <w:rPr>
          <w:rFonts w:cs="Calibri"/>
          <w:b/>
          <w:bCs/>
          <w:color w:val="000000"/>
          <w:spacing w:val="-4"/>
          <w:szCs w:val="22"/>
        </w:rPr>
        <w:t>Tender</w:t>
      </w:r>
      <w:r w:rsidRPr="00204D4C">
        <w:rPr>
          <w:rFonts w:cs="Calibri"/>
          <w:b/>
          <w:bCs/>
          <w:color w:val="000000"/>
          <w:spacing w:val="-4"/>
          <w:szCs w:val="22"/>
        </w:rPr>
        <w:t xml:space="preserve"> price:</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tblPr>
      <w:tblGrid>
        <w:gridCol w:w="4395"/>
        <w:gridCol w:w="5241"/>
      </w:tblGrid>
      <w:tr w:rsidR="00374054" w:rsidRPr="00BA17A8" w:rsidTr="008556E0">
        <w:trPr>
          <w:trHeight w:hRule="exact" w:val="451"/>
        </w:trPr>
        <w:tc>
          <w:tcPr>
            <w:tcW w:w="4395" w:type="dxa"/>
            <w:shd w:val="clear" w:color="auto" w:fill="FFFFFF"/>
          </w:tcPr>
          <w:p w:rsidR="00374054" w:rsidRPr="00BA17A8" w:rsidRDefault="00374054" w:rsidP="008556E0">
            <w:pPr>
              <w:shd w:val="clear" w:color="auto" w:fill="FFFFFF"/>
              <w:spacing w:line="276" w:lineRule="auto"/>
              <w:ind w:left="5"/>
              <w:rPr>
                <w:rFonts w:ascii="Roboto" w:hAnsi="Roboto" w:cs="Arial"/>
                <w:sz w:val="20"/>
              </w:rPr>
            </w:pPr>
            <w:r w:rsidRPr="00BA17A8">
              <w:rPr>
                <w:rFonts w:ascii="Roboto" w:hAnsi="Roboto" w:cs="Arial"/>
                <w:spacing w:val="-5"/>
                <w:sz w:val="20"/>
              </w:rPr>
              <w:t>Tender price, excluding VAT (EUR)</w:t>
            </w:r>
          </w:p>
        </w:tc>
        <w:tc>
          <w:tcPr>
            <w:tcW w:w="5241" w:type="dxa"/>
            <w:shd w:val="clear" w:color="auto" w:fill="FFFFFF"/>
          </w:tcPr>
          <w:p w:rsidR="00374054" w:rsidRPr="00BA17A8" w:rsidRDefault="00374054" w:rsidP="008556E0">
            <w:pPr>
              <w:shd w:val="clear" w:color="auto" w:fill="FFFFFF"/>
              <w:spacing w:line="276" w:lineRule="auto"/>
              <w:rPr>
                <w:rFonts w:ascii="Roboto" w:hAnsi="Roboto" w:cs="Arial"/>
                <w:sz w:val="20"/>
              </w:rPr>
            </w:pPr>
          </w:p>
        </w:tc>
      </w:tr>
      <w:tr w:rsidR="00374054" w:rsidRPr="00BA17A8" w:rsidTr="008556E0">
        <w:trPr>
          <w:trHeight w:hRule="exact" w:val="451"/>
        </w:trPr>
        <w:tc>
          <w:tcPr>
            <w:tcW w:w="4395" w:type="dxa"/>
            <w:shd w:val="clear" w:color="auto" w:fill="FFFFFF"/>
          </w:tcPr>
          <w:p w:rsidR="00374054" w:rsidRPr="00BA17A8" w:rsidRDefault="00374054" w:rsidP="008556E0">
            <w:pPr>
              <w:shd w:val="clear" w:color="auto" w:fill="FFFFFF"/>
              <w:spacing w:line="276" w:lineRule="auto"/>
              <w:ind w:left="5"/>
              <w:rPr>
                <w:rFonts w:ascii="Roboto" w:hAnsi="Roboto" w:cs="Arial"/>
                <w:spacing w:val="-5"/>
                <w:sz w:val="20"/>
              </w:rPr>
            </w:pPr>
            <w:r w:rsidRPr="00BA17A8">
              <w:rPr>
                <w:rFonts w:ascii="Roboto" w:hAnsi="Roboto" w:cs="Arial"/>
                <w:spacing w:val="-5"/>
                <w:sz w:val="20"/>
              </w:rPr>
              <w:t>VAT (25%)</w:t>
            </w:r>
            <w:r w:rsidRPr="00BA17A8">
              <w:rPr>
                <w:rStyle w:val="FootnoteReference"/>
                <w:rFonts w:ascii="Roboto" w:hAnsi="Roboto" w:cs="Arial"/>
                <w:spacing w:val="-5"/>
                <w:sz w:val="20"/>
              </w:rPr>
              <w:footnoteReference w:id="2"/>
            </w:r>
          </w:p>
        </w:tc>
        <w:tc>
          <w:tcPr>
            <w:tcW w:w="5241" w:type="dxa"/>
            <w:shd w:val="clear" w:color="auto" w:fill="FFFFFF"/>
          </w:tcPr>
          <w:p w:rsidR="00374054" w:rsidRPr="00BA17A8" w:rsidRDefault="00374054" w:rsidP="008556E0">
            <w:pPr>
              <w:shd w:val="clear" w:color="auto" w:fill="FFFFFF"/>
              <w:spacing w:line="276" w:lineRule="auto"/>
              <w:rPr>
                <w:rFonts w:ascii="Roboto" w:hAnsi="Roboto" w:cs="Arial"/>
                <w:sz w:val="20"/>
              </w:rPr>
            </w:pPr>
          </w:p>
        </w:tc>
      </w:tr>
      <w:tr w:rsidR="00374054" w:rsidRPr="00BA17A8" w:rsidTr="008556E0">
        <w:trPr>
          <w:trHeight w:hRule="exact" w:val="451"/>
        </w:trPr>
        <w:tc>
          <w:tcPr>
            <w:tcW w:w="4395" w:type="dxa"/>
            <w:shd w:val="clear" w:color="auto" w:fill="FFFFFF"/>
          </w:tcPr>
          <w:p w:rsidR="00374054" w:rsidRPr="00BA17A8" w:rsidRDefault="00374054" w:rsidP="008556E0">
            <w:pPr>
              <w:shd w:val="clear" w:color="auto" w:fill="FFFFFF"/>
              <w:spacing w:line="276" w:lineRule="auto"/>
              <w:ind w:left="5"/>
              <w:rPr>
                <w:rFonts w:ascii="Roboto" w:hAnsi="Roboto" w:cs="Arial"/>
                <w:spacing w:val="-5"/>
                <w:sz w:val="20"/>
              </w:rPr>
            </w:pPr>
            <w:r w:rsidRPr="00BA17A8">
              <w:rPr>
                <w:rFonts w:ascii="Roboto" w:hAnsi="Roboto" w:cs="Arial"/>
                <w:spacing w:val="-5"/>
                <w:sz w:val="20"/>
              </w:rPr>
              <w:t>Total price with VAT (EUR)</w:t>
            </w:r>
          </w:p>
        </w:tc>
        <w:tc>
          <w:tcPr>
            <w:tcW w:w="5241" w:type="dxa"/>
            <w:shd w:val="clear" w:color="auto" w:fill="FFFFFF"/>
          </w:tcPr>
          <w:p w:rsidR="00374054" w:rsidRPr="00BA17A8" w:rsidRDefault="00374054" w:rsidP="008556E0">
            <w:pPr>
              <w:shd w:val="clear" w:color="auto" w:fill="FFFFFF"/>
              <w:spacing w:line="276" w:lineRule="auto"/>
              <w:rPr>
                <w:rFonts w:ascii="Roboto" w:hAnsi="Roboto" w:cs="Arial"/>
                <w:sz w:val="20"/>
              </w:rPr>
            </w:pPr>
          </w:p>
        </w:tc>
      </w:tr>
    </w:tbl>
    <w:p w:rsidR="001B7338" w:rsidRDefault="001B7338" w:rsidP="00BD4147">
      <w:pPr>
        <w:shd w:val="clear" w:color="auto" w:fill="FFFFFF"/>
        <w:spacing w:before="120" w:after="120"/>
        <w:jc w:val="both"/>
        <w:rPr>
          <w:rFonts w:cs="Calibri"/>
          <w:color w:val="000000"/>
          <w:spacing w:val="-2"/>
          <w:szCs w:val="22"/>
        </w:rPr>
      </w:pPr>
      <w:r w:rsidRPr="00204D4C">
        <w:rPr>
          <w:rFonts w:cs="Calibri"/>
          <w:b/>
          <w:bCs/>
          <w:color w:val="000000"/>
          <w:spacing w:val="-3"/>
          <w:szCs w:val="22"/>
        </w:rPr>
        <w:t xml:space="preserve">Bid validity date: </w:t>
      </w:r>
      <w:r w:rsidRPr="00204D4C">
        <w:rPr>
          <w:rFonts w:cs="Calibri"/>
          <w:color w:val="000000"/>
          <w:spacing w:val="-2"/>
          <w:szCs w:val="22"/>
        </w:rPr>
        <w:t xml:space="preserve">(at least </w:t>
      </w:r>
      <w:r w:rsidRPr="00741CB9">
        <w:rPr>
          <w:rFonts w:cs="Calibri"/>
          <w:spacing w:val="-2"/>
          <w:szCs w:val="22"/>
        </w:rPr>
        <w:t>15 days</w:t>
      </w:r>
      <w:r w:rsidRPr="00204D4C">
        <w:rPr>
          <w:rFonts w:cs="Calibri"/>
          <w:color w:val="000000"/>
          <w:spacing w:val="-2"/>
          <w:szCs w:val="22"/>
        </w:rPr>
        <w:t xml:space="preserve"> after the bid submission deadline)</w:t>
      </w:r>
    </w:p>
    <w:p w:rsidR="007255E8" w:rsidRDefault="00E17CB7">
      <w:pPr>
        <w:shd w:val="clear" w:color="auto" w:fill="FFFFFF"/>
        <w:spacing w:before="120" w:after="120"/>
        <w:ind w:left="115"/>
        <w:jc w:val="both"/>
        <w:rPr>
          <w:rFonts w:cs="Calibri"/>
          <w:color w:val="000000"/>
          <w:spacing w:val="-2"/>
          <w:szCs w:val="22"/>
        </w:rPr>
      </w:pPr>
      <w:r w:rsidRPr="00204D4C">
        <w:rPr>
          <w:rFonts w:cs="Calibri"/>
          <w:color w:val="000000"/>
          <w:spacing w:val="-2"/>
          <w:szCs w:val="22"/>
        </w:rPr>
        <w:tab/>
      </w:r>
      <w:r w:rsidRPr="00204D4C">
        <w:rPr>
          <w:rFonts w:cs="Calibri"/>
          <w:color w:val="000000"/>
          <w:spacing w:val="-2"/>
          <w:szCs w:val="22"/>
        </w:rPr>
        <w:tab/>
      </w:r>
      <w:r w:rsidRPr="00204D4C">
        <w:rPr>
          <w:rFonts w:cs="Calibri"/>
          <w:color w:val="000000"/>
          <w:spacing w:val="-2"/>
          <w:szCs w:val="22"/>
        </w:rPr>
        <w:tab/>
      </w:r>
      <w:r w:rsidRPr="00204D4C">
        <w:rPr>
          <w:rFonts w:cs="Calibri"/>
          <w:color w:val="000000"/>
          <w:spacing w:val="-2"/>
          <w:szCs w:val="22"/>
        </w:rPr>
        <w:tab/>
      </w:r>
      <w:r w:rsidRPr="00204D4C">
        <w:rPr>
          <w:rFonts w:cs="Calibri"/>
          <w:color w:val="000000"/>
          <w:spacing w:val="-2"/>
          <w:szCs w:val="22"/>
        </w:rPr>
        <w:tab/>
      </w:r>
      <w:r w:rsidRPr="00204D4C">
        <w:rPr>
          <w:rFonts w:cs="Calibri"/>
          <w:color w:val="000000"/>
          <w:spacing w:val="-2"/>
          <w:szCs w:val="22"/>
        </w:rPr>
        <w:tab/>
      </w:r>
      <w:r w:rsidRPr="00204D4C">
        <w:rPr>
          <w:rFonts w:cs="Calibri"/>
          <w:color w:val="000000"/>
          <w:spacing w:val="-2"/>
          <w:szCs w:val="22"/>
        </w:rPr>
        <w:tab/>
      </w:r>
      <w:r w:rsidR="0068700C">
        <w:rPr>
          <w:rFonts w:cs="Calibri"/>
          <w:color w:val="000000"/>
          <w:spacing w:val="-2"/>
          <w:szCs w:val="22"/>
        </w:rPr>
        <w:tab/>
      </w:r>
    </w:p>
    <w:p w:rsidR="00E17CB7" w:rsidRPr="00204D4C" w:rsidRDefault="00E17CB7" w:rsidP="007255E8">
      <w:pPr>
        <w:shd w:val="clear" w:color="auto" w:fill="FFFFFF"/>
        <w:spacing w:before="120" w:after="120"/>
        <w:ind w:left="115"/>
        <w:jc w:val="right"/>
        <w:rPr>
          <w:rFonts w:cs="Calibri"/>
        </w:rPr>
      </w:pPr>
      <w:r w:rsidRPr="00204D4C">
        <w:rPr>
          <w:rFonts w:cs="Calibri"/>
          <w:b/>
          <w:bCs/>
          <w:color w:val="000000"/>
          <w:spacing w:val="-4"/>
          <w:szCs w:val="24"/>
        </w:rPr>
        <w:t xml:space="preserve">For </w:t>
      </w:r>
      <w:r w:rsidR="00822814">
        <w:rPr>
          <w:rFonts w:cs="Calibri"/>
          <w:b/>
          <w:bCs/>
          <w:color w:val="000000"/>
          <w:spacing w:val="-4"/>
          <w:szCs w:val="24"/>
        </w:rPr>
        <w:t xml:space="preserve">the </w:t>
      </w:r>
      <w:r>
        <w:rPr>
          <w:rFonts w:cs="Calibri"/>
          <w:b/>
          <w:bCs/>
          <w:color w:val="000000"/>
          <w:spacing w:val="-4"/>
          <w:szCs w:val="24"/>
        </w:rPr>
        <w:t>Tenderer</w:t>
      </w:r>
      <w:r w:rsidRPr="00204D4C">
        <w:rPr>
          <w:rFonts w:cs="Calibri"/>
          <w:b/>
          <w:bCs/>
          <w:color w:val="000000"/>
          <w:spacing w:val="-4"/>
          <w:szCs w:val="24"/>
        </w:rPr>
        <w:t>:</w:t>
      </w:r>
    </w:p>
    <w:p w:rsidR="00E17CB7" w:rsidRDefault="00E17CB7" w:rsidP="00BD4147">
      <w:pPr>
        <w:shd w:val="clear" w:color="auto" w:fill="FFFFFF"/>
        <w:spacing w:before="120" w:after="120"/>
        <w:ind w:left="4253"/>
        <w:jc w:val="both"/>
        <w:rPr>
          <w:rFonts w:cs="Calibri"/>
          <w:color w:val="000000"/>
          <w:spacing w:val="-10"/>
          <w:sz w:val="20"/>
        </w:rPr>
      </w:pPr>
    </w:p>
    <w:p w:rsidR="0068700C" w:rsidRPr="00204D4C" w:rsidRDefault="00376034" w:rsidP="00BD4147">
      <w:pPr>
        <w:shd w:val="clear" w:color="auto" w:fill="FFFFFF"/>
        <w:spacing w:before="120" w:after="120"/>
        <w:ind w:left="4253"/>
        <w:jc w:val="both"/>
        <w:rPr>
          <w:rFonts w:cs="Calibri"/>
        </w:rPr>
      </w:pPr>
      <w:r w:rsidRPr="00376034">
        <w:rPr>
          <w:noProof/>
          <w:lang w:val="en-US" w:eastAsia="en-US" w:bidi="he-IL"/>
        </w:rPr>
        <w:pict>
          <v:line id="Line 3" o:spid="_x0000_s1026" style="position:absolute;left:0;text-align:left;z-index:251656704;visibility:visible;mso-wrap-distance-top:-6e-5mm;mso-wrap-distance-bottom:-6e-5mm"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" o:allowincell="f" strokeweight="1.2pt"/>
        </w:pict>
      </w:r>
    </w:p>
    <w:p w:rsidR="0068700C" w:rsidRPr="00204D4C" w:rsidRDefault="0068700C" w:rsidP="00BD4147">
      <w:pPr>
        <w:shd w:val="clear" w:color="auto" w:fill="FFFFFF"/>
        <w:spacing w:before="120" w:after="120"/>
        <w:ind w:left="4253"/>
        <w:jc w:val="both"/>
        <w:rPr>
          <w:rFonts w:cs="Calibri"/>
        </w:rPr>
      </w:pPr>
      <w:r>
        <w:rPr>
          <w:rFonts w:cs="Calibri"/>
          <w:color w:val="000000"/>
          <w:spacing w:val="-10"/>
          <w:sz w:val="20"/>
        </w:rPr>
        <w:tab/>
      </w:r>
      <w:r>
        <w:rPr>
          <w:rFonts w:cs="Calibri"/>
          <w:color w:val="000000"/>
          <w:spacing w:val="-10"/>
          <w:sz w:val="20"/>
        </w:rPr>
        <w:tab/>
      </w:r>
      <w:r w:rsidRPr="00204D4C">
        <w:rPr>
          <w:rFonts w:cs="Calibri"/>
          <w:color w:val="000000"/>
          <w:spacing w:val="-10"/>
          <w:sz w:val="20"/>
        </w:rPr>
        <w:t>(Signature of a legal representative)</w:t>
      </w:r>
    </w:p>
    <w:p w:rsidR="0068700C" w:rsidRDefault="0068700C" w:rsidP="00BD4147">
      <w:pPr>
        <w:shd w:val="clear" w:color="auto" w:fill="FFFFFF"/>
        <w:spacing w:before="120" w:after="120"/>
        <w:ind w:left="8971"/>
        <w:jc w:val="both"/>
        <w:sectPr w:rsidR="0068700C" w:rsidSect="008879D9">
          <w:headerReference w:type="default" r:id="rId13"/>
          <w:footerReference w:type="default" r:id="rId14"/>
          <w:pgSz w:w="11909" w:h="16834"/>
          <w:pgMar w:top="993" w:right="974" w:bottom="360" w:left="1306" w:header="720" w:footer="720" w:gutter="0"/>
          <w:pgNumType w:start="1"/>
          <w:cols w:space="60"/>
          <w:noEndnote/>
        </w:sectPr>
      </w:pPr>
    </w:p>
    <w:p w:rsidR="0011040B" w:rsidRPr="00A13EB4" w:rsidRDefault="0011040B" w:rsidP="00BD4147">
      <w:pPr>
        <w:pStyle w:val="Heading1"/>
        <w:jc w:val="both"/>
      </w:pPr>
      <w:bookmarkStart w:id="17" w:name="_Hlk28470189"/>
      <w:bookmarkEnd w:id="16"/>
      <w:r w:rsidRPr="00A13EB4">
        <w:lastRenderedPageBreak/>
        <w:t xml:space="preserve">Annex </w:t>
      </w:r>
      <w:r w:rsidR="0061681C" w:rsidRPr="00A13EB4">
        <w:t>2</w:t>
      </w:r>
    </w:p>
    <w:p w:rsidR="0011040B" w:rsidRDefault="0011040B" w:rsidP="00BD4147">
      <w:pPr>
        <w:pStyle w:val="Heading1"/>
        <w:spacing w:after="240"/>
        <w:jc w:val="both"/>
      </w:pPr>
      <w:bookmarkStart w:id="18" w:name="_Hlk28471004"/>
      <w:bookmarkEnd w:id="17"/>
      <w:r w:rsidRPr="00A4531E">
        <w:t>Cost statement</w:t>
      </w:r>
    </w:p>
    <w:p w:rsidR="008468DC" w:rsidRPr="00B754E7" w:rsidRDefault="008468DC" w:rsidP="00BD4147">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56"/>
        <w:gridCol w:w="1454"/>
        <w:gridCol w:w="1418"/>
        <w:gridCol w:w="1843"/>
        <w:gridCol w:w="1946"/>
      </w:tblGrid>
      <w:tr w:rsidR="0011040B" w:rsidRPr="00CA453D" w:rsidTr="00184492">
        <w:trPr>
          <w:trHeight w:val="35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rsidR="00A64007" w:rsidRPr="008D2A3D" w:rsidRDefault="008C45C5" w:rsidP="00BD4147">
            <w:pPr>
              <w:pStyle w:val="NoSpacing"/>
              <w:jc w:val="both"/>
              <w:rPr>
                <w:b/>
                <w:i/>
                <w:szCs w:val="22"/>
              </w:rPr>
            </w:pPr>
            <w:r>
              <w:rPr>
                <w:b/>
                <w:i/>
                <w:szCs w:val="22"/>
              </w:rPr>
              <w:t>T</w:t>
            </w:r>
            <w:r>
              <w:rPr>
                <w:b/>
                <w:i/>
              </w:rPr>
              <w:t xml:space="preserve">echnical description and cost statement for </w:t>
            </w:r>
            <w:r w:rsidR="00795E84">
              <w:rPr>
                <w:b/>
                <w:i/>
              </w:rPr>
              <w:t>p</w:t>
            </w:r>
            <w:r w:rsidR="00795E84">
              <w:rPr>
                <w:rFonts w:cs="Calibri"/>
                <w:szCs w:val="22"/>
              </w:rPr>
              <w:t xml:space="preserve">roviding graphic design services for the </w:t>
            </w:r>
            <w:r w:rsidR="00795E84" w:rsidRPr="00A64007">
              <w:rPr>
                <w:rFonts w:cs="Calibri"/>
                <w:szCs w:val="22"/>
              </w:rPr>
              <w:t>CAMP Israel Project</w:t>
            </w:r>
          </w:p>
          <w:p w:rsidR="0011040B" w:rsidRPr="00A4531E" w:rsidRDefault="0011040B" w:rsidP="00BD4147">
            <w:pPr>
              <w:jc w:val="both"/>
              <w:rPr>
                <w:b/>
                <w:i/>
                <w:szCs w:val="22"/>
              </w:rPr>
            </w:pPr>
          </w:p>
        </w:tc>
      </w:tr>
      <w:tr w:rsidR="007255E8" w:rsidRPr="00BA17A8" w:rsidTr="008556E0">
        <w:tc>
          <w:tcPr>
            <w:tcW w:w="534" w:type="dxa"/>
            <w:tcBorders>
              <w:top w:val="single" w:sz="4" w:space="0" w:color="auto"/>
              <w:left w:val="single" w:sz="4" w:space="0" w:color="auto"/>
              <w:bottom w:val="single" w:sz="4" w:space="0" w:color="auto"/>
              <w:right w:val="single" w:sz="4" w:space="0" w:color="auto"/>
            </w:tcBorders>
            <w:shd w:val="clear" w:color="auto" w:fill="EEECE1"/>
          </w:tcPr>
          <w:p w:rsidR="007255E8" w:rsidRPr="00EE75FE" w:rsidRDefault="007255E8" w:rsidP="008556E0">
            <w:pPr>
              <w:spacing w:line="276" w:lineRule="auto"/>
              <w:jc w:val="center"/>
              <w:rPr>
                <w:rFonts w:asciiTheme="minorHAnsi" w:hAnsiTheme="minorHAnsi" w:cstheme="minorHAnsi"/>
                <w:sz w:val="20"/>
              </w:rPr>
            </w:pPr>
            <w:r w:rsidRPr="00EE75FE">
              <w:rPr>
                <w:rFonts w:asciiTheme="minorHAnsi" w:hAnsiTheme="minorHAnsi" w:cstheme="minorHAnsi"/>
                <w:sz w:val="20"/>
              </w:rPr>
              <w:t>No.</w:t>
            </w:r>
          </w:p>
        </w:tc>
        <w:tc>
          <w:tcPr>
            <w:tcW w:w="2656" w:type="dxa"/>
            <w:tcBorders>
              <w:top w:val="single" w:sz="4" w:space="0" w:color="auto"/>
              <w:left w:val="single" w:sz="4" w:space="0" w:color="auto"/>
              <w:bottom w:val="single" w:sz="4" w:space="0" w:color="auto"/>
              <w:right w:val="single" w:sz="4" w:space="0" w:color="auto"/>
            </w:tcBorders>
            <w:shd w:val="clear" w:color="auto" w:fill="EEECE1"/>
          </w:tcPr>
          <w:p w:rsidR="007255E8" w:rsidRPr="00EE75FE" w:rsidRDefault="007255E8" w:rsidP="008556E0">
            <w:pPr>
              <w:spacing w:line="276" w:lineRule="auto"/>
              <w:jc w:val="center"/>
              <w:rPr>
                <w:rFonts w:asciiTheme="minorHAnsi" w:hAnsiTheme="minorHAnsi" w:cstheme="minorHAnsi"/>
                <w:sz w:val="20"/>
              </w:rPr>
            </w:pPr>
            <w:r w:rsidRPr="00EE75FE">
              <w:rPr>
                <w:rFonts w:asciiTheme="minorHAnsi" w:hAnsiTheme="minorHAnsi" w:cstheme="minorHAnsi"/>
                <w:sz w:val="20"/>
              </w:rPr>
              <w:t>Task description</w:t>
            </w:r>
          </w:p>
        </w:tc>
        <w:tc>
          <w:tcPr>
            <w:tcW w:w="1454" w:type="dxa"/>
            <w:tcBorders>
              <w:top w:val="single" w:sz="4" w:space="0" w:color="auto"/>
              <w:left w:val="single" w:sz="4" w:space="0" w:color="auto"/>
              <w:bottom w:val="single" w:sz="4" w:space="0" w:color="auto"/>
              <w:right w:val="single" w:sz="4" w:space="0" w:color="auto"/>
            </w:tcBorders>
            <w:shd w:val="clear" w:color="auto" w:fill="EEECE1"/>
          </w:tcPr>
          <w:p w:rsidR="007255E8" w:rsidRPr="00EE75FE" w:rsidRDefault="007255E8" w:rsidP="008556E0">
            <w:pPr>
              <w:spacing w:line="276" w:lineRule="auto"/>
              <w:jc w:val="center"/>
              <w:rPr>
                <w:rFonts w:asciiTheme="minorHAnsi" w:hAnsiTheme="minorHAnsi" w:cstheme="minorHAnsi"/>
                <w:sz w:val="20"/>
              </w:rPr>
            </w:pPr>
            <w:r w:rsidRPr="00EE75FE">
              <w:rPr>
                <w:rFonts w:asciiTheme="minorHAnsi" w:hAnsiTheme="minorHAnsi" w:cstheme="minorHAnsi"/>
                <w:sz w:val="20"/>
              </w:rPr>
              <w:t>Unit</w:t>
            </w:r>
            <w:r w:rsidRPr="00EE75FE">
              <w:rPr>
                <w:rStyle w:val="FootnoteReference"/>
                <w:rFonts w:asciiTheme="minorHAnsi" w:hAnsiTheme="minorHAnsi" w:cstheme="minorHAnsi"/>
                <w:sz w:val="20"/>
              </w:rPr>
              <w:footnoteReference w:id="3"/>
            </w:r>
            <w:r w:rsidRPr="00EE75FE">
              <w:rPr>
                <w:rFonts w:asciiTheme="minorHAnsi" w:hAnsiTheme="minorHAnsi" w:cstheme="minorHAnsi"/>
                <w:sz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EEECE1"/>
          </w:tcPr>
          <w:p w:rsidR="007255E8" w:rsidRPr="00EE75FE" w:rsidRDefault="007255E8" w:rsidP="008556E0">
            <w:pPr>
              <w:spacing w:line="276" w:lineRule="auto"/>
              <w:jc w:val="center"/>
              <w:rPr>
                <w:rFonts w:asciiTheme="minorHAnsi" w:hAnsiTheme="minorHAnsi" w:cstheme="minorHAnsi"/>
                <w:sz w:val="20"/>
              </w:rPr>
            </w:pPr>
            <w:r w:rsidRPr="00EE75FE">
              <w:rPr>
                <w:rFonts w:asciiTheme="minorHAnsi" w:hAnsiTheme="minorHAnsi" w:cstheme="minorHAnsi"/>
                <w:sz w:val="20"/>
              </w:rPr>
              <w:t>Approx. amount</w:t>
            </w:r>
          </w:p>
        </w:tc>
        <w:tc>
          <w:tcPr>
            <w:tcW w:w="1843" w:type="dxa"/>
            <w:tcBorders>
              <w:top w:val="single" w:sz="4" w:space="0" w:color="auto"/>
              <w:left w:val="single" w:sz="4" w:space="0" w:color="auto"/>
              <w:bottom w:val="single" w:sz="4" w:space="0" w:color="auto"/>
              <w:right w:val="single" w:sz="4" w:space="0" w:color="auto"/>
            </w:tcBorders>
            <w:shd w:val="clear" w:color="auto" w:fill="EEECE1"/>
          </w:tcPr>
          <w:p w:rsidR="007255E8" w:rsidRPr="00EE75FE" w:rsidRDefault="007255E8" w:rsidP="008556E0">
            <w:pPr>
              <w:spacing w:line="276" w:lineRule="auto"/>
              <w:jc w:val="center"/>
              <w:rPr>
                <w:rFonts w:asciiTheme="minorHAnsi" w:hAnsiTheme="minorHAnsi" w:cstheme="minorHAnsi"/>
                <w:sz w:val="20"/>
              </w:rPr>
            </w:pPr>
            <w:r w:rsidRPr="00EE75FE">
              <w:rPr>
                <w:rFonts w:asciiTheme="minorHAnsi" w:hAnsiTheme="minorHAnsi" w:cstheme="minorHAnsi"/>
                <w:sz w:val="20"/>
              </w:rPr>
              <w:t>Unit price in EUR (without VAT)</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rsidR="007255E8" w:rsidRPr="00EE75FE" w:rsidRDefault="007255E8" w:rsidP="008556E0">
            <w:pPr>
              <w:spacing w:line="276" w:lineRule="auto"/>
              <w:jc w:val="center"/>
              <w:rPr>
                <w:rFonts w:asciiTheme="minorHAnsi" w:hAnsiTheme="minorHAnsi" w:cstheme="minorHAnsi"/>
                <w:sz w:val="20"/>
              </w:rPr>
            </w:pPr>
            <w:r w:rsidRPr="00EE75FE">
              <w:rPr>
                <w:rFonts w:asciiTheme="minorHAnsi" w:hAnsiTheme="minorHAnsi" w:cstheme="minorHAnsi"/>
                <w:sz w:val="20"/>
              </w:rPr>
              <w:t>Total EUR (without VAT)</w:t>
            </w:r>
          </w:p>
        </w:tc>
      </w:tr>
      <w:tr w:rsidR="007255E8" w:rsidRPr="00BA17A8" w:rsidTr="008556E0">
        <w:trPr>
          <w:trHeight w:val="4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255E8" w:rsidRPr="00EE75FE" w:rsidRDefault="007255E8" w:rsidP="008556E0">
            <w:pPr>
              <w:spacing w:line="276" w:lineRule="auto"/>
              <w:rPr>
                <w:rFonts w:asciiTheme="minorHAnsi" w:hAnsiTheme="minorHAnsi" w:cstheme="minorHAnsi"/>
                <w:sz w:val="20"/>
              </w:rPr>
            </w:pPr>
            <w:r w:rsidRPr="00EE75FE">
              <w:rPr>
                <w:rFonts w:asciiTheme="minorHAnsi" w:hAnsiTheme="minorHAnsi" w:cstheme="minorHAnsi"/>
                <w:sz w:val="20"/>
              </w:rPr>
              <w:t>1.</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7255E8" w:rsidRPr="00EE75FE" w:rsidRDefault="00790C9F" w:rsidP="008556E0">
            <w:pPr>
              <w:spacing w:line="276" w:lineRule="auto"/>
              <w:rPr>
                <w:rFonts w:asciiTheme="minorHAnsi" w:hAnsiTheme="minorHAnsi" w:cstheme="minorHAnsi"/>
                <w:i/>
                <w:sz w:val="20"/>
              </w:rPr>
            </w:pPr>
            <w:r w:rsidRPr="00EE75FE">
              <w:rPr>
                <w:rFonts w:asciiTheme="minorHAnsi" w:hAnsiTheme="minorHAnsi" w:cstheme="minorHAnsi"/>
              </w:rPr>
              <w:t>Graphic design services</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7255E8" w:rsidRPr="00EE75FE" w:rsidRDefault="00363BA9" w:rsidP="008556E0">
            <w:pPr>
              <w:spacing w:line="276" w:lineRule="auto"/>
              <w:jc w:val="center"/>
              <w:rPr>
                <w:rFonts w:asciiTheme="minorHAnsi" w:hAnsiTheme="minorHAnsi" w:cstheme="minorHAnsi"/>
                <w:sz w:val="20"/>
              </w:rPr>
            </w:pPr>
            <w:r w:rsidRPr="00EE75FE">
              <w:rPr>
                <w:rFonts w:asciiTheme="minorHAnsi" w:hAnsiTheme="minorHAnsi" w:cstheme="minorHAnsi"/>
                <w:sz w:val="20"/>
              </w:rPr>
              <w:t xml:space="preserve">Working </w:t>
            </w:r>
            <w:r w:rsidR="00790C9F" w:rsidRPr="00EE75FE">
              <w:rPr>
                <w:rFonts w:asciiTheme="minorHAnsi" w:hAnsiTheme="minorHAnsi" w:cstheme="minorHAnsi"/>
                <w:sz w:val="20"/>
              </w:rPr>
              <w:t>day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55E8" w:rsidRPr="00EE75FE" w:rsidRDefault="007255E8" w:rsidP="008556E0">
            <w:pPr>
              <w:spacing w:line="276" w:lineRule="auto"/>
              <w:jc w:val="center"/>
              <w:rPr>
                <w:rFonts w:asciiTheme="minorHAnsi" w:hAnsiTheme="minorHAnsi" w:cstheme="minorHAnsi"/>
                <w:sz w:val="20"/>
              </w:rPr>
            </w:pPr>
            <w:r w:rsidRPr="00EE75FE">
              <w:rPr>
                <w:rFonts w:asciiTheme="minorHAnsi" w:hAnsiTheme="minorHAnsi" w:cstheme="minorHAnsi"/>
                <w:sz w:val="20"/>
              </w:rPr>
              <w:t>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255E8" w:rsidRPr="00EE75FE" w:rsidRDefault="007255E8" w:rsidP="008556E0">
            <w:pPr>
              <w:spacing w:line="276" w:lineRule="auto"/>
              <w:jc w:val="center"/>
              <w:rPr>
                <w:rFonts w:asciiTheme="minorHAnsi" w:hAnsiTheme="minorHAnsi" w:cstheme="minorHAnsi"/>
                <w:sz w:val="20"/>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7255E8" w:rsidRPr="00EE75FE" w:rsidRDefault="007255E8" w:rsidP="008556E0">
            <w:pPr>
              <w:spacing w:line="276" w:lineRule="auto"/>
              <w:jc w:val="center"/>
              <w:rPr>
                <w:rFonts w:asciiTheme="minorHAnsi" w:hAnsiTheme="minorHAnsi" w:cstheme="minorHAnsi"/>
                <w:sz w:val="20"/>
              </w:rPr>
            </w:pPr>
          </w:p>
        </w:tc>
      </w:tr>
      <w:tr w:rsidR="007255E8" w:rsidRPr="00BA17A8" w:rsidTr="008556E0">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rsidR="007255E8" w:rsidRPr="00BA17A8" w:rsidRDefault="007255E8" w:rsidP="008556E0">
            <w:pPr>
              <w:spacing w:line="276" w:lineRule="auto"/>
              <w:jc w:val="right"/>
              <w:rPr>
                <w:rFonts w:ascii="Roboto" w:hAnsi="Roboto" w:cs="Arial"/>
                <w:b/>
                <w:i/>
                <w:sz w:val="20"/>
              </w:rPr>
            </w:pPr>
            <w:r w:rsidRPr="00BA17A8">
              <w:rPr>
                <w:rFonts w:ascii="Roboto" w:hAnsi="Roboto" w:cs="Arial"/>
                <w:b/>
                <w:i/>
                <w:sz w:val="20"/>
              </w:rPr>
              <w:t>Tender price in EUR without VAT (total item amount)</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rsidR="007255E8" w:rsidRPr="00BA17A8" w:rsidRDefault="007255E8" w:rsidP="008556E0">
            <w:pPr>
              <w:spacing w:line="276" w:lineRule="auto"/>
              <w:rPr>
                <w:rFonts w:ascii="Roboto" w:hAnsi="Roboto" w:cs="Arial"/>
                <w:b/>
                <w:i/>
                <w:sz w:val="20"/>
              </w:rPr>
            </w:pPr>
          </w:p>
        </w:tc>
      </w:tr>
      <w:tr w:rsidR="007255E8" w:rsidRPr="00BA17A8" w:rsidTr="008556E0">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rsidR="007255E8" w:rsidRPr="00BA17A8" w:rsidRDefault="007255E8" w:rsidP="008556E0">
            <w:pPr>
              <w:spacing w:line="276" w:lineRule="auto"/>
              <w:jc w:val="right"/>
              <w:rPr>
                <w:rFonts w:ascii="Roboto" w:hAnsi="Roboto" w:cs="Arial"/>
                <w:b/>
                <w:i/>
                <w:sz w:val="20"/>
              </w:rPr>
            </w:pPr>
            <w:r w:rsidRPr="00BA17A8">
              <w:rPr>
                <w:rFonts w:ascii="Roboto" w:hAnsi="Roboto" w:cs="Arial"/>
                <w:b/>
                <w:i/>
                <w:sz w:val="20"/>
              </w:rPr>
              <w:t>VAT amount (25%)</w:t>
            </w:r>
            <w:r w:rsidRPr="00BA17A8">
              <w:rPr>
                <w:rStyle w:val="FootnoteReference"/>
                <w:rFonts w:ascii="Roboto" w:hAnsi="Roboto" w:cs="Arial"/>
                <w:b/>
                <w:i/>
                <w:sz w:val="20"/>
              </w:rPr>
              <w:footnoteReference w:id="4"/>
            </w:r>
          </w:p>
        </w:tc>
        <w:tc>
          <w:tcPr>
            <w:tcW w:w="1946" w:type="dxa"/>
            <w:tcBorders>
              <w:top w:val="single" w:sz="4" w:space="0" w:color="auto"/>
              <w:left w:val="single" w:sz="4" w:space="0" w:color="auto"/>
              <w:bottom w:val="single" w:sz="4" w:space="0" w:color="auto"/>
              <w:right w:val="single" w:sz="4" w:space="0" w:color="auto"/>
            </w:tcBorders>
            <w:shd w:val="clear" w:color="auto" w:fill="EEECE1"/>
          </w:tcPr>
          <w:p w:rsidR="007255E8" w:rsidRPr="00BA17A8" w:rsidRDefault="007255E8" w:rsidP="008556E0">
            <w:pPr>
              <w:spacing w:line="276" w:lineRule="auto"/>
              <w:rPr>
                <w:rFonts w:ascii="Roboto" w:hAnsi="Roboto" w:cs="Arial"/>
                <w:b/>
                <w:i/>
                <w:sz w:val="20"/>
              </w:rPr>
            </w:pPr>
          </w:p>
        </w:tc>
      </w:tr>
      <w:tr w:rsidR="007255E8" w:rsidRPr="00BA17A8" w:rsidTr="008556E0">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rsidR="007255E8" w:rsidRPr="00BA17A8" w:rsidRDefault="007255E8" w:rsidP="008556E0">
            <w:pPr>
              <w:spacing w:line="276" w:lineRule="auto"/>
              <w:jc w:val="right"/>
              <w:rPr>
                <w:rFonts w:ascii="Roboto" w:hAnsi="Roboto" w:cs="Arial"/>
                <w:b/>
                <w:i/>
                <w:sz w:val="20"/>
              </w:rPr>
            </w:pPr>
            <w:r w:rsidRPr="00BA17A8">
              <w:rPr>
                <w:rFonts w:ascii="Roboto" w:hAnsi="Roboto" w:cs="Arial"/>
                <w:b/>
                <w:i/>
                <w:sz w:val="20"/>
              </w:rPr>
              <w:t>Tender price with VAT in EUR</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rsidR="007255E8" w:rsidRPr="00BA17A8" w:rsidRDefault="007255E8" w:rsidP="008556E0">
            <w:pPr>
              <w:spacing w:line="276" w:lineRule="auto"/>
              <w:rPr>
                <w:rFonts w:ascii="Roboto" w:hAnsi="Roboto" w:cs="Arial"/>
                <w:b/>
                <w:i/>
                <w:sz w:val="20"/>
              </w:rPr>
            </w:pPr>
          </w:p>
        </w:tc>
      </w:tr>
    </w:tbl>
    <w:p w:rsidR="0011040B" w:rsidRDefault="0011040B" w:rsidP="00BD4147">
      <w:pPr>
        <w:jc w:val="both"/>
      </w:pPr>
    </w:p>
    <w:p w:rsidR="008C45C5" w:rsidRPr="00727FCB" w:rsidRDefault="008C45C5" w:rsidP="00BD4147">
      <w:pPr>
        <w:jc w:val="both"/>
      </w:pPr>
    </w:p>
    <w:p w:rsidR="0011040B" w:rsidRPr="00CA453D" w:rsidRDefault="0011040B" w:rsidP="00BD4147">
      <w:pPr>
        <w:shd w:val="clear" w:color="auto" w:fill="FFFFFF"/>
        <w:spacing w:line="509" w:lineRule="exact"/>
        <w:jc w:val="both"/>
        <w:rPr>
          <w:rFonts w:eastAsia="Times New Roman" w:cs="Calibri"/>
          <w:color w:val="000000"/>
          <w:spacing w:val="-3"/>
        </w:rPr>
      </w:pPr>
      <w:r>
        <w:t>In______</w:t>
      </w:r>
      <w:r w:rsidR="008879D9">
        <w:t>, __.</w:t>
      </w:r>
      <w:r>
        <w:t>__</w:t>
      </w:r>
      <w:r w:rsidR="005B7A44">
        <w:t xml:space="preserve"> </w:t>
      </w:r>
      <w:r w:rsidR="00961023">
        <w:t>2023</w:t>
      </w:r>
    </w:p>
    <w:p w:rsidR="007255E8" w:rsidRDefault="007255E8" w:rsidP="007255E8">
      <w:pPr>
        <w:shd w:val="clear" w:color="auto" w:fill="FFFFFF"/>
        <w:spacing w:before="120" w:after="120"/>
        <w:jc w:val="right"/>
        <w:rPr>
          <w:color w:val="000000"/>
          <w:spacing w:val="-3"/>
        </w:rPr>
      </w:pPr>
    </w:p>
    <w:p w:rsidR="0011040B" w:rsidRDefault="0011040B" w:rsidP="007255E8">
      <w:pPr>
        <w:shd w:val="clear" w:color="auto" w:fill="FFFFFF"/>
        <w:spacing w:before="120" w:after="120"/>
        <w:jc w:val="right"/>
        <w:rPr>
          <w:color w:val="000000"/>
          <w:spacing w:val="-3"/>
        </w:rPr>
      </w:pPr>
      <w:r>
        <w:rPr>
          <w:color w:val="000000"/>
          <w:spacing w:val="-3"/>
        </w:rPr>
        <w:t>________________________________</w:t>
      </w:r>
    </w:p>
    <w:p w:rsidR="0011040B" w:rsidRPr="00CA453D" w:rsidRDefault="0011040B" w:rsidP="007255E8">
      <w:pPr>
        <w:shd w:val="clear" w:color="auto" w:fill="FFFFFF"/>
        <w:spacing w:before="120" w:after="120"/>
        <w:jc w:val="right"/>
        <w:rPr>
          <w:rFonts w:eastAsia="Times New Roman" w:cs="Calibri"/>
          <w:color w:val="000000"/>
          <w:spacing w:val="-3"/>
        </w:rPr>
      </w:pPr>
      <w:r>
        <w:rPr>
          <w:color w:val="000000"/>
          <w:spacing w:val="-3"/>
        </w:rPr>
        <w:t>(Full name of the legal representative)</w:t>
      </w:r>
    </w:p>
    <w:p w:rsidR="0011040B" w:rsidRPr="00CA453D" w:rsidRDefault="0011040B" w:rsidP="007255E8">
      <w:pPr>
        <w:shd w:val="clear" w:color="auto" w:fill="FFFFFF"/>
        <w:spacing w:before="120" w:after="120"/>
        <w:ind w:left="2419" w:hanging="341"/>
        <w:jc w:val="right"/>
        <w:rPr>
          <w:rFonts w:eastAsia="Times New Roman" w:cs="Calibri"/>
          <w:color w:val="000000"/>
          <w:spacing w:val="-3"/>
        </w:rPr>
      </w:pPr>
    </w:p>
    <w:p w:rsidR="008879D9" w:rsidRDefault="008879D9" w:rsidP="007255E8">
      <w:pPr>
        <w:shd w:val="clear" w:color="auto" w:fill="FFFFFF"/>
        <w:spacing w:before="120" w:after="120"/>
        <w:jc w:val="right"/>
        <w:rPr>
          <w:color w:val="000000"/>
          <w:spacing w:val="-3"/>
        </w:rPr>
      </w:pPr>
      <w:r>
        <w:rPr>
          <w:color w:val="000000"/>
          <w:spacing w:val="-3"/>
        </w:rPr>
        <w:t>________________________________</w:t>
      </w:r>
    </w:p>
    <w:p w:rsidR="0097665E" w:rsidRPr="009C5ED3" w:rsidRDefault="0011040B" w:rsidP="007255E8">
      <w:pPr>
        <w:shd w:val="clear" w:color="auto" w:fill="FFFFFF"/>
        <w:spacing w:before="120" w:after="120"/>
        <w:jc w:val="right"/>
        <w:rPr>
          <w:rFonts w:cs="Calibri"/>
          <w:szCs w:val="22"/>
        </w:rPr>
      </w:pPr>
      <w:r>
        <w:rPr>
          <w:color w:val="000000"/>
          <w:spacing w:val="-3"/>
        </w:rPr>
        <w:t>(Signature of the legal representati</w:t>
      </w:r>
      <w:r w:rsidR="00B73B81">
        <w:rPr>
          <w:color w:val="000000"/>
          <w:spacing w:val="-3"/>
        </w:rPr>
        <w:t>ve</w:t>
      </w:r>
      <w:bookmarkEnd w:id="18"/>
      <w:r w:rsidR="008879D9">
        <w:rPr>
          <w:color w:val="000000"/>
          <w:spacing w:val="-3"/>
        </w:rPr>
        <w:t>)</w:t>
      </w:r>
    </w:p>
    <w:sectPr w:rsidR="0097665E" w:rsidRPr="009C5ED3" w:rsidSect="00635290">
      <w:footerReference w:type="default" r:id="rId15"/>
      <w:pgSz w:w="11909" w:h="16834"/>
      <w:pgMar w:top="1440" w:right="1440" w:bottom="1440" w:left="1440"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5AF" w:rsidRDefault="002045AF" w:rsidP="00635290">
      <w:r>
        <w:separator/>
      </w:r>
    </w:p>
  </w:endnote>
  <w:endnote w:type="continuationSeparator" w:id="0">
    <w:p w:rsidR="002045AF" w:rsidRDefault="002045AF" w:rsidP="006352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rbel">
    <w:panose1 w:val="020B0503020204020204"/>
    <w:charset w:val="EE"/>
    <w:family w:val="swiss"/>
    <w:pitch w:val="variable"/>
    <w:sig w:usb0="A00002EF" w:usb1="4000A4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CB7" w:rsidRDefault="00376034">
    <w:pPr>
      <w:pStyle w:val="Footer"/>
      <w:jc w:val="right"/>
    </w:pPr>
    <w:r>
      <w:fldChar w:fldCharType="begin"/>
    </w:r>
    <w:r w:rsidR="00E17CB7">
      <w:instrText>PAGE   \* MERGEFORMAT</w:instrText>
    </w:r>
    <w:r>
      <w:fldChar w:fldCharType="separate"/>
    </w:r>
    <w:r w:rsidR="002806E2">
      <w:rPr>
        <w:noProof/>
      </w:rPr>
      <w:t>3</w:t>
    </w:r>
    <w:r>
      <w:fldChar w:fldCharType="end"/>
    </w:r>
  </w:p>
  <w:p w:rsidR="00E17CB7" w:rsidRDefault="00E17C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DF" w:rsidRDefault="00376034">
    <w:pPr>
      <w:pStyle w:val="Footer"/>
      <w:jc w:val="right"/>
    </w:pPr>
    <w:r>
      <w:fldChar w:fldCharType="begin"/>
    </w:r>
    <w:r w:rsidR="00AE42DF">
      <w:instrText>PAGE   \* MERGEFORMAT</w:instrText>
    </w:r>
    <w:r>
      <w:fldChar w:fldCharType="separate"/>
    </w:r>
    <w:r w:rsidR="002806E2">
      <w:rPr>
        <w:noProof/>
      </w:rPr>
      <w:t>7</w:t>
    </w:r>
    <w:r>
      <w:fldChar w:fldCharType="end"/>
    </w:r>
  </w:p>
  <w:p w:rsidR="00AE42DF" w:rsidRDefault="00AE42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5AF" w:rsidRDefault="002045AF" w:rsidP="00635290">
      <w:r>
        <w:separator/>
      </w:r>
    </w:p>
  </w:footnote>
  <w:footnote w:type="continuationSeparator" w:id="0">
    <w:p w:rsidR="002045AF" w:rsidRDefault="002045AF" w:rsidP="00635290">
      <w:r>
        <w:continuationSeparator/>
      </w:r>
    </w:p>
  </w:footnote>
  <w:footnote w:id="1">
    <w:p w:rsidR="0068700C" w:rsidRPr="00043D9E" w:rsidRDefault="0068700C">
      <w:pPr>
        <w:pStyle w:val="FootnoteText"/>
        <w:rPr>
          <w:sz w:val="18"/>
          <w:szCs w:val="18"/>
        </w:rPr>
      </w:pPr>
      <w:r>
        <w:rPr>
          <w:rStyle w:val="FootnoteReference"/>
        </w:rPr>
        <w:footnoteRef/>
      </w:r>
      <w:r>
        <w:t xml:space="preserve"> </w:t>
      </w:r>
      <w:r w:rsidR="008879D9" w:rsidRPr="00043D9E">
        <w:rPr>
          <w:sz w:val="18"/>
          <w:szCs w:val="18"/>
        </w:rPr>
        <w:t>Or national identification number according to the economic operator’s country of establishment, if applicable</w:t>
      </w:r>
    </w:p>
  </w:footnote>
  <w:footnote w:id="2">
    <w:p w:rsidR="00374054" w:rsidRPr="00043D9E" w:rsidRDefault="00374054" w:rsidP="00374054">
      <w:pPr>
        <w:pStyle w:val="FootnoteText"/>
        <w:rPr>
          <w:sz w:val="18"/>
          <w:szCs w:val="18"/>
          <w:lang w:val="hr-HR"/>
        </w:rPr>
      </w:pPr>
      <w:r w:rsidRPr="00043D9E">
        <w:rPr>
          <w:rStyle w:val="FootnoteReference"/>
          <w:sz w:val="18"/>
          <w:szCs w:val="18"/>
        </w:rPr>
        <w:footnoteRef/>
      </w:r>
      <w:r w:rsidRPr="00043D9E">
        <w:rPr>
          <w:sz w:val="18"/>
          <w:szCs w:val="18"/>
        </w:rPr>
        <w:t xml:space="preserve"> </w:t>
      </w:r>
      <w:r w:rsidRPr="00467BB5">
        <w:rPr>
          <w:rFonts w:ascii="Roboto" w:hAnsi="Roboto"/>
          <w:sz w:val="16"/>
          <w:szCs w:val="16"/>
        </w:rPr>
        <w:t>Economic operators registered in Croatia that are not in VAT system and economic operators registered outside the Republic of Croatia</w:t>
      </w:r>
      <w:r w:rsidRPr="00467BB5">
        <w:rPr>
          <w:rFonts w:ascii="Roboto" w:eastAsia="Times New Roman" w:hAnsi="Roboto" w:cs="Calibri"/>
          <w:spacing w:val="-1"/>
          <w:sz w:val="16"/>
          <w:szCs w:val="16"/>
        </w:rPr>
        <w:t xml:space="preserve"> do not fill the column</w:t>
      </w:r>
      <w:r w:rsidRPr="00043D9E">
        <w:rPr>
          <w:sz w:val="18"/>
          <w:szCs w:val="18"/>
        </w:rPr>
        <w:t>”.</w:t>
      </w:r>
    </w:p>
  </w:footnote>
  <w:footnote w:id="3">
    <w:p w:rsidR="007255E8" w:rsidRPr="000B4CBF" w:rsidRDefault="007255E8" w:rsidP="007255E8">
      <w:pPr>
        <w:pStyle w:val="FootnoteText"/>
        <w:rPr>
          <w:rFonts w:asciiTheme="minorHAnsi" w:hAnsiTheme="minorHAnsi" w:cstheme="minorHAnsi"/>
          <w:sz w:val="18"/>
          <w:szCs w:val="18"/>
        </w:rPr>
      </w:pPr>
      <w:r>
        <w:rPr>
          <w:rStyle w:val="FootnoteReference"/>
        </w:rPr>
        <w:footnoteRef/>
      </w:r>
      <w:r>
        <w:t xml:space="preserve"> </w:t>
      </w:r>
      <w:r w:rsidRPr="000B4CBF">
        <w:rPr>
          <w:rFonts w:asciiTheme="minorHAnsi" w:hAnsiTheme="minorHAnsi" w:cstheme="minorHAnsi"/>
          <w:sz w:val="18"/>
          <w:szCs w:val="18"/>
        </w:rPr>
        <w:t>Please add as relevant</w:t>
      </w:r>
    </w:p>
  </w:footnote>
  <w:footnote w:id="4">
    <w:p w:rsidR="007255E8" w:rsidRPr="00B71B88" w:rsidRDefault="007255E8" w:rsidP="007255E8">
      <w:pPr>
        <w:pStyle w:val="FootnoteText"/>
        <w:rPr>
          <w:lang w:val="hr-HR"/>
        </w:rPr>
      </w:pPr>
      <w:r w:rsidRPr="000B4CBF">
        <w:rPr>
          <w:rStyle w:val="FootnoteReference"/>
          <w:rFonts w:asciiTheme="minorHAnsi" w:hAnsiTheme="minorHAnsi" w:cstheme="minorHAnsi"/>
          <w:sz w:val="18"/>
          <w:szCs w:val="18"/>
        </w:rPr>
        <w:footnoteRef/>
      </w:r>
      <w:r w:rsidRPr="000B4CBF">
        <w:rPr>
          <w:rFonts w:asciiTheme="minorHAnsi" w:hAnsiTheme="minorHAnsi" w:cstheme="minorHAnsi"/>
          <w:sz w:val="18"/>
          <w:szCs w:val="18"/>
        </w:rPr>
        <w:t xml:space="preserve"> Economic operators registered in Croatia that are not in VAT system and economic operators registered outside the Republic of Croatia</w:t>
      </w:r>
      <w:r w:rsidRPr="000B4CBF">
        <w:rPr>
          <w:rFonts w:asciiTheme="minorHAnsi" w:eastAsia="Times New Roman" w:hAnsiTheme="minorHAnsi" w:cstheme="minorHAnsi"/>
          <w:spacing w:val="-1"/>
          <w:sz w:val="18"/>
          <w:szCs w:val="18"/>
        </w:rPr>
        <w:t xml:space="preserve"> do not fill the column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CB7" w:rsidRPr="00FC20DF" w:rsidRDefault="00E17CB7" w:rsidP="001844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857"/>
    <w:multiLevelType w:val="hybridMultilevel"/>
    <w:tmpl w:val="114CE618"/>
    <w:lvl w:ilvl="0" w:tplc="E4BEF4D0">
      <w:start w:val="1"/>
      <w:numFmt w:val="bullet"/>
      <w:lvlText w:val=""/>
      <w:lvlJc w:val="left"/>
      <w:pPr>
        <w:ind w:left="927" w:hanging="360"/>
      </w:pPr>
      <w:rPr>
        <w:rFonts w:ascii="Wingdings"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2E23BAC"/>
    <w:multiLevelType w:val="singleLevel"/>
    <w:tmpl w:val="4816DB18"/>
    <w:lvl w:ilvl="0">
      <w:start w:val="5"/>
      <w:numFmt w:val="decimal"/>
      <w:lvlText w:val="1.%1."/>
      <w:legacy w:legacy="1" w:legacySpace="0" w:legacyIndent="413"/>
      <w:lvlJc w:val="left"/>
      <w:rPr>
        <w:rFonts w:ascii="Calibri" w:hAnsi="Calibri" w:cs="Calibri" w:hint="default"/>
        <w:b/>
        <w:sz w:val="24"/>
        <w:szCs w:val="24"/>
      </w:rPr>
    </w:lvl>
  </w:abstractNum>
  <w:abstractNum w:abstractNumId="2">
    <w:nsid w:val="065B6E4E"/>
    <w:multiLevelType w:val="hybridMultilevel"/>
    <w:tmpl w:val="95508B20"/>
    <w:lvl w:ilvl="0" w:tplc="041A0001">
      <w:start w:val="1"/>
      <w:numFmt w:val="bullet"/>
      <w:lvlText w:val=""/>
      <w:lvlJc w:val="left"/>
      <w:pPr>
        <w:tabs>
          <w:tab w:val="num" w:pos="850"/>
        </w:tabs>
        <w:ind w:left="850" w:hanging="288"/>
      </w:pPr>
      <w:rPr>
        <w:rFonts w:ascii="Symbol" w:hAnsi="Symbol" w:hint="default"/>
        <w:b w:val="0"/>
        <w:i w:val="0"/>
        <w:sz w:val="24"/>
        <w:szCs w:val="24"/>
      </w:rPr>
    </w:lvl>
    <w:lvl w:ilvl="1" w:tplc="D21AEE1C">
      <w:numFmt w:val="bullet"/>
      <w:lvlText w:val="-"/>
      <w:lvlJc w:val="left"/>
      <w:pPr>
        <w:ind w:left="1440" w:hanging="360"/>
      </w:pPr>
      <w:rPr>
        <w:rFonts w:ascii="Corbel" w:eastAsia="Times New Roman" w:hAnsi="Corbel"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09041A17"/>
    <w:multiLevelType w:val="hybridMultilevel"/>
    <w:tmpl w:val="27DA2436"/>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73066"/>
    <w:multiLevelType w:val="hybridMultilevel"/>
    <w:tmpl w:val="DD50D208"/>
    <w:lvl w:ilvl="0" w:tplc="FFFFFFFF">
      <w:start w:val="9"/>
      <w:numFmt w:val="bullet"/>
      <w:lvlText w:val="-"/>
      <w:lvlJc w:val="left"/>
      <w:pPr>
        <w:tabs>
          <w:tab w:val="num" w:pos="850"/>
        </w:tabs>
        <w:ind w:left="850" w:hanging="288"/>
      </w:pPr>
      <w:rPr>
        <w:rFonts w:ascii="Calibri" w:eastAsia="Malgun Gothic" w:hAnsi="Calibri" w:cs="Calibri" w:hint="default"/>
        <w:b w:val="0"/>
        <w:i w:val="0"/>
        <w:color w:val="000000"/>
        <w:sz w:val="20"/>
        <w:szCs w:val="24"/>
      </w:rPr>
    </w:lvl>
    <w:lvl w:ilvl="1" w:tplc="FFFFFFFF">
      <w:numFmt w:val="bullet"/>
      <w:lvlText w:val="-"/>
      <w:lvlJc w:val="left"/>
      <w:pPr>
        <w:ind w:left="1440" w:hanging="360"/>
      </w:pPr>
      <w:rPr>
        <w:rFonts w:ascii="Corbel" w:eastAsia="Times New Roman" w:hAnsi="Corbel"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nsid w:val="0C66679D"/>
    <w:multiLevelType w:val="hybridMultilevel"/>
    <w:tmpl w:val="95E02A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7">
    <w:nsid w:val="14687EAA"/>
    <w:multiLevelType w:val="hybridMultilevel"/>
    <w:tmpl w:val="2A126BA6"/>
    <w:lvl w:ilvl="0" w:tplc="84728314">
      <w:start w:val="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167F3E27"/>
    <w:multiLevelType w:val="hybridMultilevel"/>
    <w:tmpl w:val="447EFC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24B44C2"/>
    <w:multiLevelType w:val="multilevel"/>
    <w:tmpl w:val="5ACA5E08"/>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2"/>
        <w:szCs w:val="22"/>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0">
    <w:nsid w:val="283C45FD"/>
    <w:multiLevelType w:val="hybridMultilevel"/>
    <w:tmpl w:val="8104FD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nsid w:val="284F1CC7"/>
    <w:multiLevelType w:val="multilevel"/>
    <w:tmpl w:val="51EE6D04"/>
    <w:lvl w:ilvl="0">
      <w:start w:val="65535"/>
      <w:numFmt w:val="bullet"/>
      <w:lvlText w:val="-"/>
      <w:lvlJc w:val="left"/>
      <w:pPr>
        <w:ind w:left="1363" w:hanging="360"/>
      </w:pPr>
      <w:rPr>
        <w:rFonts w:ascii="Arial" w:hAnsi="Arial" w:cs="Arial" w:hint="default"/>
      </w:rPr>
    </w:lvl>
    <w:lvl w:ilvl="1">
      <w:start w:val="1"/>
      <w:numFmt w:val="bullet"/>
      <w:lvlText w:val="o"/>
      <w:lvlJc w:val="left"/>
      <w:pPr>
        <w:ind w:left="2083" w:hanging="360"/>
      </w:pPr>
      <w:rPr>
        <w:rFonts w:ascii="Courier New" w:hAnsi="Courier New" w:cs="Courier New" w:hint="default"/>
      </w:rPr>
    </w:lvl>
    <w:lvl w:ilvl="2">
      <w:start w:val="1"/>
      <w:numFmt w:val="bullet"/>
      <w:lvlText w:val=""/>
      <w:lvlJc w:val="left"/>
      <w:pPr>
        <w:ind w:left="2803" w:hanging="360"/>
      </w:pPr>
      <w:rPr>
        <w:rFonts w:ascii="Wingdings" w:hAnsi="Wingdings" w:cs="Wingdings" w:hint="default"/>
      </w:rPr>
    </w:lvl>
    <w:lvl w:ilvl="3">
      <w:start w:val="1"/>
      <w:numFmt w:val="bullet"/>
      <w:lvlText w:val=""/>
      <w:lvlJc w:val="left"/>
      <w:pPr>
        <w:ind w:left="3523" w:hanging="360"/>
      </w:pPr>
      <w:rPr>
        <w:rFonts w:ascii="Symbol" w:hAnsi="Symbol" w:cs="Symbol" w:hint="default"/>
      </w:rPr>
    </w:lvl>
    <w:lvl w:ilvl="4">
      <w:start w:val="1"/>
      <w:numFmt w:val="bullet"/>
      <w:lvlText w:val="o"/>
      <w:lvlJc w:val="left"/>
      <w:pPr>
        <w:ind w:left="4243" w:hanging="360"/>
      </w:pPr>
      <w:rPr>
        <w:rFonts w:ascii="Courier New" w:hAnsi="Courier New" w:cs="Courier New" w:hint="default"/>
      </w:rPr>
    </w:lvl>
    <w:lvl w:ilvl="5">
      <w:start w:val="1"/>
      <w:numFmt w:val="bullet"/>
      <w:lvlText w:val=""/>
      <w:lvlJc w:val="left"/>
      <w:pPr>
        <w:ind w:left="4963" w:hanging="360"/>
      </w:pPr>
      <w:rPr>
        <w:rFonts w:ascii="Wingdings" w:hAnsi="Wingdings" w:cs="Wingdings" w:hint="default"/>
      </w:rPr>
    </w:lvl>
    <w:lvl w:ilvl="6">
      <w:start w:val="1"/>
      <w:numFmt w:val="bullet"/>
      <w:lvlText w:val=""/>
      <w:lvlJc w:val="left"/>
      <w:pPr>
        <w:ind w:left="5683" w:hanging="360"/>
      </w:pPr>
      <w:rPr>
        <w:rFonts w:ascii="Symbol" w:hAnsi="Symbol" w:cs="Symbol" w:hint="default"/>
      </w:rPr>
    </w:lvl>
    <w:lvl w:ilvl="7">
      <w:start w:val="1"/>
      <w:numFmt w:val="bullet"/>
      <w:lvlText w:val="o"/>
      <w:lvlJc w:val="left"/>
      <w:pPr>
        <w:ind w:left="6403" w:hanging="360"/>
      </w:pPr>
      <w:rPr>
        <w:rFonts w:ascii="Courier New" w:hAnsi="Courier New" w:cs="Courier New" w:hint="default"/>
      </w:rPr>
    </w:lvl>
    <w:lvl w:ilvl="8">
      <w:start w:val="1"/>
      <w:numFmt w:val="bullet"/>
      <w:lvlText w:val=""/>
      <w:lvlJc w:val="left"/>
      <w:pPr>
        <w:ind w:left="7123" w:hanging="360"/>
      </w:pPr>
      <w:rPr>
        <w:rFonts w:ascii="Wingdings" w:hAnsi="Wingdings" w:cs="Wingdings" w:hint="default"/>
      </w:rPr>
    </w:lvl>
  </w:abstractNum>
  <w:abstractNum w:abstractNumId="12">
    <w:nsid w:val="28A620EF"/>
    <w:multiLevelType w:val="hybridMultilevel"/>
    <w:tmpl w:val="64B4A1CE"/>
    <w:lvl w:ilvl="0" w:tplc="CC7AE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B830CF4"/>
    <w:multiLevelType w:val="multilevel"/>
    <w:tmpl w:val="6422E14A"/>
    <w:lvl w:ilvl="0">
      <w:start w:val="4"/>
      <w:numFmt w:val="decimal"/>
      <w:lvlText w:val="%1."/>
      <w:lvlJc w:val="left"/>
      <w:pPr>
        <w:ind w:left="360" w:hanging="360"/>
      </w:pPr>
      <w:rPr>
        <w:rFonts w:cs="Times New Roman" w:hint="default"/>
        <w:sz w:val="24"/>
      </w:rPr>
    </w:lvl>
    <w:lvl w:ilvl="1">
      <w:start w:val="6"/>
      <w:numFmt w:val="decimal"/>
      <w:lvlText w:val="%1.%2."/>
      <w:lvlJc w:val="left"/>
      <w:pPr>
        <w:ind w:left="360" w:hanging="360"/>
      </w:pPr>
      <w:rPr>
        <w:rFonts w:cs="Times New Roman" w:hint="default"/>
        <w:sz w:val="22"/>
        <w:szCs w:val="22"/>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4">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5">
    <w:nsid w:val="33381E70"/>
    <w:multiLevelType w:val="multilevel"/>
    <w:tmpl w:val="43DE32BC"/>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2"/>
        <w:szCs w:val="22"/>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6">
    <w:nsid w:val="339111FF"/>
    <w:multiLevelType w:val="hybridMultilevel"/>
    <w:tmpl w:val="1F58C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00433E"/>
    <w:multiLevelType w:val="hybridMultilevel"/>
    <w:tmpl w:val="3098C1D4"/>
    <w:lvl w:ilvl="0" w:tplc="61C4F7DE">
      <w:start w:val="1"/>
      <w:numFmt w:val="upperLetter"/>
      <w:lvlText w:val="%1."/>
      <w:lvlJc w:val="left"/>
      <w:pPr>
        <w:ind w:left="1440" w:hanging="360"/>
      </w:pPr>
      <w:rPr>
        <w:rFont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D3A2680"/>
    <w:multiLevelType w:val="hybridMultilevel"/>
    <w:tmpl w:val="6BF2A0EA"/>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904715"/>
    <w:multiLevelType w:val="hybridMultilevel"/>
    <w:tmpl w:val="474E07DA"/>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nsid w:val="40D02760"/>
    <w:multiLevelType w:val="hybridMultilevel"/>
    <w:tmpl w:val="381864AE"/>
    <w:lvl w:ilvl="0" w:tplc="FFE6DF92">
      <w:start w:val="9"/>
      <w:numFmt w:val="bullet"/>
      <w:lvlText w:val="-"/>
      <w:lvlJc w:val="left"/>
      <w:pPr>
        <w:ind w:left="643" w:hanging="360"/>
      </w:pPr>
      <w:rPr>
        <w:rFonts w:ascii="Calibri" w:eastAsia="Malgun Gothic" w:hAnsi="Calibri" w:cs="Calibri" w:hint="default"/>
        <w:color w:val="000000"/>
        <w:sz w:val="20"/>
      </w:rPr>
    </w:lvl>
    <w:lvl w:ilvl="1" w:tplc="9ED260CE" w:tentative="1">
      <w:start w:val="1"/>
      <w:numFmt w:val="bullet"/>
      <w:lvlText w:val="o"/>
      <w:lvlJc w:val="left"/>
      <w:pPr>
        <w:ind w:left="1363" w:hanging="360"/>
      </w:pPr>
      <w:rPr>
        <w:rFonts w:ascii="Courier New" w:hAnsi="Courier New" w:cs="Courier New" w:hint="default"/>
      </w:rPr>
    </w:lvl>
    <w:lvl w:ilvl="2" w:tplc="338497D6" w:tentative="1">
      <w:start w:val="1"/>
      <w:numFmt w:val="bullet"/>
      <w:lvlText w:val=""/>
      <w:lvlJc w:val="left"/>
      <w:pPr>
        <w:ind w:left="2083" w:hanging="360"/>
      </w:pPr>
      <w:rPr>
        <w:rFonts w:ascii="Wingdings" w:hAnsi="Wingdings" w:hint="default"/>
      </w:rPr>
    </w:lvl>
    <w:lvl w:ilvl="3" w:tplc="9D08D760" w:tentative="1">
      <w:start w:val="1"/>
      <w:numFmt w:val="bullet"/>
      <w:lvlText w:val=""/>
      <w:lvlJc w:val="left"/>
      <w:pPr>
        <w:ind w:left="2803" w:hanging="360"/>
      </w:pPr>
      <w:rPr>
        <w:rFonts w:ascii="Symbol" w:hAnsi="Symbol" w:hint="default"/>
      </w:rPr>
    </w:lvl>
    <w:lvl w:ilvl="4" w:tplc="0B7E321A" w:tentative="1">
      <w:start w:val="1"/>
      <w:numFmt w:val="bullet"/>
      <w:lvlText w:val="o"/>
      <w:lvlJc w:val="left"/>
      <w:pPr>
        <w:ind w:left="3523" w:hanging="360"/>
      </w:pPr>
      <w:rPr>
        <w:rFonts w:ascii="Courier New" w:hAnsi="Courier New" w:cs="Courier New" w:hint="default"/>
      </w:rPr>
    </w:lvl>
    <w:lvl w:ilvl="5" w:tplc="6DEEA868" w:tentative="1">
      <w:start w:val="1"/>
      <w:numFmt w:val="bullet"/>
      <w:lvlText w:val=""/>
      <w:lvlJc w:val="left"/>
      <w:pPr>
        <w:ind w:left="4243" w:hanging="360"/>
      </w:pPr>
      <w:rPr>
        <w:rFonts w:ascii="Wingdings" w:hAnsi="Wingdings" w:hint="default"/>
      </w:rPr>
    </w:lvl>
    <w:lvl w:ilvl="6" w:tplc="480C5EC2" w:tentative="1">
      <w:start w:val="1"/>
      <w:numFmt w:val="bullet"/>
      <w:lvlText w:val=""/>
      <w:lvlJc w:val="left"/>
      <w:pPr>
        <w:ind w:left="4963" w:hanging="360"/>
      </w:pPr>
      <w:rPr>
        <w:rFonts w:ascii="Symbol" w:hAnsi="Symbol" w:hint="default"/>
      </w:rPr>
    </w:lvl>
    <w:lvl w:ilvl="7" w:tplc="BA4A5980" w:tentative="1">
      <w:start w:val="1"/>
      <w:numFmt w:val="bullet"/>
      <w:lvlText w:val="o"/>
      <w:lvlJc w:val="left"/>
      <w:pPr>
        <w:ind w:left="5683" w:hanging="360"/>
      </w:pPr>
      <w:rPr>
        <w:rFonts w:ascii="Courier New" w:hAnsi="Courier New" w:cs="Courier New" w:hint="default"/>
      </w:rPr>
    </w:lvl>
    <w:lvl w:ilvl="8" w:tplc="D54EA20A" w:tentative="1">
      <w:start w:val="1"/>
      <w:numFmt w:val="bullet"/>
      <w:lvlText w:val=""/>
      <w:lvlJc w:val="left"/>
      <w:pPr>
        <w:ind w:left="6403" w:hanging="360"/>
      </w:pPr>
      <w:rPr>
        <w:rFonts w:ascii="Wingdings" w:hAnsi="Wingdings" w:hint="default"/>
      </w:rPr>
    </w:lvl>
  </w:abstractNum>
  <w:abstractNum w:abstractNumId="21">
    <w:nsid w:val="466A1BAC"/>
    <w:multiLevelType w:val="singleLevel"/>
    <w:tmpl w:val="741CF480"/>
    <w:lvl w:ilvl="0">
      <w:start w:val="2"/>
      <w:numFmt w:val="decimal"/>
      <w:lvlText w:val="1.%1."/>
      <w:legacy w:legacy="1" w:legacySpace="0" w:legacyIndent="413"/>
      <w:lvlJc w:val="left"/>
      <w:rPr>
        <w:rFonts w:ascii="Calibri" w:hAnsi="Calibri" w:cs="Calibri" w:hint="default"/>
      </w:rPr>
    </w:lvl>
  </w:abstractNum>
  <w:abstractNum w:abstractNumId="22">
    <w:nsid w:val="47A4323A"/>
    <w:multiLevelType w:val="hybridMultilevel"/>
    <w:tmpl w:val="3294BAB2"/>
    <w:lvl w:ilvl="0" w:tplc="CC7AE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902195B"/>
    <w:multiLevelType w:val="multilevel"/>
    <w:tmpl w:val="CE7C2392"/>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sz w:val="22"/>
        <w:szCs w:val="22"/>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4">
    <w:nsid w:val="4D341195"/>
    <w:multiLevelType w:val="hybridMultilevel"/>
    <w:tmpl w:val="827429E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EAA17D9"/>
    <w:multiLevelType w:val="hybridMultilevel"/>
    <w:tmpl w:val="29E0E34A"/>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043570"/>
    <w:multiLevelType w:val="hybridMultilevel"/>
    <w:tmpl w:val="963274D4"/>
    <w:lvl w:ilvl="0" w:tplc="FFFFFFFF">
      <w:start w:val="9"/>
      <w:numFmt w:val="bullet"/>
      <w:lvlText w:val="-"/>
      <w:lvlJc w:val="left"/>
      <w:pPr>
        <w:ind w:left="720" w:hanging="360"/>
      </w:pPr>
      <w:rPr>
        <w:rFonts w:ascii="Calibri" w:eastAsia="Malgun Gothic" w:hAnsi="Calibri" w:cs="Calibri" w:hint="default"/>
        <w:color w:val="000000"/>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D490B39"/>
    <w:multiLevelType w:val="hybridMultilevel"/>
    <w:tmpl w:val="9B544DA8"/>
    <w:lvl w:ilvl="0" w:tplc="0409001B">
      <w:start w:val="1"/>
      <w:numFmt w:val="lowerRoman"/>
      <w:lvlText w:val="%1."/>
      <w:lvlJc w:val="right"/>
      <w:pPr>
        <w:ind w:left="360" w:hanging="360"/>
      </w:p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28">
    <w:nsid w:val="61BC257E"/>
    <w:multiLevelType w:val="hybridMultilevel"/>
    <w:tmpl w:val="304C5772"/>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4B2E71"/>
    <w:multiLevelType w:val="hybridMultilevel"/>
    <w:tmpl w:val="CE0AEA40"/>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49094D"/>
    <w:multiLevelType w:val="hybridMultilevel"/>
    <w:tmpl w:val="E5A818CE"/>
    <w:lvl w:ilvl="0" w:tplc="041A0005">
      <w:start w:val="1"/>
      <w:numFmt w:val="bullet"/>
      <w:lvlText w:val=""/>
      <w:lvlJc w:val="left"/>
      <w:pPr>
        <w:tabs>
          <w:tab w:val="num" w:pos="2512"/>
        </w:tabs>
        <w:ind w:left="2512" w:hanging="360"/>
      </w:pPr>
      <w:rPr>
        <w:rFonts w:ascii="Symbol" w:hAnsi="Symbol" w:hint="default"/>
      </w:rPr>
    </w:lvl>
    <w:lvl w:ilvl="1" w:tplc="04090003">
      <w:start w:val="1"/>
      <w:numFmt w:val="lowerLetter"/>
      <w:lvlText w:val="%2."/>
      <w:lvlJc w:val="left"/>
      <w:pPr>
        <w:tabs>
          <w:tab w:val="num" w:pos="3232"/>
        </w:tabs>
        <w:ind w:left="3232" w:hanging="360"/>
      </w:pPr>
    </w:lvl>
    <w:lvl w:ilvl="2" w:tplc="04090005" w:tentative="1">
      <w:start w:val="1"/>
      <w:numFmt w:val="lowerRoman"/>
      <w:lvlText w:val="%3."/>
      <w:lvlJc w:val="right"/>
      <w:pPr>
        <w:tabs>
          <w:tab w:val="num" w:pos="3952"/>
        </w:tabs>
        <w:ind w:left="3952" w:hanging="180"/>
      </w:pPr>
    </w:lvl>
    <w:lvl w:ilvl="3" w:tplc="04090001" w:tentative="1">
      <w:start w:val="1"/>
      <w:numFmt w:val="decimal"/>
      <w:lvlText w:val="%4."/>
      <w:lvlJc w:val="left"/>
      <w:pPr>
        <w:tabs>
          <w:tab w:val="num" w:pos="4672"/>
        </w:tabs>
        <w:ind w:left="4672" w:hanging="360"/>
      </w:pPr>
    </w:lvl>
    <w:lvl w:ilvl="4" w:tplc="04090003" w:tentative="1">
      <w:start w:val="1"/>
      <w:numFmt w:val="lowerLetter"/>
      <w:lvlText w:val="%5."/>
      <w:lvlJc w:val="left"/>
      <w:pPr>
        <w:tabs>
          <w:tab w:val="num" w:pos="5392"/>
        </w:tabs>
        <w:ind w:left="5392" w:hanging="360"/>
      </w:pPr>
    </w:lvl>
    <w:lvl w:ilvl="5" w:tplc="04090005" w:tentative="1">
      <w:start w:val="1"/>
      <w:numFmt w:val="lowerRoman"/>
      <w:lvlText w:val="%6."/>
      <w:lvlJc w:val="right"/>
      <w:pPr>
        <w:tabs>
          <w:tab w:val="num" w:pos="6112"/>
        </w:tabs>
        <w:ind w:left="6112" w:hanging="180"/>
      </w:pPr>
    </w:lvl>
    <w:lvl w:ilvl="6" w:tplc="04090001" w:tentative="1">
      <w:start w:val="1"/>
      <w:numFmt w:val="decimal"/>
      <w:lvlText w:val="%7."/>
      <w:lvlJc w:val="left"/>
      <w:pPr>
        <w:tabs>
          <w:tab w:val="num" w:pos="6832"/>
        </w:tabs>
        <w:ind w:left="6832" w:hanging="360"/>
      </w:pPr>
    </w:lvl>
    <w:lvl w:ilvl="7" w:tplc="04090003" w:tentative="1">
      <w:start w:val="1"/>
      <w:numFmt w:val="lowerLetter"/>
      <w:lvlText w:val="%8."/>
      <w:lvlJc w:val="left"/>
      <w:pPr>
        <w:tabs>
          <w:tab w:val="num" w:pos="7552"/>
        </w:tabs>
        <w:ind w:left="7552" w:hanging="360"/>
      </w:pPr>
    </w:lvl>
    <w:lvl w:ilvl="8" w:tplc="04090005" w:tentative="1">
      <w:start w:val="1"/>
      <w:numFmt w:val="lowerRoman"/>
      <w:lvlText w:val="%9."/>
      <w:lvlJc w:val="right"/>
      <w:pPr>
        <w:tabs>
          <w:tab w:val="num" w:pos="8272"/>
        </w:tabs>
        <w:ind w:left="8272" w:hanging="180"/>
      </w:pPr>
    </w:lvl>
  </w:abstractNum>
  <w:abstractNum w:abstractNumId="31">
    <w:nsid w:val="6F9C7C81"/>
    <w:multiLevelType w:val="hybridMultilevel"/>
    <w:tmpl w:val="47E0B0F4"/>
    <w:lvl w:ilvl="0" w:tplc="FFFFFFFF">
      <w:start w:val="9"/>
      <w:numFmt w:val="bullet"/>
      <w:lvlText w:val="-"/>
      <w:lvlJc w:val="left"/>
      <w:pPr>
        <w:ind w:left="720" w:hanging="360"/>
      </w:pPr>
      <w:rPr>
        <w:rFonts w:ascii="Calibri" w:eastAsia="Malgun Gothic" w:hAnsi="Calibri" w:cs="Calibri" w:hint="default"/>
        <w:color w:val="000000"/>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nsid w:val="721676FB"/>
    <w:multiLevelType w:val="hybridMultilevel"/>
    <w:tmpl w:val="956E30D4"/>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87D3730"/>
    <w:multiLevelType w:val="hybridMultilevel"/>
    <w:tmpl w:val="F1968F3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F11337"/>
    <w:multiLevelType w:val="hybridMultilevel"/>
    <w:tmpl w:val="B3EE2E5C"/>
    <w:lvl w:ilvl="0" w:tplc="CC7AE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6"/>
  </w:num>
  <w:num w:numId="4">
    <w:abstractNumId w:val="20"/>
  </w:num>
  <w:num w:numId="5">
    <w:abstractNumId w:val="27"/>
  </w:num>
  <w:num w:numId="6">
    <w:abstractNumId w:val="14"/>
  </w:num>
  <w:num w:numId="7">
    <w:abstractNumId w:val="15"/>
  </w:num>
  <w:num w:numId="8">
    <w:abstractNumId w:val="13"/>
  </w:num>
  <w:num w:numId="9">
    <w:abstractNumId w:val="9"/>
  </w:num>
  <w:num w:numId="10">
    <w:abstractNumId w:val="23"/>
  </w:num>
  <w:num w:numId="11">
    <w:abstractNumId w:val="32"/>
  </w:num>
  <w:num w:numId="12">
    <w:abstractNumId w:val="7"/>
  </w:num>
  <w:num w:numId="13">
    <w:abstractNumId w:val="3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5"/>
  </w:num>
  <w:num w:numId="17">
    <w:abstractNumId w:val="33"/>
  </w:num>
  <w:num w:numId="18">
    <w:abstractNumId w:val="17"/>
  </w:num>
  <w:num w:numId="19">
    <w:abstractNumId w:val="22"/>
  </w:num>
  <w:num w:numId="20">
    <w:abstractNumId w:val="18"/>
  </w:num>
  <w:num w:numId="21">
    <w:abstractNumId w:val="16"/>
  </w:num>
  <w:num w:numId="22">
    <w:abstractNumId w:val="0"/>
  </w:num>
  <w:num w:numId="23">
    <w:abstractNumId w:val="30"/>
  </w:num>
  <w:num w:numId="24">
    <w:abstractNumId w:val="3"/>
  </w:num>
  <w:num w:numId="25">
    <w:abstractNumId w:val="24"/>
  </w:num>
  <w:num w:numId="26">
    <w:abstractNumId w:val="29"/>
  </w:num>
  <w:num w:numId="27">
    <w:abstractNumId w:val="28"/>
  </w:num>
  <w:num w:numId="28">
    <w:abstractNumId w:val="11"/>
  </w:num>
  <w:num w:numId="29">
    <w:abstractNumId w:val="19"/>
  </w:num>
  <w:num w:numId="30">
    <w:abstractNumId w:val="8"/>
  </w:num>
  <w:num w:numId="31">
    <w:abstractNumId w:val="12"/>
  </w:num>
  <w:num w:numId="32">
    <w:abstractNumId w:val="5"/>
  </w:num>
  <w:num w:numId="33">
    <w:abstractNumId w:val="2"/>
  </w:num>
  <w:num w:numId="34">
    <w:abstractNumId w:val="10"/>
  </w:num>
  <w:num w:numId="35">
    <w:abstractNumId w:val="2"/>
  </w:num>
  <w:num w:numId="36">
    <w:abstractNumId w:val="4"/>
  </w:num>
  <w:num w:numId="37">
    <w:abstractNumId w:val="26"/>
  </w:num>
  <w:num w:numId="38">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36C8"/>
    <w:rsid w:val="000051C0"/>
    <w:rsid w:val="00012515"/>
    <w:rsid w:val="00022D5D"/>
    <w:rsid w:val="00023574"/>
    <w:rsid w:val="000236C8"/>
    <w:rsid w:val="00024D93"/>
    <w:rsid w:val="000278BC"/>
    <w:rsid w:val="000302B8"/>
    <w:rsid w:val="0003528E"/>
    <w:rsid w:val="000375CC"/>
    <w:rsid w:val="00043D9E"/>
    <w:rsid w:val="000511FD"/>
    <w:rsid w:val="000627B0"/>
    <w:rsid w:val="00062A63"/>
    <w:rsid w:val="00072EF2"/>
    <w:rsid w:val="000733B8"/>
    <w:rsid w:val="00083B94"/>
    <w:rsid w:val="0008573A"/>
    <w:rsid w:val="0008792E"/>
    <w:rsid w:val="00097F34"/>
    <w:rsid w:val="000A2740"/>
    <w:rsid w:val="000A45F6"/>
    <w:rsid w:val="000A4D60"/>
    <w:rsid w:val="000B2D78"/>
    <w:rsid w:val="000B2FC5"/>
    <w:rsid w:val="000B3507"/>
    <w:rsid w:val="000C3C86"/>
    <w:rsid w:val="000C53FF"/>
    <w:rsid w:val="000C7764"/>
    <w:rsid w:val="000E0DC2"/>
    <w:rsid w:val="000F3EBB"/>
    <w:rsid w:val="0011040B"/>
    <w:rsid w:val="00113AFA"/>
    <w:rsid w:val="00114A70"/>
    <w:rsid w:val="00114FBF"/>
    <w:rsid w:val="0012364E"/>
    <w:rsid w:val="00126374"/>
    <w:rsid w:val="00134443"/>
    <w:rsid w:val="001363E7"/>
    <w:rsid w:val="00141D3E"/>
    <w:rsid w:val="00144C9E"/>
    <w:rsid w:val="00144F23"/>
    <w:rsid w:val="0014677B"/>
    <w:rsid w:val="001572BD"/>
    <w:rsid w:val="0015781D"/>
    <w:rsid w:val="00166872"/>
    <w:rsid w:val="00171476"/>
    <w:rsid w:val="001763E8"/>
    <w:rsid w:val="00184492"/>
    <w:rsid w:val="0018530A"/>
    <w:rsid w:val="001B3AE2"/>
    <w:rsid w:val="001B4A19"/>
    <w:rsid w:val="001B7338"/>
    <w:rsid w:val="001C024A"/>
    <w:rsid w:val="001C0651"/>
    <w:rsid w:val="001C2F2A"/>
    <w:rsid w:val="001D07A4"/>
    <w:rsid w:val="001E51FE"/>
    <w:rsid w:val="001E6284"/>
    <w:rsid w:val="001E74F2"/>
    <w:rsid w:val="001E78C7"/>
    <w:rsid w:val="00200F0A"/>
    <w:rsid w:val="00201E8D"/>
    <w:rsid w:val="00202E2F"/>
    <w:rsid w:val="002045AF"/>
    <w:rsid w:val="00204D4C"/>
    <w:rsid w:val="00206E2A"/>
    <w:rsid w:val="00210696"/>
    <w:rsid w:val="0021154F"/>
    <w:rsid w:val="00223AD5"/>
    <w:rsid w:val="002263BF"/>
    <w:rsid w:val="00227DC4"/>
    <w:rsid w:val="00231977"/>
    <w:rsid w:val="00231F09"/>
    <w:rsid w:val="002340BB"/>
    <w:rsid w:val="00235728"/>
    <w:rsid w:val="00236ECA"/>
    <w:rsid w:val="002416C4"/>
    <w:rsid w:val="00241B84"/>
    <w:rsid w:val="002538CF"/>
    <w:rsid w:val="002539E8"/>
    <w:rsid w:val="002571EE"/>
    <w:rsid w:val="00266EA8"/>
    <w:rsid w:val="002727F5"/>
    <w:rsid w:val="002763D8"/>
    <w:rsid w:val="002806E2"/>
    <w:rsid w:val="00286438"/>
    <w:rsid w:val="00286EC2"/>
    <w:rsid w:val="00290FC2"/>
    <w:rsid w:val="002A21DA"/>
    <w:rsid w:val="002A59AF"/>
    <w:rsid w:val="002B2BB3"/>
    <w:rsid w:val="002B4C60"/>
    <w:rsid w:val="002D6B8C"/>
    <w:rsid w:val="002D79AA"/>
    <w:rsid w:val="002E18A5"/>
    <w:rsid w:val="002E2F97"/>
    <w:rsid w:val="0030044A"/>
    <w:rsid w:val="003078CA"/>
    <w:rsid w:val="0031201A"/>
    <w:rsid w:val="003135AF"/>
    <w:rsid w:val="00313B8C"/>
    <w:rsid w:val="00326634"/>
    <w:rsid w:val="0033373B"/>
    <w:rsid w:val="003342E4"/>
    <w:rsid w:val="00344A63"/>
    <w:rsid w:val="00350D95"/>
    <w:rsid w:val="003511A9"/>
    <w:rsid w:val="00363BA9"/>
    <w:rsid w:val="00367EDD"/>
    <w:rsid w:val="00374054"/>
    <w:rsid w:val="00376034"/>
    <w:rsid w:val="00376952"/>
    <w:rsid w:val="00377AF9"/>
    <w:rsid w:val="00383161"/>
    <w:rsid w:val="00390051"/>
    <w:rsid w:val="0039011B"/>
    <w:rsid w:val="003904BE"/>
    <w:rsid w:val="00396335"/>
    <w:rsid w:val="003A0299"/>
    <w:rsid w:val="003A7608"/>
    <w:rsid w:val="003B19D9"/>
    <w:rsid w:val="003B4A05"/>
    <w:rsid w:val="003C3D8C"/>
    <w:rsid w:val="003C4F6D"/>
    <w:rsid w:val="003D4203"/>
    <w:rsid w:val="003D4F16"/>
    <w:rsid w:val="003E2F26"/>
    <w:rsid w:val="003F365B"/>
    <w:rsid w:val="003F3812"/>
    <w:rsid w:val="003F4950"/>
    <w:rsid w:val="00400817"/>
    <w:rsid w:val="00413C6D"/>
    <w:rsid w:val="0041680E"/>
    <w:rsid w:val="00426708"/>
    <w:rsid w:val="00427A30"/>
    <w:rsid w:val="00433A00"/>
    <w:rsid w:val="0044190B"/>
    <w:rsid w:val="004432F8"/>
    <w:rsid w:val="004433BE"/>
    <w:rsid w:val="0044435E"/>
    <w:rsid w:val="00446742"/>
    <w:rsid w:val="00457BB7"/>
    <w:rsid w:val="004705B4"/>
    <w:rsid w:val="0047080D"/>
    <w:rsid w:val="00471D32"/>
    <w:rsid w:val="00484DE4"/>
    <w:rsid w:val="00490492"/>
    <w:rsid w:val="00494541"/>
    <w:rsid w:val="00494EC8"/>
    <w:rsid w:val="004B01F7"/>
    <w:rsid w:val="004B62F8"/>
    <w:rsid w:val="004C4AC2"/>
    <w:rsid w:val="004D0805"/>
    <w:rsid w:val="004D2DB9"/>
    <w:rsid w:val="004D67EC"/>
    <w:rsid w:val="004D76D9"/>
    <w:rsid w:val="004E0737"/>
    <w:rsid w:val="004F4B10"/>
    <w:rsid w:val="004F51DE"/>
    <w:rsid w:val="004F53B9"/>
    <w:rsid w:val="005028B7"/>
    <w:rsid w:val="005064BA"/>
    <w:rsid w:val="005076D4"/>
    <w:rsid w:val="00510A85"/>
    <w:rsid w:val="00511BB5"/>
    <w:rsid w:val="00515146"/>
    <w:rsid w:val="0052059C"/>
    <w:rsid w:val="00527A17"/>
    <w:rsid w:val="00533093"/>
    <w:rsid w:val="00543ED9"/>
    <w:rsid w:val="00546551"/>
    <w:rsid w:val="005515DA"/>
    <w:rsid w:val="00552E86"/>
    <w:rsid w:val="00557ED7"/>
    <w:rsid w:val="005636D8"/>
    <w:rsid w:val="00563C64"/>
    <w:rsid w:val="0056572B"/>
    <w:rsid w:val="00566648"/>
    <w:rsid w:val="00573055"/>
    <w:rsid w:val="00574E1E"/>
    <w:rsid w:val="0057533A"/>
    <w:rsid w:val="00577573"/>
    <w:rsid w:val="005938D9"/>
    <w:rsid w:val="005A1243"/>
    <w:rsid w:val="005A1FE3"/>
    <w:rsid w:val="005A52A2"/>
    <w:rsid w:val="005B1405"/>
    <w:rsid w:val="005B1BA9"/>
    <w:rsid w:val="005B57A8"/>
    <w:rsid w:val="005B5FD9"/>
    <w:rsid w:val="005B7A44"/>
    <w:rsid w:val="005C4A9E"/>
    <w:rsid w:val="005C4B54"/>
    <w:rsid w:val="005C6547"/>
    <w:rsid w:val="005D0753"/>
    <w:rsid w:val="005D2F5F"/>
    <w:rsid w:val="005D6490"/>
    <w:rsid w:val="005E07C8"/>
    <w:rsid w:val="005E21A3"/>
    <w:rsid w:val="005E4F2B"/>
    <w:rsid w:val="005F0D20"/>
    <w:rsid w:val="005F1A0A"/>
    <w:rsid w:val="005F43BB"/>
    <w:rsid w:val="005F54EC"/>
    <w:rsid w:val="005F59DB"/>
    <w:rsid w:val="0060349D"/>
    <w:rsid w:val="0060591D"/>
    <w:rsid w:val="0061681C"/>
    <w:rsid w:val="006214CB"/>
    <w:rsid w:val="00631498"/>
    <w:rsid w:val="00633FF7"/>
    <w:rsid w:val="00635290"/>
    <w:rsid w:val="00635942"/>
    <w:rsid w:val="0064148C"/>
    <w:rsid w:val="006508B3"/>
    <w:rsid w:val="006512BF"/>
    <w:rsid w:val="006539E9"/>
    <w:rsid w:val="006556C5"/>
    <w:rsid w:val="00657B08"/>
    <w:rsid w:val="00657DE3"/>
    <w:rsid w:val="0066564B"/>
    <w:rsid w:val="00682316"/>
    <w:rsid w:val="00682537"/>
    <w:rsid w:val="0068273D"/>
    <w:rsid w:val="00683672"/>
    <w:rsid w:val="0068700C"/>
    <w:rsid w:val="00690798"/>
    <w:rsid w:val="00696AE2"/>
    <w:rsid w:val="006B08D9"/>
    <w:rsid w:val="006C2B6F"/>
    <w:rsid w:val="006C3531"/>
    <w:rsid w:val="006C7A1E"/>
    <w:rsid w:val="006D2F6A"/>
    <w:rsid w:val="006D495E"/>
    <w:rsid w:val="006E6A3B"/>
    <w:rsid w:val="006F018E"/>
    <w:rsid w:val="0070056E"/>
    <w:rsid w:val="00702F3E"/>
    <w:rsid w:val="00707316"/>
    <w:rsid w:val="00710438"/>
    <w:rsid w:val="007152E0"/>
    <w:rsid w:val="00715CA0"/>
    <w:rsid w:val="007255E8"/>
    <w:rsid w:val="007319ED"/>
    <w:rsid w:val="00741410"/>
    <w:rsid w:val="00741CB9"/>
    <w:rsid w:val="00743689"/>
    <w:rsid w:val="007533AC"/>
    <w:rsid w:val="0075348B"/>
    <w:rsid w:val="00755FD4"/>
    <w:rsid w:val="007617C9"/>
    <w:rsid w:val="00767BA2"/>
    <w:rsid w:val="007733E5"/>
    <w:rsid w:val="00790C9F"/>
    <w:rsid w:val="00795E84"/>
    <w:rsid w:val="007B3F69"/>
    <w:rsid w:val="007B4BBE"/>
    <w:rsid w:val="007C2BA4"/>
    <w:rsid w:val="007D41D0"/>
    <w:rsid w:val="007E0D12"/>
    <w:rsid w:val="007E4F90"/>
    <w:rsid w:val="007F6B4C"/>
    <w:rsid w:val="008021E6"/>
    <w:rsid w:val="00810C20"/>
    <w:rsid w:val="00822814"/>
    <w:rsid w:val="00834562"/>
    <w:rsid w:val="008440EA"/>
    <w:rsid w:val="008468DC"/>
    <w:rsid w:val="00862E9C"/>
    <w:rsid w:val="008714CF"/>
    <w:rsid w:val="008764A6"/>
    <w:rsid w:val="00877F34"/>
    <w:rsid w:val="00883EFC"/>
    <w:rsid w:val="00886077"/>
    <w:rsid w:val="008879D9"/>
    <w:rsid w:val="0089054E"/>
    <w:rsid w:val="00893E52"/>
    <w:rsid w:val="0089799C"/>
    <w:rsid w:val="008A0B81"/>
    <w:rsid w:val="008B1400"/>
    <w:rsid w:val="008B6068"/>
    <w:rsid w:val="008C419E"/>
    <w:rsid w:val="008C45C5"/>
    <w:rsid w:val="008C6557"/>
    <w:rsid w:val="008D2A3D"/>
    <w:rsid w:val="008E1D7C"/>
    <w:rsid w:val="008F12D7"/>
    <w:rsid w:val="008F3074"/>
    <w:rsid w:val="00911644"/>
    <w:rsid w:val="00912CB2"/>
    <w:rsid w:val="00916DEF"/>
    <w:rsid w:val="009224E4"/>
    <w:rsid w:val="009260F4"/>
    <w:rsid w:val="00930144"/>
    <w:rsid w:val="009328C8"/>
    <w:rsid w:val="00943F3C"/>
    <w:rsid w:val="00945091"/>
    <w:rsid w:val="009526B3"/>
    <w:rsid w:val="00954BA4"/>
    <w:rsid w:val="00961023"/>
    <w:rsid w:val="009645E8"/>
    <w:rsid w:val="009704C6"/>
    <w:rsid w:val="00974DE9"/>
    <w:rsid w:val="0097665E"/>
    <w:rsid w:val="00986959"/>
    <w:rsid w:val="009911D0"/>
    <w:rsid w:val="00994A1B"/>
    <w:rsid w:val="00997EE8"/>
    <w:rsid w:val="009A0725"/>
    <w:rsid w:val="009A36E1"/>
    <w:rsid w:val="009B2C05"/>
    <w:rsid w:val="009C1FA4"/>
    <w:rsid w:val="009C54F9"/>
    <w:rsid w:val="009C5B2A"/>
    <w:rsid w:val="009C5ED3"/>
    <w:rsid w:val="009C6A7A"/>
    <w:rsid w:val="009D3579"/>
    <w:rsid w:val="009E3AEB"/>
    <w:rsid w:val="009E4F52"/>
    <w:rsid w:val="009F109C"/>
    <w:rsid w:val="009F54D4"/>
    <w:rsid w:val="009F66D8"/>
    <w:rsid w:val="009F6C2E"/>
    <w:rsid w:val="00A12A3B"/>
    <w:rsid w:val="00A13EB4"/>
    <w:rsid w:val="00A22465"/>
    <w:rsid w:val="00A343C3"/>
    <w:rsid w:val="00A3515E"/>
    <w:rsid w:val="00A413F2"/>
    <w:rsid w:val="00A43A9C"/>
    <w:rsid w:val="00A43D8C"/>
    <w:rsid w:val="00A4531E"/>
    <w:rsid w:val="00A559B7"/>
    <w:rsid w:val="00A57B9C"/>
    <w:rsid w:val="00A64007"/>
    <w:rsid w:val="00A65B46"/>
    <w:rsid w:val="00A80FDC"/>
    <w:rsid w:val="00A853A7"/>
    <w:rsid w:val="00A868C8"/>
    <w:rsid w:val="00A96A09"/>
    <w:rsid w:val="00AA66C5"/>
    <w:rsid w:val="00AA76B2"/>
    <w:rsid w:val="00AB0740"/>
    <w:rsid w:val="00AB0BF9"/>
    <w:rsid w:val="00AB50C4"/>
    <w:rsid w:val="00AE01B6"/>
    <w:rsid w:val="00AE0A2C"/>
    <w:rsid w:val="00AE3DDF"/>
    <w:rsid w:val="00AE42DF"/>
    <w:rsid w:val="00AE5776"/>
    <w:rsid w:val="00B0322B"/>
    <w:rsid w:val="00B04556"/>
    <w:rsid w:val="00B0510D"/>
    <w:rsid w:val="00B05F19"/>
    <w:rsid w:val="00B14299"/>
    <w:rsid w:val="00B21C8D"/>
    <w:rsid w:val="00B22282"/>
    <w:rsid w:val="00B23FAD"/>
    <w:rsid w:val="00B33599"/>
    <w:rsid w:val="00B3733C"/>
    <w:rsid w:val="00B47629"/>
    <w:rsid w:val="00B6461B"/>
    <w:rsid w:val="00B6631C"/>
    <w:rsid w:val="00B66F4F"/>
    <w:rsid w:val="00B71B88"/>
    <w:rsid w:val="00B73B81"/>
    <w:rsid w:val="00B754E7"/>
    <w:rsid w:val="00B7596F"/>
    <w:rsid w:val="00B812E9"/>
    <w:rsid w:val="00B862B3"/>
    <w:rsid w:val="00B90FBB"/>
    <w:rsid w:val="00BA0756"/>
    <w:rsid w:val="00BA3FAF"/>
    <w:rsid w:val="00BA5073"/>
    <w:rsid w:val="00BB2356"/>
    <w:rsid w:val="00BB2FDE"/>
    <w:rsid w:val="00BB5946"/>
    <w:rsid w:val="00BB618E"/>
    <w:rsid w:val="00BC2E50"/>
    <w:rsid w:val="00BC58CA"/>
    <w:rsid w:val="00BD0BA3"/>
    <w:rsid w:val="00BD1C8F"/>
    <w:rsid w:val="00BD2088"/>
    <w:rsid w:val="00BD4147"/>
    <w:rsid w:val="00BD41FF"/>
    <w:rsid w:val="00BD43B3"/>
    <w:rsid w:val="00BE1D1F"/>
    <w:rsid w:val="00BE4125"/>
    <w:rsid w:val="00BE506A"/>
    <w:rsid w:val="00BF36E0"/>
    <w:rsid w:val="00C06EC9"/>
    <w:rsid w:val="00C0786C"/>
    <w:rsid w:val="00C10039"/>
    <w:rsid w:val="00C1117D"/>
    <w:rsid w:val="00C23734"/>
    <w:rsid w:val="00C27404"/>
    <w:rsid w:val="00C30550"/>
    <w:rsid w:val="00C3406B"/>
    <w:rsid w:val="00C40D66"/>
    <w:rsid w:val="00C47DF3"/>
    <w:rsid w:val="00C52AEB"/>
    <w:rsid w:val="00C60572"/>
    <w:rsid w:val="00C60AE1"/>
    <w:rsid w:val="00C71ED8"/>
    <w:rsid w:val="00C81EBB"/>
    <w:rsid w:val="00C84D0E"/>
    <w:rsid w:val="00C92CDB"/>
    <w:rsid w:val="00CA4DF0"/>
    <w:rsid w:val="00CB22F7"/>
    <w:rsid w:val="00CB6822"/>
    <w:rsid w:val="00CD3F92"/>
    <w:rsid w:val="00CE0451"/>
    <w:rsid w:val="00CE439F"/>
    <w:rsid w:val="00CF6DE8"/>
    <w:rsid w:val="00D051F0"/>
    <w:rsid w:val="00D05829"/>
    <w:rsid w:val="00D10131"/>
    <w:rsid w:val="00D1286C"/>
    <w:rsid w:val="00D16477"/>
    <w:rsid w:val="00D179BB"/>
    <w:rsid w:val="00D249F1"/>
    <w:rsid w:val="00D30F3A"/>
    <w:rsid w:val="00D40BDF"/>
    <w:rsid w:val="00D43748"/>
    <w:rsid w:val="00D44608"/>
    <w:rsid w:val="00D46F77"/>
    <w:rsid w:val="00D538C3"/>
    <w:rsid w:val="00D57486"/>
    <w:rsid w:val="00D57AC7"/>
    <w:rsid w:val="00D65AC8"/>
    <w:rsid w:val="00D66882"/>
    <w:rsid w:val="00D700CC"/>
    <w:rsid w:val="00D72034"/>
    <w:rsid w:val="00D8160C"/>
    <w:rsid w:val="00D85AFB"/>
    <w:rsid w:val="00D85C2A"/>
    <w:rsid w:val="00D94B3E"/>
    <w:rsid w:val="00DB4182"/>
    <w:rsid w:val="00DB55C5"/>
    <w:rsid w:val="00DC0DAE"/>
    <w:rsid w:val="00DC1571"/>
    <w:rsid w:val="00DC4CFB"/>
    <w:rsid w:val="00DC7C6B"/>
    <w:rsid w:val="00DD62DD"/>
    <w:rsid w:val="00DD798B"/>
    <w:rsid w:val="00DF11E4"/>
    <w:rsid w:val="00DF29FD"/>
    <w:rsid w:val="00DF372C"/>
    <w:rsid w:val="00E021F4"/>
    <w:rsid w:val="00E118AF"/>
    <w:rsid w:val="00E12080"/>
    <w:rsid w:val="00E17CB7"/>
    <w:rsid w:val="00E27B8F"/>
    <w:rsid w:val="00E354ED"/>
    <w:rsid w:val="00E54AA9"/>
    <w:rsid w:val="00E54E60"/>
    <w:rsid w:val="00E648F7"/>
    <w:rsid w:val="00E64C5C"/>
    <w:rsid w:val="00E64F27"/>
    <w:rsid w:val="00E71AF1"/>
    <w:rsid w:val="00E723DB"/>
    <w:rsid w:val="00E73785"/>
    <w:rsid w:val="00E76D57"/>
    <w:rsid w:val="00E779AC"/>
    <w:rsid w:val="00E82DD3"/>
    <w:rsid w:val="00E909C4"/>
    <w:rsid w:val="00E911F4"/>
    <w:rsid w:val="00E91BB2"/>
    <w:rsid w:val="00E92F96"/>
    <w:rsid w:val="00EA4888"/>
    <w:rsid w:val="00EB6CC0"/>
    <w:rsid w:val="00ED7F01"/>
    <w:rsid w:val="00EE01FC"/>
    <w:rsid w:val="00EE2EC9"/>
    <w:rsid w:val="00EE3591"/>
    <w:rsid w:val="00EE3B65"/>
    <w:rsid w:val="00EE75FE"/>
    <w:rsid w:val="00F018D3"/>
    <w:rsid w:val="00F0270F"/>
    <w:rsid w:val="00F151B2"/>
    <w:rsid w:val="00F154EB"/>
    <w:rsid w:val="00F15CC2"/>
    <w:rsid w:val="00F222B3"/>
    <w:rsid w:val="00F22DF9"/>
    <w:rsid w:val="00F24FA0"/>
    <w:rsid w:val="00F3237A"/>
    <w:rsid w:val="00F40A0B"/>
    <w:rsid w:val="00F411F5"/>
    <w:rsid w:val="00F4256C"/>
    <w:rsid w:val="00F545E5"/>
    <w:rsid w:val="00F67D07"/>
    <w:rsid w:val="00F77533"/>
    <w:rsid w:val="00F97162"/>
    <w:rsid w:val="00FA032F"/>
    <w:rsid w:val="00FB08CB"/>
    <w:rsid w:val="00FB298E"/>
    <w:rsid w:val="00FB3709"/>
    <w:rsid w:val="00FB626E"/>
    <w:rsid w:val="00FC0BDC"/>
    <w:rsid w:val="00FC308A"/>
    <w:rsid w:val="00FD35D6"/>
    <w:rsid w:val="00FD3862"/>
    <w:rsid w:val="00FF315A"/>
    <w:rsid w:val="00FF5DE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hr-HR" w:eastAsia="hr-H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D9"/>
    <w:pPr>
      <w:widowControl w:val="0"/>
      <w:autoSpaceDE w:val="0"/>
      <w:autoSpaceDN w:val="0"/>
      <w:adjustRightInd w:val="0"/>
    </w:pPr>
    <w:rPr>
      <w:sz w:val="22"/>
      <w:lang w:val="en-GB" w:eastAsia="en-GB" w:bidi="ar-SA"/>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basedOn w:val="Normal"/>
    <w:link w:val="ListParagraphChar"/>
    <w:uiPriority w:val="34"/>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59"/>
    <w:unhideWhenUsed/>
    <w:rsid w:val="00715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qFormat/>
    <w:rsid w:val="00376B4F"/>
    <w:rPr>
      <w:sz w:val="16"/>
      <w:szCs w:val="16"/>
      <w:lang w:val="en-GB" w:eastAsia="en-GB"/>
    </w:rPr>
  </w:style>
  <w:style w:type="paragraph" w:styleId="CommentText">
    <w:name w:val="annotation text"/>
    <w:basedOn w:val="Normal"/>
    <w:link w:val="CommentTextChar"/>
    <w:uiPriority w:val="99"/>
    <w:semiHidden/>
    <w:unhideWhenUsed/>
    <w:rsid w:val="00376B4F"/>
    <w:rPr>
      <w:rFonts w:ascii="Times New Roman" w:hAnsi="Times New Roman"/>
      <w:sz w:val="20"/>
    </w:rPr>
  </w:style>
  <w:style w:type="character" w:customStyle="1" w:styleId="CommentTextChar">
    <w:name w:val="Comment Text Char"/>
    <w:link w:val="CommentText"/>
    <w:uiPriority w:val="99"/>
    <w:semiHidden/>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5938D9"/>
    <w:pPr>
      <w:widowControl w:val="0"/>
      <w:autoSpaceDE w:val="0"/>
      <w:autoSpaceDN w:val="0"/>
      <w:adjustRightInd w:val="0"/>
    </w:pPr>
    <w:rPr>
      <w:sz w:val="22"/>
      <w:lang w:val="en-GB" w:eastAsia="en-GB" w:bidi="ar-SA"/>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lang/>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semiHidden/>
    <w:unhideWhenUsed/>
    <w:rsid w:val="00D65AC8"/>
    <w:rPr>
      <w:sz w:val="20"/>
    </w:rPr>
  </w:style>
  <w:style w:type="character" w:customStyle="1" w:styleId="FootnoteTextChar">
    <w:name w:val="Footnote Text Char"/>
    <w:link w:val="FootnoteText"/>
    <w:uiPriority w:val="99"/>
    <w:semiHidden/>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link w:val="ListParagraph"/>
    <w:uiPriority w:val="34"/>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paragraph" w:customStyle="1" w:styleId="Default">
    <w:name w:val="Default"/>
    <w:rsid w:val="003078CA"/>
    <w:pPr>
      <w:autoSpaceDE w:val="0"/>
      <w:autoSpaceDN w:val="0"/>
      <w:adjustRightInd w:val="0"/>
    </w:pPr>
    <w:rPr>
      <w:rFonts w:ascii="Arial" w:eastAsia="Times New Roman" w:hAnsi="Arial" w:cs="Arial"/>
      <w:color w:val="000000"/>
      <w:sz w:val="24"/>
      <w:szCs w:val="24"/>
      <w:lang w:bidi="ar-SA"/>
    </w:rPr>
  </w:style>
  <w:style w:type="character" w:customStyle="1" w:styleId="UnresolvedMention3">
    <w:name w:val="Unresolved Mention3"/>
    <w:uiPriority w:val="99"/>
    <w:semiHidden/>
    <w:unhideWhenUsed/>
    <w:rsid w:val="00546551"/>
    <w:rPr>
      <w:color w:val="605E5C"/>
      <w:shd w:val="clear" w:color="auto" w:fill="E1DFDD"/>
    </w:rPr>
  </w:style>
  <w:style w:type="paragraph" w:styleId="EndnoteText">
    <w:name w:val="endnote text"/>
    <w:basedOn w:val="Normal"/>
    <w:link w:val="EndnoteTextChar"/>
    <w:uiPriority w:val="99"/>
    <w:semiHidden/>
    <w:unhideWhenUsed/>
    <w:rsid w:val="0068700C"/>
    <w:rPr>
      <w:sz w:val="20"/>
    </w:rPr>
  </w:style>
  <w:style w:type="character" w:customStyle="1" w:styleId="EndnoteTextChar">
    <w:name w:val="Endnote Text Char"/>
    <w:link w:val="EndnoteText"/>
    <w:uiPriority w:val="99"/>
    <w:semiHidden/>
    <w:rsid w:val="0068700C"/>
    <w:rPr>
      <w:lang w:val="en-GB" w:eastAsia="en-GB"/>
    </w:rPr>
  </w:style>
  <w:style w:type="character" w:styleId="EndnoteReference">
    <w:name w:val="endnote reference"/>
    <w:uiPriority w:val="99"/>
    <w:semiHidden/>
    <w:unhideWhenUsed/>
    <w:rsid w:val="0068700C"/>
    <w:rPr>
      <w:vertAlign w:val="superscript"/>
    </w:rPr>
  </w:style>
  <w:style w:type="paragraph" w:customStyle="1" w:styleId="Nabraj">
    <w:name w:val="Nabraj"/>
    <w:basedOn w:val="Normal"/>
    <w:link w:val="NabrajChar"/>
    <w:qFormat/>
    <w:rsid w:val="002D79AA"/>
    <w:pPr>
      <w:widowControl/>
      <w:autoSpaceDE/>
      <w:autoSpaceDN/>
      <w:adjustRightInd/>
      <w:spacing w:before="120"/>
      <w:jc w:val="both"/>
    </w:pPr>
    <w:rPr>
      <w:rFonts w:ascii="Tahoma" w:eastAsia="Times New Roman" w:hAnsi="Tahoma"/>
      <w:lang/>
    </w:rPr>
  </w:style>
  <w:style w:type="character" w:customStyle="1" w:styleId="NabrajChar">
    <w:name w:val="Nabraj Char"/>
    <w:link w:val="Nabraj"/>
    <w:rsid w:val="002D79AA"/>
    <w:rPr>
      <w:rFonts w:ascii="Tahoma" w:eastAsia="Times New Roman" w:hAnsi="Tahoma"/>
      <w:sz w:val="22"/>
      <w:lang w:val="en-GB"/>
    </w:rPr>
  </w:style>
  <w:style w:type="paragraph" w:styleId="Revision">
    <w:name w:val="Revision"/>
    <w:hidden/>
    <w:uiPriority w:val="99"/>
    <w:semiHidden/>
    <w:rsid w:val="0012364E"/>
    <w:rPr>
      <w:sz w:val="22"/>
      <w:lang w:val="en-GB" w:eastAsia="en-GB" w:bidi="ar-SA"/>
    </w:rPr>
  </w:style>
</w:styles>
</file>

<file path=word/webSettings.xml><?xml version="1.0" encoding="utf-8"?>
<w:webSettings xmlns:r="http://schemas.openxmlformats.org/officeDocument/2006/relationships" xmlns:w="http://schemas.openxmlformats.org/wordprocessingml/2006/main">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4141288">
      <w:bodyDiv w:val="1"/>
      <w:marLeft w:val="0"/>
      <w:marRight w:val="0"/>
      <w:marTop w:val="0"/>
      <w:marBottom w:val="0"/>
      <w:divBdr>
        <w:top w:val="none" w:sz="0" w:space="0" w:color="auto"/>
        <w:left w:val="none" w:sz="0" w:space="0" w:color="auto"/>
        <w:bottom w:val="none" w:sz="0" w:space="0" w:color="auto"/>
        <w:right w:val="none" w:sz="0" w:space="0" w:color="auto"/>
      </w:divBdr>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85782">
      <w:bodyDiv w:val="1"/>
      <w:marLeft w:val="0"/>
      <w:marRight w:val="0"/>
      <w:marTop w:val="0"/>
      <w:marBottom w:val="0"/>
      <w:divBdr>
        <w:top w:val="none" w:sz="0" w:space="0" w:color="auto"/>
        <w:left w:val="none" w:sz="0" w:space="0" w:color="auto"/>
        <w:bottom w:val="none" w:sz="0" w:space="0" w:color="auto"/>
        <w:right w:val="none" w:sz="0" w:space="0" w:color="auto"/>
      </w:divBdr>
    </w:div>
    <w:div w:id="289014806">
      <w:bodyDiv w:val="1"/>
      <w:marLeft w:val="0"/>
      <w:marRight w:val="0"/>
      <w:marTop w:val="0"/>
      <w:marBottom w:val="0"/>
      <w:divBdr>
        <w:top w:val="none" w:sz="0" w:space="0" w:color="auto"/>
        <w:left w:val="none" w:sz="0" w:space="0" w:color="auto"/>
        <w:bottom w:val="none" w:sz="0" w:space="0" w:color="auto"/>
        <w:right w:val="none" w:sz="0" w:space="0" w:color="auto"/>
      </w:divBdr>
    </w:div>
    <w:div w:id="312611258">
      <w:bodyDiv w:val="1"/>
      <w:marLeft w:val="0"/>
      <w:marRight w:val="0"/>
      <w:marTop w:val="0"/>
      <w:marBottom w:val="0"/>
      <w:divBdr>
        <w:top w:val="none" w:sz="0" w:space="0" w:color="auto"/>
        <w:left w:val="none" w:sz="0" w:space="0" w:color="auto"/>
        <w:bottom w:val="none" w:sz="0" w:space="0" w:color="auto"/>
        <w:right w:val="none" w:sz="0" w:space="0" w:color="auto"/>
      </w:divBdr>
    </w:div>
    <w:div w:id="339890664">
      <w:bodyDiv w:val="1"/>
      <w:marLeft w:val="0"/>
      <w:marRight w:val="0"/>
      <w:marTop w:val="0"/>
      <w:marBottom w:val="0"/>
      <w:divBdr>
        <w:top w:val="none" w:sz="0" w:space="0" w:color="auto"/>
        <w:left w:val="none" w:sz="0" w:space="0" w:color="auto"/>
        <w:bottom w:val="none" w:sz="0" w:space="0" w:color="auto"/>
        <w:right w:val="none" w:sz="0" w:space="0" w:color="auto"/>
      </w:divBdr>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47682592">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1931">
      <w:bodyDiv w:val="1"/>
      <w:marLeft w:val="0"/>
      <w:marRight w:val="0"/>
      <w:marTop w:val="0"/>
      <w:marBottom w:val="0"/>
      <w:divBdr>
        <w:top w:val="none" w:sz="0" w:space="0" w:color="auto"/>
        <w:left w:val="none" w:sz="0" w:space="0" w:color="auto"/>
        <w:bottom w:val="none" w:sz="0" w:space="0" w:color="auto"/>
        <w:right w:val="none" w:sz="0" w:space="0" w:color="auto"/>
      </w:divBdr>
    </w:div>
    <w:div w:id="666858484">
      <w:bodyDiv w:val="1"/>
      <w:marLeft w:val="0"/>
      <w:marRight w:val="0"/>
      <w:marTop w:val="0"/>
      <w:marBottom w:val="0"/>
      <w:divBdr>
        <w:top w:val="none" w:sz="0" w:space="0" w:color="auto"/>
        <w:left w:val="none" w:sz="0" w:space="0" w:color="auto"/>
        <w:bottom w:val="none" w:sz="0" w:space="0" w:color="auto"/>
        <w:right w:val="none" w:sz="0" w:space="0" w:color="auto"/>
      </w:divBdr>
    </w:div>
    <w:div w:id="731077036">
      <w:bodyDiv w:val="1"/>
      <w:marLeft w:val="0"/>
      <w:marRight w:val="0"/>
      <w:marTop w:val="0"/>
      <w:marBottom w:val="0"/>
      <w:divBdr>
        <w:top w:val="none" w:sz="0" w:space="0" w:color="auto"/>
        <w:left w:val="none" w:sz="0" w:space="0" w:color="auto"/>
        <w:bottom w:val="none" w:sz="0" w:space="0" w:color="auto"/>
        <w:right w:val="none" w:sz="0" w:space="0" w:color="auto"/>
      </w:divBdr>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40158">
      <w:bodyDiv w:val="1"/>
      <w:marLeft w:val="0"/>
      <w:marRight w:val="0"/>
      <w:marTop w:val="0"/>
      <w:marBottom w:val="0"/>
      <w:divBdr>
        <w:top w:val="none" w:sz="0" w:space="0" w:color="auto"/>
        <w:left w:val="none" w:sz="0" w:space="0" w:color="auto"/>
        <w:bottom w:val="none" w:sz="0" w:space="0" w:color="auto"/>
        <w:right w:val="none" w:sz="0" w:space="0" w:color="auto"/>
      </w:divBdr>
    </w:div>
    <w:div w:id="845754252">
      <w:bodyDiv w:val="1"/>
      <w:marLeft w:val="0"/>
      <w:marRight w:val="0"/>
      <w:marTop w:val="0"/>
      <w:marBottom w:val="0"/>
      <w:divBdr>
        <w:top w:val="none" w:sz="0" w:space="0" w:color="auto"/>
        <w:left w:val="none" w:sz="0" w:space="0" w:color="auto"/>
        <w:bottom w:val="none" w:sz="0" w:space="0" w:color="auto"/>
        <w:right w:val="none" w:sz="0" w:space="0" w:color="auto"/>
      </w:divBdr>
    </w:div>
    <w:div w:id="953098111">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73628786">
      <w:bodyDiv w:val="1"/>
      <w:marLeft w:val="0"/>
      <w:marRight w:val="0"/>
      <w:marTop w:val="0"/>
      <w:marBottom w:val="0"/>
      <w:divBdr>
        <w:top w:val="none" w:sz="0" w:space="0" w:color="auto"/>
        <w:left w:val="none" w:sz="0" w:space="0" w:color="auto"/>
        <w:bottom w:val="none" w:sz="0" w:space="0" w:color="auto"/>
        <w:right w:val="none" w:sz="0" w:space="0" w:color="auto"/>
      </w:divBdr>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26657770">
      <w:bodyDiv w:val="1"/>
      <w:marLeft w:val="0"/>
      <w:marRight w:val="0"/>
      <w:marTop w:val="0"/>
      <w:marBottom w:val="0"/>
      <w:divBdr>
        <w:top w:val="none" w:sz="0" w:space="0" w:color="auto"/>
        <w:left w:val="none" w:sz="0" w:space="0" w:color="auto"/>
        <w:bottom w:val="none" w:sz="0" w:space="0" w:color="auto"/>
        <w:right w:val="none" w:sz="0" w:space="0" w:color="auto"/>
      </w:divBdr>
    </w:div>
    <w:div w:id="1149055802">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272280697">
      <w:bodyDiv w:val="1"/>
      <w:marLeft w:val="0"/>
      <w:marRight w:val="0"/>
      <w:marTop w:val="0"/>
      <w:marBottom w:val="0"/>
      <w:divBdr>
        <w:top w:val="none" w:sz="0" w:space="0" w:color="auto"/>
        <w:left w:val="none" w:sz="0" w:space="0" w:color="auto"/>
        <w:bottom w:val="none" w:sz="0" w:space="0" w:color="auto"/>
        <w:right w:val="none" w:sz="0" w:space="0" w:color="auto"/>
      </w:divBdr>
    </w:div>
    <w:div w:id="1276787993">
      <w:bodyDiv w:val="1"/>
      <w:marLeft w:val="0"/>
      <w:marRight w:val="0"/>
      <w:marTop w:val="0"/>
      <w:marBottom w:val="0"/>
      <w:divBdr>
        <w:top w:val="none" w:sz="0" w:space="0" w:color="auto"/>
        <w:left w:val="none" w:sz="0" w:space="0" w:color="auto"/>
        <w:bottom w:val="none" w:sz="0" w:space="0" w:color="auto"/>
        <w:right w:val="none" w:sz="0" w:space="0" w:color="auto"/>
      </w:divBdr>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08973584">
      <w:bodyDiv w:val="1"/>
      <w:marLeft w:val="0"/>
      <w:marRight w:val="0"/>
      <w:marTop w:val="0"/>
      <w:marBottom w:val="0"/>
      <w:divBdr>
        <w:top w:val="none" w:sz="0" w:space="0" w:color="auto"/>
        <w:left w:val="none" w:sz="0" w:space="0" w:color="auto"/>
        <w:bottom w:val="none" w:sz="0" w:space="0" w:color="auto"/>
        <w:right w:val="none" w:sz="0" w:space="0" w:color="auto"/>
      </w:divBdr>
    </w:div>
    <w:div w:id="1309360479">
      <w:bodyDiv w:val="1"/>
      <w:marLeft w:val="0"/>
      <w:marRight w:val="0"/>
      <w:marTop w:val="0"/>
      <w:marBottom w:val="0"/>
      <w:divBdr>
        <w:top w:val="none" w:sz="0" w:space="0" w:color="auto"/>
        <w:left w:val="none" w:sz="0" w:space="0" w:color="auto"/>
        <w:bottom w:val="none" w:sz="0" w:space="0" w:color="auto"/>
        <w:right w:val="none" w:sz="0" w:space="0" w:color="auto"/>
      </w:divBdr>
    </w:div>
    <w:div w:id="1361589646">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536381800">
      <w:bodyDiv w:val="1"/>
      <w:marLeft w:val="0"/>
      <w:marRight w:val="0"/>
      <w:marTop w:val="0"/>
      <w:marBottom w:val="0"/>
      <w:divBdr>
        <w:top w:val="none" w:sz="0" w:space="0" w:color="auto"/>
        <w:left w:val="none" w:sz="0" w:space="0" w:color="auto"/>
        <w:bottom w:val="none" w:sz="0" w:space="0" w:color="auto"/>
        <w:right w:val="none" w:sz="0" w:space="0" w:color="auto"/>
      </w:divBdr>
    </w:div>
    <w:div w:id="1653411367">
      <w:bodyDiv w:val="1"/>
      <w:marLeft w:val="0"/>
      <w:marRight w:val="0"/>
      <w:marTop w:val="0"/>
      <w:marBottom w:val="0"/>
      <w:divBdr>
        <w:top w:val="none" w:sz="0" w:space="0" w:color="auto"/>
        <w:left w:val="none" w:sz="0" w:space="0" w:color="auto"/>
        <w:bottom w:val="none" w:sz="0" w:space="0" w:color="auto"/>
        <w:right w:val="none" w:sz="0" w:space="0" w:color="auto"/>
      </w:divBdr>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748765273">
      <w:bodyDiv w:val="1"/>
      <w:marLeft w:val="0"/>
      <w:marRight w:val="0"/>
      <w:marTop w:val="0"/>
      <w:marBottom w:val="0"/>
      <w:divBdr>
        <w:top w:val="none" w:sz="0" w:space="0" w:color="auto"/>
        <w:left w:val="none" w:sz="0" w:space="0" w:color="auto"/>
        <w:bottom w:val="none" w:sz="0" w:space="0" w:color="auto"/>
        <w:right w:val="none" w:sz="0" w:space="0" w:color="auto"/>
      </w:divBdr>
    </w:div>
    <w:div w:id="1961913165">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na.markovic@papra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na.markovic@paprac.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aprac.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A3380-0B5B-4745-AC7E-44303BF3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13117</CharactersWithSpaces>
  <SharedDoc>false</SharedDoc>
  <HLinks>
    <vt:vector size="18" baseType="variant">
      <vt:variant>
        <vt:i4>2031717</vt:i4>
      </vt:variant>
      <vt:variant>
        <vt:i4>6</vt:i4>
      </vt:variant>
      <vt:variant>
        <vt:i4>0</vt:i4>
      </vt:variant>
      <vt:variant>
        <vt:i4>5</vt:i4>
      </vt:variant>
      <vt:variant>
        <vt:lpwstr>mailto:marina.markovic@paprac.org</vt:lpwstr>
      </vt:variant>
      <vt:variant>
        <vt:lpwstr/>
      </vt:variant>
      <vt:variant>
        <vt:i4>2031717</vt:i4>
      </vt:variant>
      <vt:variant>
        <vt:i4>3</vt:i4>
      </vt:variant>
      <vt:variant>
        <vt:i4>0</vt:i4>
      </vt:variant>
      <vt:variant>
        <vt:i4>5</vt:i4>
      </vt:variant>
      <vt:variant>
        <vt:lpwstr>mailto:marina.markovic@paprac.org</vt:lpwstr>
      </vt:variant>
      <vt:variant>
        <vt:lpwstr/>
      </vt:variant>
      <vt:variant>
        <vt:i4>3735592</vt:i4>
      </vt:variant>
      <vt:variant>
        <vt:i4>0</vt:i4>
      </vt:variant>
      <vt:variant>
        <vt:i4>0</vt:i4>
      </vt:variant>
      <vt:variant>
        <vt:i4>5</vt:i4>
      </vt:variant>
      <vt:variant>
        <vt:lpwstr>http://www.paprac.org/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dc:creator>
  <cp:keywords/>
  <cp:lastModifiedBy>Ivan</cp:lastModifiedBy>
  <cp:revision>7</cp:revision>
  <cp:lastPrinted>2020-10-06T10:16:00Z</cp:lastPrinted>
  <dcterms:created xsi:type="dcterms:W3CDTF">2023-05-19T08:33:00Z</dcterms:created>
  <dcterms:modified xsi:type="dcterms:W3CDTF">2023-06-01T15:33:00Z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591ccbe8b326ff6bea634e3a6c17e2c06525dd7ce44db4f4daa1f881de7b11e6</vt:lpwstr>
  </property>
</Properties>
</file>