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35290" w:rsidRPr="00377B68" w:rsidRDefault="00635290" w:rsidP="005831AA">
      <w:pPr>
        <w:shd w:val="clear" w:color="auto" w:fill="FFFFFF"/>
        <w:spacing w:line="276" w:lineRule="auto"/>
        <w:ind w:left="1579" w:right="1267" w:hanging="278"/>
        <w:jc w:val="center"/>
        <w:rPr>
          <w:rFonts w:ascii="Roboto" w:hAnsi="Roboto" w:cs="Arial"/>
          <w:spacing w:val="-6"/>
          <w:sz w:val="20"/>
        </w:rPr>
      </w:pPr>
    </w:p>
    <w:p w14:paraId="0A37501D" w14:textId="77777777" w:rsidR="00635290" w:rsidRPr="00377B68" w:rsidRDefault="00635290" w:rsidP="005831AA">
      <w:pPr>
        <w:shd w:val="clear" w:color="auto" w:fill="FFFFFF"/>
        <w:spacing w:line="276" w:lineRule="auto"/>
        <w:ind w:left="1579" w:right="1267" w:hanging="278"/>
        <w:rPr>
          <w:rFonts w:ascii="Roboto" w:hAnsi="Roboto" w:cs="Arial"/>
          <w:spacing w:val="-6"/>
          <w:sz w:val="20"/>
        </w:rPr>
      </w:pPr>
    </w:p>
    <w:p w14:paraId="5DAB6C7B" w14:textId="77777777" w:rsidR="00635290" w:rsidRPr="00377B68" w:rsidRDefault="00635290" w:rsidP="005831AA">
      <w:pPr>
        <w:shd w:val="clear" w:color="auto" w:fill="FFFFFF"/>
        <w:spacing w:line="276" w:lineRule="auto"/>
        <w:ind w:left="1579" w:right="1267" w:hanging="278"/>
        <w:rPr>
          <w:rFonts w:ascii="Roboto" w:hAnsi="Roboto" w:cs="Arial"/>
          <w:spacing w:val="-6"/>
          <w:sz w:val="20"/>
        </w:rPr>
      </w:pPr>
    </w:p>
    <w:p w14:paraId="02EB378F" w14:textId="77777777" w:rsidR="00635290" w:rsidRPr="00377B68" w:rsidRDefault="00635290" w:rsidP="005831AA">
      <w:pPr>
        <w:shd w:val="clear" w:color="auto" w:fill="FFFFFF"/>
        <w:spacing w:line="276" w:lineRule="auto"/>
        <w:ind w:left="1579" w:right="1267" w:hanging="278"/>
        <w:rPr>
          <w:rFonts w:ascii="Roboto" w:hAnsi="Roboto" w:cs="Arial"/>
          <w:spacing w:val="-6"/>
          <w:sz w:val="20"/>
        </w:rPr>
      </w:pPr>
    </w:p>
    <w:p w14:paraId="38B59E11" w14:textId="77777777" w:rsidR="00635290" w:rsidRPr="00377B68" w:rsidRDefault="00236DC1" w:rsidP="005831AA">
      <w:pPr>
        <w:shd w:val="clear" w:color="auto" w:fill="FFFFFF"/>
        <w:spacing w:line="276" w:lineRule="auto"/>
        <w:ind w:left="1579" w:right="1267" w:hanging="278"/>
        <w:jc w:val="center"/>
        <w:rPr>
          <w:rFonts w:ascii="Roboto" w:hAnsi="Roboto" w:cs="Arial"/>
          <w:spacing w:val="-6"/>
          <w:sz w:val="20"/>
        </w:rPr>
      </w:pPr>
      <w:r w:rsidRPr="00377B68">
        <w:rPr>
          <w:rFonts w:ascii="Roboto" w:hAnsi="Roboto" w:cs="Arial"/>
          <w:spacing w:val="-6"/>
          <w:sz w:val="20"/>
        </w:rPr>
        <w:t xml:space="preserve">UNEP/MAP - </w:t>
      </w:r>
      <w:r w:rsidR="00635290" w:rsidRPr="00377B68">
        <w:rPr>
          <w:rFonts w:ascii="Roboto" w:hAnsi="Roboto" w:cs="Arial"/>
          <w:spacing w:val="-6"/>
          <w:sz w:val="20"/>
        </w:rPr>
        <w:t>PRIORITY ACTIONS PROGRAMME REGIONAL ACTIVITY</w:t>
      </w:r>
      <w:r w:rsidR="000C53FF" w:rsidRPr="00377B68">
        <w:rPr>
          <w:rFonts w:ascii="Roboto" w:hAnsi="Roboto" w:cs="Arial"/>
          <w:spacing w:val="-6"/>
          <w:sz w:val="20"/>
        </w:rPr>
        <w:t xml:space="preserve"> </w:t>
      </w:r>
      <w:r w:rsidR="00635290" w:rsidRPr="00377B68">
        <w:rPr>
          <w:rFonts w:ascii="Roboto" w:hAnsi="Roboto" w:cs="Arial"/>
          <w:spacing w:val="-6"/>
          <w:sz w:val="20"/>
        </w:rPr>
        <w:t xml:space="preserve">CENTRE </w:t>
      </w:r>
    </w:p>
    <w:p w14:paraId="6C404A5C" w14:textId="77777777" w:rsidR="00635290" w:rsidRPr="00377B68" w:rsidRDefault="00635290" w:rsidP="005831AA">
      <w:pPr>
        <w:shd w:val="clear" w:color="auto" w:fill="FFFFFF"/>
        <w:spacing w:line="276" w:lineRule="auto"/>
        <w:ind w:left="1579" w:right="1267" w:hanging="278"/>
        <w:jc w:val="center"/>
        <w:rPr>
          <w:rFonts w:ascii="Roboto" w:hAnsi="Roboto" w:cs="Arial"/>
          <w:sz w:val="20"/>
        </w:rPr>
      </w:pPr>
      <w:r w:rsidRPr="00377B68">
        <w:rPr>
          <w:rFonts w:ascii="Roboto" w:hAnsi="Roboto" w:cs="Arial"/>
          <w:spacing w:val="-5"/>
          <w:sz w:val="20"/>
        </w:rPr>
        <w:t>SPLIT, KRAJ SV</w:t>
      </w:r>
      <w:r w:rsidR="00B22282" w:rsidRPr="00377B68">
        <w:rPr>
          <w:rFonts w:ascii="Roboto" w:hAnsi="Roboto" w:cs="Arial"/>
          <w:spacing w:val="-5"/>
          <w:sz w:val="20"/>
        </w:rPr>
        <w:t>.</w:t>
      </w:r>
      <w:r w:rsidRPr="00377B68">
        <w:rPr>
          <w:rFonts w:ascii="Roboto" w:hAnsi="Roboto" w:cs="Arial"/>
          <w:spacing w:val="-5"/>
          <w:sz w:val="20"/>
        </w:rPr>
        <w:t xml:space="preserve"> IVANA 11</w:t>
      </w:r>
    </w:p>
    <w:p w14:paraId="6A05A809" w14:textId="77777777" w:rsidR="00635290" w:rsidRPr="00377B68" w:rsidRDefault="00635290" w:rsidP="005831AA">
      <w:pPr>
        <w:pStyle w:val="Heading1"/>
        <w:spacing w:before="0" w:line="276" w:lineRule="auto"/>
        <w:jc w:val="center"/>
        <w:rPr>
          <w:rFonts w:ascii="Roboto" w:hAnsi="Roboto" w:cs="Arial"/>
          <w:b/>
          <w:bCs/>
          <w:sz w:val="28"/>
          <w:szCs w:val="28"/>
        </w:rPr>
      </w:pPr>
    </w:p>
    <w:p w14:paraId="1D26A96E" w14:textId="77777777" w:rsidR="00635290" w:rsidRPr="00377B68" w:rsidRDefault="00635290" w:rsidP="005831AA">
      <w:pPr>
        <w:pStyle w:val="Heading1"/>
        <w:spacing w:before="0" w:line="276" w:lineRule="auto"/>
        <w:jc w:val="center"/>
        <w:rPr>
          <w:rFonts w:ascii="Roboto" w:hAnsi="Roboto" w:cs="Arial"/>
          <w:b/>
          <w:bCs/>
          <w:sz w:val="28"/>
          <w:szCs w:val="28"/>
        </w:rPr>
      </w:pPr>
      <w:r w:rsidRPr="00377B68">
        <w:rPr>
          <w:rFonts w:ascii="Roboto" w:hAnsi="Roboto" w:cs="Arial"/>
          <w:b/>
          <w:bCs/>
          <w:sz w:val="28"/>
          <w:szCs w:val="28"/>
        </w:rPr>
        <w:t xml:space="preserve">INVITATION TO </w:t>
      </w:r>
      <w:r w:rsidR="004F4B10" w:rsidRPr="00377B68">
        <w:rPr>
          <w:rFonts w:ascii="Roboto" w:hAnsi="Roboto" w:cs="Arial"/>
          <w:b/>
          <w:bCs/>
          <w:sz w:val="28"/>
          <w:szCs w:val="28"/>
        </w:rPr>
        <w:t>TENDER</w:t>
      </w:r>
    </w:p>
    <w:p w14:paraId="5A39BBE3" w14:textId="77777777" w:rsidR="002D6B8C" w:rsidRPr="00377B68" w:rsidRDefault="002D6B8C" w:rsidP="005831AA">
      <w:pPr>
        <w:shd w:val="clear" w:color="auto" w:fill="FFFFFF"/>
        <w:spacing w:line="276" w:lineRule="auto"/>
        <w:jc w:val="center"/>
        <w:rPr>
          <w:rFonts w:ascii="Roboto" w:hAnsi="Roboto" w:cs="Arial"/>
          <w:spacing w:val="2"/>
          <w:sz w:val="20"/>
        </w:rPr>
      </w:pPr>
    </w:p>
    <w:p w14:paraId="78D2A11F" w14:textId="05AB7C09" w:rsidR="00552E86" w:rsidRPr="00377B68" w:rsidRDefault="00552E86" w:rsidP="005831AA">
      <w:pPr>
        <w:spacing w:line="276" w:lineRule="auto"/>
        <w:jc w:val="center"/>
        <w:rPr>
          <w:rFonts w:ascii="Roboto" w:hAnsi="Roboto" w:cs="Arial"/>
          <w:b/>
          <w:bCs/>
          <w:sz w:val="24"/>
          <w:szCs w:val="24"/>
        </w:rPr>
      </w:pPr>
      <w:r w:rsidRPr="00377B68">
        <w:rPr>
          <w:rFonts w:ascii="Roboto" w:hAnsi="Roboto" w:cs="Arial"/>
          <w:b/>
          <w:bCs/>
          <w:spacing w:val="-7"/>
          <w:sz w:val="24"/>
          <w:szCs w:val="24"/>
        </w:rPr>
        <w:t xml:space="preserve">PROCUREMENT SUBJECT: </w:t>
      </w:r>
      <w:bookmarkStart w:id="0" w:name="_Hlk102482012"/>
      <w:r w:rsidR="00DD2824" w:rsidRPr="00377B68">
        <w:rPr>
          <w:rFonts w:ascii="Roboto" w:hAnsi="Roboto" w:cs="Arial"/>
          <w:b/>
          <w:bCs/>
          <w:sz w:val="24"/>
          <w:szCs w:val="24"/>
        </w:rPr>
        <w:t xml:space="preserve">Providing expert services related to </w:t>
      </w:r>
      <w:bookmarkEnd w:id="0"/>
      <w:r w:rsidR="00180281" w:rsidRPr="00377B68">
        <w:rPr>
          <w:rFonts w:ascii="Roboto" w:hAnsi="Roboto" w:cs="Arial"/>
          <w:b/>
          <w:bCs/>
          <w:sz w:val="24"/>
          <w:szCs w:val="24"/>
        </w:rPr>
        <w:t xml:space="preserve">preparation of </w:t>
      </w:r>
      <w:r w:rsidR="00180281" w:rsidRPr="00377B68">
        <w:rPr>
          <w:rFonts w:ascii="Roboto" w:hAnsi="Roboto"/>
          <w:b/>
          <w:bCs/>
          <w:sz w:val="24"/>
          <w:szCs w:val="24"/>
          <w:lang w:val="en-ID"/>
        </w:rPr>
        <w:t xml:space="preserve">Feasibility study on the application of transboundary EIA/SEA in the context of the Barcelona Convention and its Protocols </w:t>
      </w:r>
    </w:p>
    <w:p w14:paraId="41C8F396" w14:textId="77777777" w:rsidR="000733B8" w:rsidRPr="00377B68" w:rsidRDefault="000733B8" w:rsidP="005831AA">
      <w:pPr>
        <w:shd w:val="clear" w:color="auto" w:fill="FFFFFF"/>
        <w:spacing w:line="276" w:lineRule="auto"/>
        <w:jc w:val="center"/>
        <w:rPr>
          <w:rFonts w:ascii="Roboto" w:hAnsi="Roboto" w:cs="Arial"/>
          <w:sz w:val="20"/>
        </w:rPr>
      </w:pPr>
    </w:p>
    <w:p w14:paraId="57915B02" w14:textId="42A57114" w:rsidR="000733B8" w:rsidRPr="00377B68" w:rsidRDefault="00B8246F" w:rsidP="005831AA">
      <w:pPr>
        <w:shd w:val="clear" w:color="auto" w:fill="FFFFFF"/>
        <w:spacing w:line="276" w:lineRule="auto"/>
        <w:jc w:val="center"/>
        <w:rPr>
          <w:rFonts w:ascii="Roboto" w:hAnsi="Roboto" w:cs="Arial"/>
          <w:sz w:val="20"/>
        </w:rPr>
      </w:pPr>
      <w:r w:rsidRPr="00377B68">
        <w:rPr>
          <w:rFonts w:ascii="Roboto" w:hAnsi="Roboto" w:cs="Arial"/>
          <w:sz w:val="20"/>
        </w:rPr>
        <w:t xml:space="preserve">Simple </w:t>
      </w:r>
      <w:r w:rsidRPr="00786EB7">
        <w:rPr>
          <w:rFonts w:ascii="Roboto" w:hAnsi="Roboto" w:cs="Arial"/>
          <w:sz w:val="20"/>
        </w:rPr>
        <w:t xml:space="preserve">procurement </w:t>
      </w:r>
      <w:r w:rsidR="00180281" w:rsidRPr="00786EB7">
        <w:rPr>
          <w:rFonts w:ascii="Roboto" w:hAnsi="Roboto" w:cs="Arial"/>
          <w:sz w:val="20"/>
        </w:rPr>
        <w:t>5</w:t>
      </w:r>
      <w:r w:rsidRPr="00786EB7">
        <w:rPr>
          <w:rFonts w:ascii="Roboto" w:hAnsi="Roboto" w:cs="Arial"/>
          <w:sz w:val="20"/>
        </w:rPr>
        <w:t>/202</w:t>
      </w:r>
      <w:r w:rsidR="00D40F17" w:rsidRPr="00786EB7">
        <w:rPr>
          <w:rFonts w:ascii="Roboto" w:hAnsi="Roboto" w:cs="Arial"/>
          <w:sz w:val="20"/>
        </w:rPr>
        <w:t>3</w:t>
      </w:r>
    </w:p>
    <w:p w14:paraId="72A3D3EC" w14:textId="77777777" w:rsidR="00635290" w:rsidRPr="00377B68" w:rsidRDefault="00635290" w:rsidP="005831AA">
      <w:pPr>
        <w:spacing w:line="276" w:lineRule="auto"/>
        <w:rPr>
          <w:rFonts w:ascii="Roboto" w:hAnsi="Roboto" w:cs="Arial"/>
          <w:sz w:val="20"/>
        </w:rPr>
      </w:pPr>
    </w:p>
    <w:p w14:paraId="0D0B940D" w14:textId="77777777" w:rsidR="00635290" w:rsidRPr="00377B68" w:rsidRDefault="00635290" w:rsidP="005831AA">
      <w:pPr>
        <w:spacing w:line="276" w:lineRule="auto"/>
        <w:rPr>
          <w:rFonts w:ascii="Roboto" w:hAnsi="Roboto" w:cs="Arial"/>
          <w:sz w:val="20"/>
        </w:rPr>
      </w:pPr>
    </w:p>
    <w:p w14:paraId="0E27B00A" w14:textId="77777777" w:rsidR="00635290" w:rsidRPr="00377B68" w:rsidRDefault="00635290" w:rsidP="005831AA">
      <w:pPr>
        <w:spacing w:line="276" w:lineRule="auto"/>
        <w:rPr>
          <w:rFonts w:ascii="Roboto" w:hAnsi="Roboto" w:cs="Arial"/>
          <w:sz w:val="20"/>
        </w:rPr>
      </w:pPr>
    </w:p>
    <w:p w14:paraId="60061E4C" w14:textId="77777777" w:rsidR="00635290" w:rsidRPr="00377B68" w:rsidRDefault="00635290" w:rsidP="005831AA">
      <w:pPr>
        <w:spacing w:line="276" w:lineRule="auto"/>
        <w:rPr>
          <w:rFonts w:ascii="Roboto" w:hAnsi="Roboto" w:cs="Arial"/>
          <w:sz w:val="20"/>
        </w:rPr>
      </w:pPr>
    </w:p>
    <w:p w14:paraId="44EAFD9C" w14:textId="77777777" w:rsidR="00635290" w:rsidRPr="00377B68" w:rsidRDefault="00635290" w:rsidP="005831AA">
      <w:pPr>
        <w:spacing w:line="276" w:lineRule="auto"/>
        <w:rPr>
          <w:rFonts w:ascii="Roboto" w:hAnsi="Roboto" w:cs="Arial"/>
          <w:sz w:val="20"/>
        </w:rPr>
      </w:pPr>
    </w:p>
    <w:p w14:paraId="4B94D5A5" w14:textId="77777777" w:rsidR="00635290" w:rsidRPr="00377B68" w:rsidRDefault="00635290" w:rsidP="005831AA">
      <w:pPr>
        <w:spacing w:line="276" w:lineRule="auto"/>
        <w:rPr>
          <w:rFonts w:ascii="Roboto" w:hAnsi="Roboto" w:cs="Arial"/>
          <w:sz w:val="20"/>
        </w:rPr>
      </w:pPr>
    </w:p>
    <w:p w14:paraId="3DEEC669" w14:textId="77777777" w:rsidR="00635290" w:rsidRPr="00377B68" w:rsidRDefault="00635290" w:rsidP="005831AA">
      <w:pPr>
        <w:spacing w:line="276" w:lineRule="auto"/>
        <w:rPr>
          <w:rFonts w:ascii="Roboto" w:hAnsi="Roboto" w:cs="Arial"/>
          <w:sz w:val="20"/>
        </w:rPr>
      </w:pPr>
    </w:p>
    <w:p w14:paraId="3656B9AB" w14:textId="77777777" w:rsidR="00635290" w:rsidRPr="00377B68" w:rsidRDefault="00635290" w:rsidP="005831AA">
      <w:pPr>
        <w:spacing w:line="276" w:lineRule="auto"/>
        <w:rPr>
          <w:rFonts w:ascii="Roboto" w:hAnsi="Roboto" w:cs="Arial"/>
          <w:sz w:val="20"/>
        </w:rPr>
      </w:pPr>
    </w:p>
    <w:p w14:paraId="45FB0818" w14:textId="49B9CD6E" w:rsidR="00635290" w:rsidRPr="00377B68" w:rsidRDefault="00635290" w:rsidP="005831AA">
      <w:pPr>
        <w:spacing w:line="276" w:lineRule="auto"/>
        <w:rPr>
          <w:rFonts w:ascii="Roboto" w:hAnsi="Roboto" w:cs="Arial"/>
          <w:sz w:val="20"/>
        </w:rPr>
      </w:pPr>
    </w:p>
    <w:p w14:paraId="780ACCB3" w14:textId="6069B114" w:rsidR="007F6A9A" w:rsidRPr="00377B68" w:rsidRDefault="007F6A9A" w:rsidP="005831AA">
      <w:pPr>
        <w:spacing w:line="276" w:lineRule="auto"/>
        <w:rPr>
          <w:rFonts w:ascii="Roboto" w:hAnsi="Roboto" w:cs="Arial"/>
          <w:sz w:val="20"/>
        </w:rPr>
      </w:pPr>
    </w:p>
    <w:p w14:paraId="51BB31CB" w14:textId="75F3018B" w:rsidR="007F6A9A" w:rsidRPr="00377B68" w:rsidRDefault="007F6A9A" w:rsidP="005831AA">
      <w:pPr>
        <w:spacing w:line="276" w:lineRule="auto"/>
        <w:rPr>
          <w:rFonts w:ascii="Roboto" w:hAnsi="Roboto" w:cs="Arial"/>
          <w:sz w:val="20"/>
        </w:rPr>
      </w:pPr>
    </w:p>
    <w:p w14:paraId="068F2FE7" w14:textId="0EF1C3D8" w:rsidR="007F6A9A" w:rsidRPr="00377B68" w:rsidRDefault="007F6A9A" w:rsidP="005831AA">
      <w:pPr>
        <w:spacing w:line="276" w:lineRule="auto"/>
        <w:rPr>
          <w:rFonts w:ascii="Roboto" w:hAnsi="Roboto" w:cs="Arial"/>
          <w:sz w:val="20"/>
        </w:rPr>
      </w:pPr>
    </w:p>
    <w:p w14:paraId="6BF2DE4D" w14:textId="50CE3B5D" w:rsidR="007F6A9A" w:rsidRPr="00377B68" w:rsidRDefault="007F6A9A" w:rsidP="005831AA">
      <w:pPr>
        <w:spacing w:line="276" w:lineRule="auto"/>
        <w:rPr>
          <w:rFonts w:ascii="Roboto" w:hAnsi="Roboto" w:cs="Arial"/>
          <w:sz w:val="20"/>
        </w:rPr>
      </w:pPr>
    </w:p>
    <w:p w14:paraId="12C8309C" w14:textId="3C876D68" w:rsidR="007F6A9A" w:rsidRPr="00377B68" w:rsidRDefault="007F6A9A" w:rsidP="005831AA">
      <w:pPr>
        <w:spacing w:line="276" w:lineRule="auto"/>
        <w:rPr>
          <w:rFonts w:ascii="Roboto" w:hAnsi="Roboto" w:cs="Arial"/>
          <w:sz w:val="20"/>
        </w:rPr>
      </w:pPr>
    </w:p>
    <w:p w14:paraId="327D03FA" w14:textId="66E7B96E" w:rsidR="007F6A9A" w:rsidRPr="00377B68" w:rsidRDefault="007F6A9A" w:rsidP="005831AA">
      <w:pPr>
        <w:spacing w:line="276" w:lineRule="auto"/>
        <w:rPr>
          <w:rFonts w:ascii="Roboto" w:hAnsi="Roboto" w:cs="Arial"/>
          <w:sz w:val="20"/>
        </w:rPr>
      </w:pPr>
    </w:p>
    <w:p w14:paraId="62C196F0" w14:textId="1CF35D31" w:rsidR="007F6A9A" w:rsidRPr="00377B68" w:rsidRDefault="007F6A9A" w:rsidP="005831AA">
      <w:pPr>
        <w:spacing w:line="276" w:lineRule="auto"/>
        <w:rPr>
          <w:rFonts w:ascii="Roboto" w:hAnsi="Roboto" w:cs="Arial"/>
          <w:sz w:val="20"/>
        </w:rPr>
      </w:pPr>
    </w:p>
    <w:p w14:paraId="3F4AF0F9" w14:textId="48D7A6FF" w:rsidR="007F6A9A" w:rsidRPr="00377B68" w:rsidRDefault="007F6A9A" w:rsidP="005831AA">
      <w:pPr>
        <w:spacing w:line="276" w:lineRule="auto"/>
        <w:rPr>
          <w:rFonts w:ascii="Roboto" w:hAnsi="Roboto" w:cs="Arial"/>
          <w:sz w:val="20"/>
        </w:rPr>
      </w:pPr>
    </w:p>
    <w:p w14:paraId="142E721C" w14:textId="144E932F" w:rsidR="007F6A9A" w:rsidRPr="00377B68" w:rsidRDefault="007F6A9A" w:rsidP="005831AA">
      <w:pPr>
        <w:spacing w:line="276" w:lineRule="auto"/>
        <w:rPr>
          <w:rFonts w:ascii="Roboto" w:hAnsi="Roboto" w:cs="Arial"/>
          <w:sz w:val="20"/>
        </w:rPr>
      </w:pPr>
    </w:p>
    <w:p w14:paraId="25712986" w14:textId="2CACDCF0" w:rsidR="007F6A9A" w:rsidRPr="00377B68" w:rsidRDefault="007F6A9A" w:rsidP="005831AA">
      <w:pPr>
        <w:spacing w:line="276" w:lineRule="auto"/>
        <w:rPr>
          <w:rFonts w:ascii="Roboto" w:hAnsi="Roboto" w:cs="Arial"/>
          <w:sz w:val="20"/>
        </w:rPr>
      </w:pPr>
    </w:p>
    <w:p w14:paraId="7EA4B442" w14:textId="4DC33229" w:rsidR="007F6A9A" w:rsidRPr="00377B68" w:rsidRDefault="007F6A9A" w:rsidP="005831AA">
      <w:pPr>
        <w:spacing w:line="276" w:lineRule="auto"/>
        <w:rPr>
          <w:rFonts w:ascii="Roboto" w:hAnsi="Roboto" w:cs="Arial"/>
          <w:sz w:val="20"/>
        </w:rPr>
      </w:pPr>
    </w:p>
    <w:p w14:paraId="54681B18" w14:textId="212BADC0" w:rsidR="007F6A9A" w:rsidRPr="00377B68" w:rsidRDefault="007F6A9A" w:rsidP="005831AA">
      <w:pPr>
        <w:spacing w:line="276" w:lineRule="auto"/>
        <w:rPr>
          <w:rFonts w:ascii="Roboto" w:hAnsi="Roboto" w:cs="Arial"/>
          <w:sz w:val="20"/>
        </w:rPr>
      </w:pPr>
    </w:p>
    <w:p w14:paraId="23B55FCA" w14:textId="585B0E81" w:rsidR="007F6A9A" w:rsidRPr="00377B68" w:rsidRDefault="007F6A9A" w:rsidP="005831AA">
      <w:pPr>
        <w:spacing w:line="276" w:lineRule="auto"/>
        <w:rPr>
          <w:rFonts w:ascii="Roboto" w:hAnsi="Roboto" w:cs="Arial"/>
          <w:sz w:val="20"/>
        </w:rPr>
      </w:pPr>
    </w:p>
    <w:p w14:paraId="38484527" w14:textId="73288772" w:rsidR="007F6A9A" w:rsidRPr="00377B68" w:rsidRDefault="007F6A9A" w:rsidP="005831AA">
      <w:pPr>
        <w:spacing w:line="276" w:lineRule="auto"/>
        <w:rPr>
          <w:rFonts w:ascii="Roboto" w:hAnsi="Roboto" w:cs="Arial"/>
          <w:sz w:val="20"/>
        </w:rPr>
      </w:pPr>
    </w:p>
    <w:p w14:paraId="74E10617" w14:textId="77777777" w:rsidR="007F6A9A" w:rsidRPr="00377B68" w:rsidRDefault="007F6A9A" w:rsidP="005831AA">
      <w:pPr>
        <w:spacing w:line="276" w:lineRule="auto"/>
        <w:rPr>
          <w:rFonts w:ascii="Roboto" w:hAnsi="Roboto" w:cs="Arial"/>
          <w:sz w:val="20"/>
        </w:rPr>
      </w:pPr>
    </w:p>
    <w:p w14:paraId="049F31CB" w14:textId="77777777" w:rsidR="00635290" w:rsidRPr="00377B68" w:rsidRDefault="00635290" w:rsidP="005831AA">
      <w:pPr>
        <w:spacing w:line="276" w:lineRule="auto"/>
        <w:jc w:val="right"/>
        <w:rPr>
          <w:rFonts w:ascii="Roboto" w:hAnsi="Roboto" w:cs="Arial"/>
          <w:sz w:val="20"/>
        </w:rPr>
      </w:pPr>
    </w:p>
    <w:p w14:paraId="53128261" w14:textId="77777777" w:rsidR="00635290" w:rsidRPr="00377B68" w:rsidRDefault="00635290" w:rsidP="005831AA">
      <w:pPr>
        <w:spacing w:line="276" w:lineRule="auto"/>
        <w:rPr>
          <w:rFonts w:ascii="Roboto" w:hAnsi="Roboto" w:cs="Arial"/>
          <w:sz w:val="20"/>
        </w:rPr>
      </w:pPr>
    </w:p>
    <w:p w14:paraId="62486C05" w14:textId="77777777" w:rsidR="00635290" w:rsidRPr="00377B68" w:rsidRDefault="00635290" w:rsidP="005831AA">
      <w:pPr>
        <w:spacing w:line="276" w:lineRule="auto"/>
        <w:rPr>
          <w:rFonts w:ascii="Roboto" w:hAnsi="Roboto" w:cs="Arial"/>
          <w:sz w:val="20"/>
        </w:rPr>
      </w:pPr>
    </w:p>
    <w:p w14:paraId="4101652C" w14:textId="77777777" w:rsidR="00635290" w:rsidRPr="00377B68" w:rsidRDefault="00635290" w:rsidP="005831AA">
      <w:pPr>
        <w:spacing w:line="276" w:lineRule="auto"/>
        <w:rPr>
          <w:rFonts w:ascii="Roboto" w:hAnsi="Roboto" w:cs="Arial"/>
          <w:sz w:val="20"/>
        </w:rPr>
      </w:pPr>
    </w:p>
    <w:p w14:paraId="4B99056E" w14:textId="77777777" w:rsidR="00635290" w:rsidRPr="00377B68" w:rsidRDefault="00635290" w:rsidP="005831AA">
      <w:pPr>
        <w:spacing w:line="276" w:lineRule="auto"/>
        <w:rPr>
          <w:rFonts w:ascii="Roboto" w:hAnsi="Roboto" w:cs="Arial"/>
          <w:sz w:val="20"/>
        </w:rPr>
      </w:pPr>
    </w:p>
    <w:p w14:paraId="6AD2BDE2" w14:textId="2DEC47BC" w:rsidR="00BC58CA" w:rsidRPr="00377B68" w:rsidRDefault="00635290" w:rsidP="005831AA">
      <w:pPr>
        <w:spacing w:line="276" w:lineRule="auto"/>
        <w:jc w:val="center"/>
        <w:rPr>
          <w:rFonts w:ascii="Roboto" w:hAnsi="Roboto" w:cs="Arial"/>
          <w:sz w:val="20"/>
        </w:rPr>
        <w:sectPr w:rsidR="00BC58CA" w:rsidRPr="00377B68">
          <w:headerReference w:type="default" r:id="rId10"/>
          <w:type w:val="continuous"/>
          <w:pgSz w:w="11909" w:h="16834"/>
          <w:pgMar w:top="1200" w:right="974" w:bottom="360" w:left="1306" w:header="720" w:footer="720" w:gutter="0"/>
          <w:cols w:space="60"/>
          <w:noEndnote/>
        </w:sectPr>
      </w:pPr>
      <w:r w:rsidRPr="00377B68">
        <w:rPr>
          <w:rFonts w:ascii="Roboto" w:hAnsi="Roboto" w:cs="Arial"/>
          <w:sz w:val="20"/>
        </w:rPr>
        <w:t>Split,</w:t>
      </w:r>
      <w:r w:rsidR="002D79AA" w:rsidRPr="00377B68">
        <w:rPr>
          <w:rFonts w:ascii="Roboto" w:hAnsi="Roboto" w:cs="Arial"/>
          <w:sz w:val="20"/>
        </w:rPr>
        <w:t xml:space="preserve"> </w:t>
      </w:r>
      <w:r w:rsidR="000B4CBF" w:rsidRPr="00377B68">
        <w:rPr>
          <w:rFonts w:ascii="Roboto" w:hAnsi="Roboto" w:cs="Arial"/>
          <w:sz w:val="20"/>
        </w:rPr>
        <w:t xml:space="preserve">February </w:t>
      </w:r>
      <w:r w:rsidR="00D40F17" w:rsidRPr="00377B68">
        <w:rPr>
          <w:rFonts w:ascii="Roboto" w:hAnsi="Roboto" w:cs="Arial"/>
          <w:sz w:val="20"/>
        </w:rPr>
        <w:t>2023</w:t>
      </w:r>
    </w:p>
    <w:p w14:paraId="3E1F9B82" w14:textId="77777777" w:rsidR="003F7062" w:rsidRPr="00377B68" w:rsidRDefault="003F7062" w:rsidP="00BA17A8">
      <w:pPr>
        <w:tabs>
          <w:tab w:val="left" w:pos="426"/>
        </w:tabs>
        <w:spacing w:line="276" w:lineRule="auto"/>
        <w:ind w:left="284" w:hanging="284"/>
        <w:rPr>
          <w:rFonts w:ascii="Roboto" w:hAnsi="Roboto" w:cs="Arial"/>
          <w:b/>
          <w:spacing w:val="-1"/>
          <w:sz w:val="20"/>
        </w:rPr>
      </w:pPr>
      <w:r w:rsidRPr="00377B68">
        <w:rPr>
          <w:rFonts w:ascii="Roboto" w:hAnsi="Roboto" w:cs="Arial"/>
          <w:b/>
          <w:spacing w:val="-1"/>
          <w:sz w:val="20"/>
        </w:rPr>
        <w:lastRenderedPageBreak/>
        <w:t>1. GENERAL INFORMATION</w:t>
      </w:r>
    </w:p>
    <w:p w14:paraId="7FCCAD88" w14:textId="77777777" w:rsidR="00236DC1" w:rsidRPr="00377B68" w:rsidRDefault="00B226F6" w:rsidP="005831AA">
      <w:pPr>
        <w:shd w:val="clear" w:color="auto" w:fill="FFFFFF"/>
        <w:spacing w:line="276" w:lineRule="auto"/>
        <w:ind w:left="24"/>
        <w:rPr>
          <w:rFonts w:ascii="Roboto" w:hAnsi="Roboto" w:cs="Arial"/>
          <w:sz w:val="20"/>
        </w:rPr>
      </w:pPr>
      <w:r w:rsidRPr="00377B68">
        <w:rPr>
          <w:rFonts w:ascii="Roboto" w:hAnsi="Roboto" w:cs="Arial"/>
          <w:b/>
          <w:spacing w:val="-1"/>
          <w:sz w:val="20"/>
        </w:rPr>
        <w:br/>
      </w:r>
      <w:r w:rsidR="00236DC1" w:rsidRPr="00377B68">
        <w:rPr>
          <w:rFonts w:ascii="Roboto" w:hAnsi="Roboto" w:cs="Arial"/>
          <w:b/>
          <w:spacing w:val="-1"/>
          <w:sz w:val="20"/>
        </w:rPr>
        <w:t>1.1. Client information</w:t>
      </w:r>
    </w:p>
    <w:p w14:paraId="0A0602DE" w14:textId="325F07F9" w:rsidR="00236DC1" w:rsidRPr="00377B68" w:rsidRDefault="003F7062" w:rsidP="005831AA">
      <w:pPr>
        <w:shd w:val="clear" w:color="auto" w:fill="FFFFFF"/>
        <w:spacing w:line="276" w:lineRule="auto"/>
        <w:ind w:left="10"/>
        <w:rPr>
          <w:rFonts w:ascii="Roboto" w:hAnsi="Roboto" w:cs="Arial"/>
          <w:sz w:val="20"/>
        </w:rPr>
      </w:pPr>
      <w:r w:rsidRPr="00377B68">
        <w:rPr>
          <w:rFonts w:ascii="Roboto" w:hAnsi="Roboto" w:cs="Arial"/>
          <w:b/>
          <w:spacing w:val="4"/>
          <w:sz w:val="20"/>
        </w:rPr>
        <w:br/>
      </w:r>
      <w:r w:rsidR="00236DC1" w:rsidRPr="00377B68">
        <w:rPr>
          <w:rFonts w:ascii="Roboto" w:hAnsi="Roboto" w:cs="Arial"/>
          <w:b/>
          <w:spacing w:val="4"/>
          <w:sz w:val="20"/>
        </w:rPr>
        <w:t xml:space="preserve">Name: </w:t>
      </w:r>
      <w:r w:rsidR="00236DC1" w:rsidRPr="00377B68">
        <w:rPr>
          <w:rFonts w:ascii="Roboto" w:hAnsi="Roboto" w:cs="Arial"/>
          <w:spacing w:val="4"/>
          <w:sz w:val="20"/>
        </w:rPr>
        <w:t xml:space="preserve">Priority Actions Programme Regional Activity Centre (hereinafter: </w:t>
      </w:r>
      <w:r w:rsidR="00236DC1" w:rsidRPr="00377B68">
        <w:rPr>
          <w:rFonts w:ascii="Roboto" w:hAnsi="Roboto" w:cs="Arial"/>
          <w:sz w:val="20"/>
        </w:rPr>
        <w:t>the Client)</w:t>
      </w:r>
    </w:p>
    <w:p w14:paraId="437CC977" w14:textId="46EDBD8F" w:rsidR="00236DC1" w:rsidRPr="00377B68" w:rsidRDefault="00236DC1" w:rsidP="005831AA">
      <w:pPr>
        <w:shd w:val="clear" w:color="auto" w:fill="FFFFFF"/>
        <w:spacing w:line="276" w:lineRule="auto"/>
        <w:ind w:left="19"/>
        <w:rPr>
          <w:rFonts w:ascii="Roboto" w:hAnsi="Roboto" w:cs="Arial"/>
          <w:spacing w:val="-1"/>
          <w:sz w:val="20"/>
        </w:rPr>
      </w:pPr>
      <w:r w:rsidRPr="00377B68">
        <w:rPr>
          <w:rFonts w:ascii="Roboto" w:hAnsi="Roboto" w:cs="Arial"/>
          <w:b/>
          <w:spacing w:val="-1"/>
          <w:sz w:val="20"/>
        </w:rPr>
        <w:t xml:space="preserve">Registered office </w:t>
      </w:r>
      <w:r w:rsidRPr="00377B68">
        <w:rPr>
          <w:rFonts w:ascii="Roboto" w:hAnsi="Roboto" w:cs="Arial"/>
          <w:spacing w:val="-1"/>
          <w:sz w:val="20"/>
        </w:rPr>
        <w:t xml:space="preserve">- </w:t>
      </w:r>
      <w:r w:rsidRPr="00377B68">
        <w:rPr>
          <w:rFonts w:ascii="Roboto" w:hAnsi="Roboto" w:cs="Arial"/>
          <w:b/>
          <w:spacing w:val="-1"/>
          <w:sz w:val="20"/>
        </w:rPr>
        <w:t xml:space="preserve">address: </w:t>
      </w:r>
      <w:r w:rsidRPr="00377B68">
        <w:rPr>
          <w:rFonts w:ascii="Roboto" w:hAnsi="Roboto" w:cs="Arial"/>
          <w:spacing w:val="-1"/>
          <w:sz w:val="20"/>
        </w:rPr>
        <w:t xml:space="preserve">21000 Split, Kraj </w:t>
      </w:r>
      <w:proofErr w:type="spellStart"/>
      <w:r w:rsidRPr="00377B68">
        <w:rPr>
          <w:rFonts w:ascii="Roboto" w:hAnsi="Roboto" w:cs="Arial"/>
          <w:spacing w:val="-1"/>
          <w:sz w:val="20"/>
        </w:rPr>
        <w:t>Sv</w:t>
      </w:r>
      <w:proofErr w:type="spellEnd"/>
      <w:r w:rsidRPr="00377B68">
        <w:rPr>
          <w:rFonts w:ascii="Roboto" w:hAnsi="Roboto" w:cs="Arial"/>
          <w:spacing w:val="-1"/>
          <w:sz w:val="20"/>
        </w:rPr>
        <w:t>. Ivana 11</w:t>
      </w:r>
    </w:p>
    <w:p w14:paraId="298DE2C7" w14:textId="03F2EDCC" w:rsidR="007F6A9A" w:rsidRPr="00377B68" w:rsidRDefault="007F6A9A" w:rsidP="005831AA">
      <w:pPr>
        <w:shd w:val="clear" w:color="auto" w:fill="FFFFFF"/>
        <w:spacing w:line="276" w:lineRule="auto"/>
        <w:ind w:left="19"/>
        <w:rPr>
          <w:rFonts w:ascii="Roboto" w:eastAsia="Times New Roman" w:hAnsi="Roboto" w:cs="Arial"/>
          <w:spacing w:val="-1"/>
          <w:sz w:val="20"/>
        </w:rPr>
      </w:pPr>
      <w:r w:rsidRPr="00377B68">
        <w:rPr>
          <w:rFonts w:ascii="Roboto" w:hAnsi="Roboto" w:cs="Arial"/>
          <w:b/>
          <w:spacing w:val="-1"/>
          <w:sz w:val="20"/>
        </w:rPr>
        <w:t>PIN 27788012253</w:t>
      </w:r>
    </w:p>
    <w:p w14:paraId="2C976A5D" w14:textId="77777777" w:rsidR="00236DC1" w:rsidRPr="00377B68" w:rsidRDefault="00236DC1" w:rsidP="005831AA">
      <w:pPr>
        <w:shd w:val="clear" w:color="auto" w:fill="FFFFFF"/>
        <w:spacing w:line="276" w:lineRule="auto"/>
        <w:ind w:left="10"/>
        <w:rPr>
          <w:rFonts w:ascii="Roboto" w:hAnsi="Roboto" w:cs="Arial"/>
          <w:sz w:val="20"/>
        </w:rPr>
      </w:pPr>
      <w:r w:rsidRPr="00377B68">
        <w:rPr>
          <w:rFonts w:ascii="Roboto" w:hAnsi="Roboto" w:cs="Arial"/>
          <w:b/>
          <w:spacing w:val="-1"/>
          <w:sz w:val="20"/>
        </w:rPr>
        <w:t xml:space="preserve">Telephone number: </w:t>
      </w:r>
      <w:r w:rsidRPr="00377B68">
        <w:rPr>
          <w:rFonts w:ascii="Roboto" w:hAnsi="Roboto" w:cs="Arial"/>
          <w:spacing w:val="-1"/>
          <w:sz w:val="20"/>
        </w:rPr>
        <w:t>+385 (21) 340470</w:t>
      </w:r>
    </w:p>
    <w:p w14:paraId="1041B8DD" w14:textId="77777777" w:rsidR="00236DC1" w:rsidRPr="00377B68" w:rsidRDefault="00236DC1" w:rsidP="005831AA">
      <w:pPr>
        <w:shd w:val="clear" w:color="auto" w:fill="FFFFFF"/>
        <w:spacing w:line="276" w:lineRule="auto"/>
        <w:ind w:left="10"/>
        <w:rPr>
          <w:rFonts w:ascii="Roboto" w:hAnsi="Roboto" w:cs="Arial"/>
          <w:sz w:val="20"/>
        </w:rPr>
      </w:pPr>
      <w:r w:rsidRPr="00377B68">
        <w:rPr>
          <w:rFonts w:ascii="Roboto" w:hAnsi="Roboto" w:cs="Arial"/>
          <w:b/>
          <w:sz w:val="20"/>
        </w:rPr>
        <w:t xml:space="preserve">Website: </w:t>
      </w:r>
      <w:hyperlink r:id="rId11" w:history="1">
        <w:r w:rsidRPr="00377B68">
          <w:rPr>
            <w:rStyle w:val="Hyperlink"/>
            <w:rFonts w:ascii="Roboto" w:hAnsi="Roboto" w:cs="Arial"/>
            <w:color w:val="auto"/>
            <w:sz w:val="20"/>
          </w:rPr>
          <w:t>www.paprac.org</w:t>
        </w:r>
      </w:hyperlink>
      <w:r w:rsidRPr="00377B68">
        <w:rPr>
          <w:rFonts w:ascii="Roboto" w:hAnsi="Roboto" w:cs="Arial"/>
          <w:sz w:val="20"/>
        </w:rPr>
        <w:t xml:space="preserve"> </w:t>
      </w:r>
      <w:r w:rsidR="003F7062" w:rsidRPr="00377B68">
        <w:rPr>
          <w:rFonts w:ascii="Roboto" w:hAnsi="Roboto" w:cs="Arial"/>
          <w:sz w:val="20"/>
        </w:rPr>
        <w:br/>
      </w:r>
    </w:p>
    <w:p w14:paraId="5855450E" w14:textId="77777777" w:rsidR="00236DC1" w:rsidRPr="00786EB7" w:rsidRDefault="00236DC1" w:rsidP="005831AA">
      <w:pPr>
        <w:numPr>
          <w:ilvl w:val="0"/>
          <w:numId w:val="1"/>
        </w:numPr>
        <w:shd w:val="clear" w:color="auto" w:fill="FFFFFF"/>
        <w:tabs>
          <w:tab w:val="left" w:pos="437"/>
        </w:tabs>
        <w:spacing w:line="276" w:lineRule="auto"/>
        <w:ind w:left="426" w:hanging="426"/>
        <w:rPr>
          <w:rFonts w:ascii="Roboto" w:hAnsi="Roboto" w:cs="Arial"/>
          <w:b/>
          <w:bCs/>
          <w:spacing w:val="-8"/>
          <w:sz w:val="20"/>
        </w:rPr>
      </w:pPr>
      <w:r w:rsidRPr="00377B68">
        <w:rPr>
          <w:rFonts w:ascii="Roboto" w:hAnsi="Roboto" w:cs="Arial"/>
          <w:b/>
          <w:sz w:val="20"/>
        </w:rPr>
        <w:t xml:space="preserve">Contact person: </w:t>
      </w:r>
      <w:r w:rsidRPr="00377B68">
        <w:rPr>
          <w:rFonts w:ascii="Roboto" w:hAnsi="Roboto" w:cs="Arial"/>
          <w:sz w:val="20"/>
        </w:rPr>
        <w:t xml:space="preserve">Questions concerning the tender contents and format can be sent to </w:t>
      </w:r>
      <w:r w:rsidRPr="00377B68">
        <w:rPr>
          <w:rFonts w:ascii="Roboto" w:hAnsi="Roboto" w:cs="Arial"/>
          <w:spacing w:val="4"/>
          <w:sz w:val="20"/>
        </w:rPr>
        <w:t>the person in charge of communicating with Tenderers, Marina Marković, e</w:t>
      </w:r>
      <w:r w:rsidRPr="00786EB7">
        <w:rPr>
          <w:rFonts w:ascii="Roboto" w:hAnsi="Roboto" w:cs="Arial"/>
          <w:spacing w:val="4"/>
          <w:sz w:val="20"/>
        </w:rPr>
        <w:t xml:space="preserve">-mail: </w:t>
      </w:r>
      <w:hyperlink r:id="rId12" w:history="1">
        <w:r w:rsidRPr="00786EB7">
          <w:rPr>
            <w:rStyle w:val="Hyperlink"/>
            <w:rFonts w:ascii="Roboto" w:hAnsi="Roboto" w:cs="Arial"/>
            <w:color w:val="auto"/>
            <w:spacing w:val="4"/>
            <w:sz w:val="20"/>
          </w:rPr>
          <w:t>marina.markovic@paprac.org</w:t>
        </w:r>
      </w:hyperlink>
    </w:p>
    <w:p w14:paraId="7A53CAC1" w14:textId="77777777" w:rsidR="00236DC1" w:rsidRPr="00786EB7" w:rsidRDefault="00236DC1" w:rsidP="005831AA">
      <w:pPr>
        <w:numPr>
          <w:ilvl w:val="0"/>
          <w:numId w:val="1"/>
        </w:numPr>
        <w:shd w:val="clear" w:color="auto" w:fill="FFFFFF"/>
        <w:tabs>
          <w:tab w:val="left" w:pos="437"/>
        </w:tabs>
        <w:spacing w:line="276" w:lineRule="auto"/>
        <w:ind w:left="24"/>
        <w:rPr>
          <w:rFonts w:ascii="Roboto" w:hAnsi="Roboto" w:cs="Arial"/>
          <w:b/>
          <w:bCs/>
          <w:spacing w:val="-8"/>
          <w:sz w:val="20"/>
        </w:rPr>
      </w:pPr>
      <w:r w:rsidRPr="00786EB7">
        <w:rPr>
          <w:rFonts w:ascii="Roboto" w:hAnsi="Roboto" w:cs="Arial"/>
          <w:b/>
          <w:spacing w:val="3"/>
          <w:sz w:val="20"/>
        </w:rPr>
        <w:t xml:space="preserve">Procurement type: </w:t>
      </w:r>
      <w:r w:rsidRPr="00786EB7">
        <w:rPr>
          <w:rFonts w:ascii="Roboto" w:hAnsi="Roboto" w:cs="Arial"/>
          <w:spacing w:val="3"/>
          <w:sz w:val="20"/>
        </w:rPr>
        <w:t>Simple procurement</w:t>
      </w:r>
    </w:p>
    <w:p w14:paraId="0C33A115" w14:textId="2626C671" w:rsidR="00236DC1" w:rsidRPr="00786EB7" w:rsidRDefault="00236DC1" w:rsidP="005831AA">
      <w:pPr>
        <w:numPr>
          <w:ilvl w:val="0"/>
          <w:numId w:val="1"/>
        </w:numPr>
        <w:shd w:val="clear" w:color="auto" w:fill="FFFFFF"/>
        <w:tabs>
          <w:tab w:val="left" w:pos="437"/>
        </w:tabs>
        <w:spacing w:line="276" w:lineRule="auto"/>
        <w:ind w:left="365" w:hanging="341"/>
        <w:rPr>
          <w:rFonts w:ascii="Roboto" w:hAnsi="Roboto" w:cs="Arial"/>
          <w:b/>
          <w:bCs/>
          <w:spacing w:val="-8"/>
          <w:sz w:val="20"/>
        </w:rPr>
      </w:pPr>
      <w:r w:rsidRPr="00786EB7">
        <w:rPr>
          <w:rFonts w:ascii="Roboto" w:hAnsi="Roboto" w:cs="Arial"/>
          <w:b/>
          <w:spacing w:val="1"/>
          <w:sz w:val="20"/>
        </w:rPr>
        <w:t xml:space="preserve">Estimated procurement value: </w:t>
      </w:r>
      <w:r w:rsidRPr="00786EB7">
        <w:rPr>
          <w:rFonts w:ascii="Roboto" w:hAnsi="Roboto" w:cs="Arial"/>
          <w:spacing w:val="1"/>
          <w:sz w:val="20"/>
        </w:rPr>
        <w:t xml:space="preserve">Procurement value is estimated at </w:t>
      </w:r>
      <w:r w:rsidR="00EE3A34" w:rsidRPr="00786EB7">
        <w:rPr>
          <w:rFonts w:ascii="Roboto" w:hAnsi="Roboto" w:cs="Arial"/>
          <w:spacing w:val="1"/>
          <w:sz w:val="20"/>
        </w:rPr>
        <w:t>EUR</w:t>
      </w:r>
      <w:r w:rsidRPr="00786EB7">
        <w:rPr>
          <w:rFonts w:ascii="Roboto" w:hAnsi="Roboto" w:cs="Arial"/>
          <w:spacing w:val="1"/>
          <w:sz w:val="20"/>
        </w:rPr>
        <w:t xml:space="preserve"> </w:t>
      </w:r>
      <w:r w:rsidR="00180281" w:rsidRPr="00786EB7">
        <w:rPr>
          <w:rFonts w:ascii="Roboto" w:hAnsi="Roboto" w:cs="Arial"/>
          <w:spacing w:val="1"/>
          <w:sz w:val="20"/>
        </w:rPr>
        <w:t>20</w:t>
      </w:r>
      <w:r w:rsidRPr="00786EB7">
        <w:rPr>
          <w:rFonts w:ascii="Roboto" w:hAnsi="Roboto" w:cs="Arial"/>
          <w:spacing w:val="1"/>
          <w:sz w:val="20"/>
        </w:rPr>
        <w:t xml:space="preserve">,000.00 without </w:t>
      </w:r>
      <w:r w:rsidRPr="00786EB7">
        <w:rPr>
          <w:rFonts w:ascii="Roboto" w:hAnsi="Roboto" w:cs="Arial"/>
          <w:spacing w:val="-3"/>
          <w:sz w:val="20"/>
        </w:rPr>
        <w:t xml:space="preserve">VAT. </w:t>
      </w:r>
    </w:p>
    <w:p w14:paraId="2EA5FDF1" w14:textId="2A2632DD" w:rsidR="00DD2824" w:rsidRPr="00786EB7" w:rsidRDefault="00DD2824" w:rsidP="005831AA">
      <w:pPr>
        <w:numPr>
          <w:ilvl w:val="0"/>
          <w:numId w:val="1"/>
        </w:numPr>
        <w:shd w:val="clear" w:color="auto" w:fill="FFFFFF"/>
        <w:tabs>
          <w:tab w:val="left" w:pos="437"/>
        </w:tabs>
        <w:spacing w:line="276" w:lineRule="auto"/>
        <w:ind w:left="365" w:hanging="341"/>
        <w:rPr>
          <w:rFonts w:ascii="Roboto" w:hAnsi="Roboto" w:cs="Arial"/>
          <w:b/>
          <w:bCs/>
          <w:spacing w:val="-8"/>
          <w:sz w:val="20"/>
        </w:rPr>
      </w:pPr>
      <w:r w:rsidRPr="00786EB7">
        <w:rPr>
          <w:rFonts w:ascii="Roboto" w:hAnsi="Roboto" w:cs="Arial"/>
          <w:b/>
          <w:spacing w:val="1"/>
          <w:sz w:val="20"/>
        </w:rPr>
        <w:t>CPV:</w:t>
      </w:r>
      <w:r w:rsidRPr="00786EB7">
        <w:rPr>
          <w:rFonts w:ascii="Roboto" w:hAnsi="Roboto" w:cs="Arial"/>
          <w:b/>
          <w:bCs/>
          <w:spacing w:val="-8"/>
          <w:sz w:val="20"/>
        </w:rPr>
        <w:t xml:space="preserve"> </w:t>
      </w:r>
      <w:r w:rsidR="00377B68" w:rsidRPr="00786EB7">
        <w:rPr>
          <w:rFonts w:ascii="Roboto" w:hAnsi="Roboto"/>
        </w:rPr>
        <w:t>71241000-9</w:t>
      </w:r>
    </w:p>
    <w:p w14:paraId="1299C43A" w14:textId="77777777" w:rsidR="00DD2824" w:rsidRPr="00786EB7" w:rsidRDefault="00DD2824" w:rsidP="005831AA">
      <w:pPr>
        <w:shd w:val="clear" w:color="auto" w:fill="FFFFFF"/>
        <w:tabs>
          <w:tab w:val="left" w:pos="437"/>
        </w:tabs>
        <w:spacing w:line="276" w:lineRule="auto"/>
        <w:ind w:left="24"/>
        <w:rPr>
          <w:rFonts w:ascii="Roboto" w:hAnsi="Roboto" w:cs="Arial"/>
          <w:b/>
          <w:bCs/>
          <w:spacing w:val="-8"/>
          <w:sz w:val="20"/>
        </w:rPr>
      </w:pPr>
    </w:p>
    <w:p w14:paraId="24291B93" w14:textId="77777777" w:rsidR="00635290" w:rsidRPr="00786EB7" w:rsidRDefault="003F7062" w:rsidP="00BA17A8">
      <w:pPr>
        <w:numPr>
          <w:ilvl w:val="0"/>
          <w:numId w:val="9"/>
        </w:numPr>
        <w:tabs>
          <w:tab w:val="left" w:pos="284"/>
        </w:tabs>
        <w:spacing w:line="276" w:lineRule="auto"/>
        <w:ind w:left="142" w:hanging="142"/>
        <w:rPr>
          <w:rFonts w:ascii="Roboto" w:hAnsi="Roboto" w:cs="Arial"/>
          <w:b/>
          <w:bCs/>
          <w:spacing w:val="-8"/>
          <w:sz w:val="20"/>
        </w:rPr>
      </w:pPr>
      <w:r w:rsidRPr="00786EB7">
        <w:rPr>
          <w:rFonts w:ascii="Roboto" w:hAnsi="Roboto" w:cs="Arial"/>
          <w:b/>
          <w:bCs/>
          <w:spacing w:val="-8"/>
          <w:sz w:val="20"/>
        </w:rPr>
        <w:t>INFORMATION ON THE PROCUREMENT SUBJECT MATTER</w:t>
      </w:r>
    </w:p>
    <w:p w14:paraId="4DDBEF00" w14:textId="77777777" w:rsidR="005831AA" w:rsidRPr="00377B68" w:rsidRDefault="005831AA" w:rsidP="005831AA">
      <w:pPr>
        <w:shd w:val="clear" w:color="auto" w:fill="FFFFFF"/>
        <w:tabs>
          <w:tab w:val="left" w:pos="4198"/>
        </w:tabs>
        <w:spacing w:line="276" w:lineRule="auto"/>
        <w:ind w:right="2390"/>
        <w:rPr>
          <w:rFonts w:ascii="Roboto" w:hAnsi="Roboto" w:cs="Arial"/>
          <w:b/>
          <w:spacing w:val="-1"/>
          <w:sz w:val="20"/>
        </w:rPr>
      </w:pPr>
    </w:p>
    <w:p w14:paraId="4FCDC586" w14:textId="48D3DADA" w:rsidR="002D79AA" w:rsidRPr="00377B68" w:rsidRDefault="00635290" w:rsidP="005831AA">
      <w:pPr>
        <w:shd w:val="clear" w:color="auto" w:fill="FFFFFF"/>
        <w:tabs>
          <w:tab w:val="left" w:pos="4198"/>
        </w:tabs>
        <w:spacing w:line="276" w:lineRule="auto"/>
        <w:ind w:right="2390"/>
        <w:rPr>
          <w:rFonts w:ascii="Roboto" w:hAnsi="Roboto" w:cs="Arial"/>
          <w:b/>
          <w:spacing w:val="-1"/>
          <w:sz w:val="20"/>
        </w:rPr>
      </w:pPr>
      <w:r w:rsidRPr="00377B68">
        <w:rPr>
          <w:rFonts w:ascii="Roboto" w:hAnsi="Roboto" w:cs="Arial"/>
          <w:b/>
          <w:spacing w:val="-1"/>
          <w:sz w:val="20"/>
        </w:rPr>
        <w:t>2.1</w:t>
      </w:r>
      <w:r w:rsidR="00E91BB2" w:rsidRPr="00377B68">
        <w:rPr>
          <w:rFonts w:ascii="Roboto" w:hAnsi="Roboto" w:cs="Arial"/>
          <w:b/>
          <w:spacing w:val="-1"/>
          <w:sz w:val="20"/>
        </w:rPr>
        <w:t>.</w:t>
      </w:r>
      <w:r w:rsidRPr="00377B68">
        <w:rPr>
          <w:rFonts w:ascii="Roboto" w:hAnsi="Roboto" w:cs="Arial"/>
          <w:b/>
          <w:spacing w:val="-1"/>
          <w:sz w:val="20"/>
        </w:rPr>
        <w:t xml:space="preserve"> </w:t>
      </w:r>
      <w:r w:rsidR="002D79AA" w:rsidRPr="00377B68">
        <w:rPr>
          <w:rFonts w:ascii="Roboto" w:hAnsi="Roboto" w:cs="Arial"/>
          <w:b/>
          <w:spacing w:val="-1"/>
          <w:sz w:val="20"/>
        </w:rPr>
        <w:t>Background information</w:t>
      </w:r>
      <w:r w:rsidR="00487D04" w:rsidRPr="00377B68">
        <w:rPr>
          <w:rFonts w:ascii="Roboto" w:hAnsi="Roboto" w:cs="Arial"/>
          <w:b/>
          <w:spacing w:val="-1"/>
          <w:sz w:val="20"/>
        </w:rPr>
        <w:t xml:space="preserve"> </w:t>
      </w:r>
    </w:p>
    <w:p w14:paraId="7AEDEE48" w14:textId="77777777" w:rsidR="00180281" w:rsidRPr="00377B68" w:rsidRDefault="00180281" w:rsidP="00180281">
      <w:pPr>
        <w:pStyle w:val="TableParagraph"/>
        <w:tabs>
          <w:tab w:val="left" w:pos="464"/>
        </w:tabs>
        <w:spacing w:before="120" w:after="120"/>
        <w:ind w:right="109"/>
        <w:jc w:val="both"/>
        <w:rPr>
          <w:rFonts w:ascii="Roboto" w:hAnsi="Roboto" w:cs="Times New Roman"/>
          <w:bCs/>
          <w:sz w:val="20"/>
          <w:szCs w:val="20"/>
          <w:lang w:val="en-GB"/>
        </w:rPr>
      </w:pPr>
      <w:bookmarkStart w:id="1" w:name="_Toc370541052"/>
      <w:bookmarkStart w:id="2" w:name="_Toc372551683"/>
      <w:bookmarkStart w:id="3" w:name="_Toc372553926"/>
      <w:bookmarkStart w:id="4" w:name="_Toc381687239"/>
      <w:r w:rsidRPr="00377B68">
        <w:rPr>
          <w:rFonts w:ascii="Roboto" w:hAnsi="Roboto" w:cs="Times New Roman"/>
          <w:bCs/>
          <w:sz w:val="20"/>
          <w:szCs w:val="20"/>
          <w:lang w:val="en-GB"/>
        </w:rPr>
        <w:t>The 2</w:t>
      </w:r>
      <w:r w:rsidRPr="00377B68">
        <w:rPr>
          <w:rFonts w:ascii="Roboto" w:hAnsi="Roboto" w:cs="Times New Roman"/>
          <w:bCs/>
          <w:sz w:val="20"/>
          <w:szCs w:val="20"/>
          <w:vertAlign w:val="superscript"/>
          <w:lang w:val="en-GB"/>
        </w:rPr>
        <w:t>nd</w:t>
      </w:r>
      <w:r w:rsidRPr="00377B68">
        <w:rPr>
          <w:rFonts w:ascii="Roboto" w:hAnsi="Roboto" w:cs="Times New Roman"/>
          <w:bCs/>
          <w:sz w:val="20"/>
          <w:szCs w:val="20"/>
          <w:lang w:val="en-GB"/>
        </w:rPr>
        <w:t xml:space="preserve"> joint technical meeting organised by UNECE on 16 June 2022, attended by six Regional Seas Programmes, including UNEP/MAP, highlighted the importance of information sharing and coordination to strengthen implementation of existing environmental assessment provisions under the relevant Regional Sea Treaties.</w:t>
      </w:r>
    </w:p>
    <w:p w14:paraId="38976E4F" w14:textId="77777777" w:rsidR="00180281" w:rsidRPr="00377B68" w:rsidRDefault="00180281" w:rsidP="00180281">
      <w:pPr>
        <w:pStyle w:val="TableParagraph"/>
        <w:tabs>
          <w:tab w:val="left" w:pos="464"/>
        </w:tabs>
        <w:spacing w:before="120" w:after="120"/>
        <w:ind w:right="109"/>
        <w:jc w:val="both"/>
        <w:rPr>
          <w:rFonts w:ascii="Roboto" w:hAnsi="Roboto" w:cs="Times New Roman"/>
          <w:bCs/>
          <w:sz w:val="20"/>
          <w:szCs w:val="20"/>
          <w:lang w:val="en-GB"/>
        </w:rPr>
      </w:pPr>
      <w:r w:rsidRPr="00377B68">
        <w:rPr>
          <w:rFonts w:ascii="Roboto" w:hAnsi="Roboto" w:cs="Times New Roman"/>
          <w:bCs/>
          <w:sz w:val="20"/>
          <w:szCs w:val="20"/>
          <w:lang w:val="en-GB"/>
        </w:rPr>
        <w:t xml:space="preserve">In a situation where several Mediterranean countries have no legal obligation to prepare SEA, it seems wise to develop a feasibility study aimed at introducing the application of transboundary EIA/SEA in the whole Mediterranean Region taking advantage from the Mediterranean countries which have experience in the field, from other Regional Seas Programmes implementing the ESPOO Convention as well as from the Secretariat of the ESPOO Convention and its Kiev Protocol. The need to strengthen the application of the transboundary EIA/SEA becomes even more pronounced with regard to MSP. </w:t>
      </w:r>
    </w:p>
    <w:p w14:paraId="6034EEEE" w14:textId="46B5AE94" w:rsidR="00E16123" w:rsidRPr="00377B68" w:rsidRDefault="00180281" w:rsidP="00180281">
      <w:pPr>
        <w:spacing w:before="120" w:after="120"/>
        <w:rPr>
          <w:rFonts w:ascii="Roboto" w:hAnsi="Roboto"/>
          <w:sz w:val="20"/>
          <w:lang w:val="en-ID"/>
        </w:rPr>
      </w:pPr>
      <w:r w:rsidRPr="00377B68">
        <w:rPr>
          <w:rFonts w:ascii="Roboto" w:hAnsi="Roboto"/>
          <w:sz w:val="20"/>
          <w:lang w:val="en-ID"/>
        </w:rPr>
        <w:t xml:space="preserve">In this respect, </w:t>
      </w:r>
      <w:r w:rsidR="00E16123" w:rsidRPr="00377B68">
        <w:rPr>
          <w:rFonts w:ascii="Roboto" w:hAnsi="Roboto"/>
          <w:sz w:val="20"/>
          <w:lang w:val="en-ID"/>
        </w:rPr>
        <w:t xml:space="preserve">preparation of a </w:t>
      </w:r>
      <w:r w:rsidRPr="00377B68">
        <w:rPr>
          <w:rFonts w:ascii="Roboto" w:hAnsi="Roboto"/>
          <w:sz w:val="20"/>
          <w:lang w:val="en-ID"/>
        </w:rPr>
        <w:t xml:space="preserve">feasibility study on the application of transboundary EIA/SEA in the context of the Barcelona Convention and its Protocols </w:t>
      </w:r>
      <w:r w:rsidR="00E16123" w:rsidRPr="00377B68">
        <w:rPr>
          <w:rFonts w:ascii="Roboto" w:hAnsi="Roboto"/>
          <w:sz w:val="20"/>
          <w:lang w:val="en-ID"/>
        </w:rPr>
        <w:t xml:space="preserve">is much needed endeavour in order to support the Contracting Parties for the implementation of the ICZM and MSP initiatives in the transboundary context. </w:t>
      </w:r>
    </w:p>
    <w:p w14:paraId="6388D49C" w14:textId="77777777" w:rsidR="00E16123" w:rsidRPr="00377B68" w:rsidRDefault="00E16123" w:rsidP="00180281">
      <w:pPr>
        <w:spacing w:before="120" w:after="120"/>
        <w:rPr>
          <w:rFonts w:ascii="Roboto" w:hAnsi="Roboto"/>
          <w:sz w:val="20"/>
          <w:lang w:val="en-ID"/>
        </w:rPr>
      </w:pPr>
    </w:p>
    <w:p w14:paraId="565FC740" w14:textId="77777777" w:rsidR="00870A4F" w:rsidRPr="00377B68" w:rsidRDefault="00870A4F" w:rsidP="00BA17A8">
      <w:pPr>
        <w:spacing w:before="120" w:after="120"/>
        <w:jc w:val="both"/>
        <w:rPr>
          <w:rFonts w:ascii="Roboto" w:hAnsi="Roboto" w:cs="Arial"/>
          <w:sz w:val="20"/>
        </w:rPr>
      </w:pPr>
    </w:p>
    <w:bookmarkEnd w:id="1"/>
    <w:bookmarkEnd w:id="2"/>
    <w:bookmarkEnd w:id="3"/>
    <w:bookmarkEnd w:id="4"/>
    <w:p w14:paraId="193E27EA" w14:textId="77777777" w:rsidR="00635290" w:rsidRPr="00377B68" w:rsidRDefault="00E91BB2" w:rsidP="005831AA">
      <w:pPr>
        <w:shd w:val="clear" w:color="auto" w:fill="FFFFFF"/>
        <w:tabs>
          <w:tab w:val="left" w:pos="4198"/>
        </w:tabs>
        <w:spacing w:line="276" w:lineRule="auto"/>
        <w:ind w:right="2390"/>
        <w:rPr>
          <w:rFonts w:ascii="Roboto" w:hAnsi="Roboto" w:cs="Arial"/>
          <w:b/>
          <w:spacing w:val="-1"/>
          <w:sz w:val="20"/>
        </w:rPr>
      </w:pPr>
      <w:r w:rsidRPr="00377B68">
        <w:rPr>
          <w:rFonts w:ascii="Roboto" w:hAnsi="Roboto" w:cs="Arial"/>
          <w:b/>
          <w:spacing w:val="-1"/>
          <w:sz w:val="20"/>
        </w:rPr>
        <w:t>2.</w:t>
      </w:r>
      <w:r w:rsidR="00487D04" w:rsidRPr="00377B68">
        <w:rPr>
          <w:rFonts w:ascii="Roboto" w:hAnsi="Roboto" w:cs="Arial"/>
          <w:b/>
          <w:spacing w:val="-1"/>
          <w:sz w:val="20"/>
        </w:rPr>
        <w:t>3</w:t>
      </w:r>
      <w:r w:rsidRPr="00377B68">
        <w:rPr>
          <w:rFonts w:ascii="Roboto" w:hAnsi="Roboto" w:cs="Arial"/>
          <w:b/>
          <w:spacing w:val="-1"/>
          <w:sz w:val="20"/>
        </w:rPr>
        <w:t xml:space="preserve">. </w:t>
      </w:r>
      <w:r w:rsidR="00635290" w:rsidRPr="00377B68">
        <w:rPr>
          <w:rFonts w:ascii="Roboto" w:hAnsi="Roboto" w:cs="Arial"/>
          <w:b/>
          <w:spacing w:val="-1"/>
          <w:sz w:val="20"/>
        </w:rPr>
        <w:t>Description of the procurement subject matter</w:t>
      </w:r>
    </w:p>
    <w:p w14:paraId="14605AEB" w14:textId="77777777" w:rsidR="00CB7CFD" w:rsidRPr="00377B68" w:rsidRDefault="00CB7CFD" w:rsidP="00CB7CFD">
      <w:pPr>
        <w:spacing w:before="120" w:after="120"/>
        <w:rPr>
          <w:rFonts w:ascii="Roboto" w:hAnsi="Roboto"/>
          <w:sz w:val="20"/>
        </w:rPr>
      </w:pPr>
      <w:bookmarkStart w:id="5" w:name="_Hlk28601634"/>
      <w:r w:rsidRPr="00377B68">
        <w:rPr>
          <w:rFonts w:ascii="Roboto" w:hAnsi="Roboto"/>
          <w:sz w:val="20"/>
          <w:lang w:val="en-ID"/>
        </w:rPr>
        <w:t>T</w:t>
      </w:r>
      <w:r w:rsidRPr="00377B68">
        <w:rPr>
          <w:rFonts w:ascii="Roboto" w:hAnsi="Roboto"/>
          <w:sz w:val="20"/>
        </w:rPr>
        <w:t xml:space="preserve">he aim of the feasibility study is the presentation at next COP in 2023, of a strategic and legal basis, launching a process to amend the legal framework of the Barcelona Convention, introducing the application of transboundary EIA/SEA in the Mediterranean Region. </w:t>
      </w:r>
      <w:r w:rsidRPr="00377B68">
        <w:rPr>
          <w:rFonts w:ascii="Roboto" w:hAnsi="Roboto"/>
          <w:sz w:val="20"/>
          <w:lang w:val="en-ID"/>
        </w:rPr>
        <w:t xml:space="preserve">It will be realized based on the analysis made by PAP/RAC in 2019 (draft Guidelines for environmental assessment in a transboundary context on the procedures for notification, exchange of information and consultation among the Mediterranean States). </w:t>
      </w:r>
    </w:p>
    <w:p w14:paraId="38FE09EB" w14:textId="2290B1F8" w:rsidR="00CB7CFD" w:rsidRPr="00377B68" w:rsidRDefault="00CB7CFD" w:rsidP="00CB7CFD">
      <w:pPr>
        <w:spacing w:before="120" w:after="120"/>
        <w:jc w:val="both"/>
        <w:rPr>
          <w:rFonts w:ascii="Roboto" w:hAnsi="Roboto" w:cs="Arial"/>
          <w:bCs/>
          <w:sz w:val="20"/>
          <w:lang w:val="en-US"/>
        </w:rPr>
      </w:pPr>
      <w:r w:rsidRPr="00377B68">
        <w:rPr>
          <w:rFonts w:ascii="Roboto" w:hAnsi="Roboto" w:cs="Arial"/>
          <w:bCs/>
          <w:sz w:val="20"/>
          <w:lang w:val="en-US"/>
        </w:rPr>
        <w:t xml:space="preserve">As part of this assignment, the selected Tenderer will need to perform the following </w:t>
      </w:r>
      <w:r w:rsidRPr="00377B68">
        <w:rPr>
          <w:rFonts w:ascii="Roboto" w:hAnsi="Roboto" w:cs="Arial"/>
          <w:b/>
          <w:sz w:val="20"/>
          <w:lang w:val="en-US"/>
        </w:rPr>
        <w:t>tasks</w:t>
      </w:r>
      <w:r w:rsidRPr="00377B68">
        <w:rPr>
          <w:rFonts w:ascii="Roboto" w:hAnsi="Roboto" w:cs="Arial"/>
          <w:bCs/>
          <w:sz w:val="20"/>
          <w:lang w:val="en-US"/>
        </w:rPr>
        <w:t>:</w:t>
      </w:r>
    </w:p>
    <w:p w14:paraId="0481A502" w14:textId="10F7FA35" w:rsidR="004F71D7" w:rsidRPr="00914A23" w:rsidRDefault="00CB7CFD" w:rsidP="004F71D7">
      <w:pPr>
        <w:pStyle w:val="ListParagraph"/>
        <w:numPr>
          <w:ilvl w:val="0"/>
          <w:numId w:val="26"/>
        </w:numPr>
        <w:spacing w:after="0" w:line="240" w:lineRule="auto"/>
        <w:jc w:val="both"/>
        <w:rPr>
          <w:rFonts w:ascii="Roboto" w:hAnsi="Roboto"/>
          <w:sz w:val="20"/>
          <w:szCs w:val="20"/>
          <w:lang w:eastAsia="hr-HR"/>
        </w:rPr>
      </w:pPr>
      <w:r w:rsidRPr="00377B68">
        <w:rPr>
          <w:rFonts w:ascii="Roboto" w:hAnsi="Roboto"/>
          <w:sz w:val="20"/>
          <w:szCs w:val="20"/>
        </w:rPr>
        <w:t>Analyse the B</w:t>
      </w:r>
      <w:r w:rsidR="006F29C3" w:rsidRPr="00377B68">
        <w:rPr>
          <w:rFonts w:ascii="Roboto" w:hAnsi="Roboto"/>
          <w:sz w:val="20"/>
          <w:szCs w:val="20"/>
        </w:rPr>
        <w:t xml:space="preserve">arcelona </w:t>
      </w:r>
      <w:r w:rsidRPr="00377B68">
        <w:rPr>
          <w:rFonts w:ascii="Roboto" w:hAnsi="Roboto"/>
          <w:sz w:val="20"/>
          <w:szCs w:val="20"/>
        </w:rPr>
        <w:t>C</w:t>
      </w:r>
      <w:r w:rsidR="006F29C3" w:rsidRPr="00377B68">
        <w:rPr>
          <w:rFonts w:ascii="Roboto" w:hAnsi="Roboto"/>
          <w:sz w:val="20"/>
          <w:szCs w:val="20"/>
        </w:rPr>
        <w:t>onvention</w:t>
      </w:r>
      <w:r w:rsidRPr="00377B68">
        <w:rPr>
          <w:rFonts w:ascii="Roboto" w:hAnsi="Roboto"/>
          <w:sz w:val="20"/>
          <w:szCs w:val="20"/>
        </w:rPr>
        <w:t xml:space="preserve"> legal and strategic framework</w:t>
      </w:r>
      <w:r w:rsidR="006F29C3" w:rsidRPr="00377B68">
        <w:rPr>
          <w:rFonts w:ascii="Roboto" w:hAnsi="Roboto"/>
          <w:sz w:val="20"/>
          <w:szCs w:val="20"/>
        </w:rPr>
        <w:t xml:space="preserve">, </w:t>
      </w:r>
      <w:proofErr w:type="gramStart"/>
      <w:r w:rsidR="006F29C3" w:rsidRPr="00377B68">
        <w:rPr>
          <w:rFonts w:ascii="Roboto" w:hAnsi="Roboto"/>
          <w:sz w:val="20"/>
          <w:szCs w:val="20"/>
        </w:rPr>
        <w:t>i.e.</w:t>
      </w:r>
      <w:proofErr w:type="gramEnd"/>
      <w:r w:rsidR="006F29C3" w:rsidRPr="00377B68">
        <w:rPr>
          <w:rFonts w:ascii="Roboto" w:hAnsi="Roboto"/>
          <w:sz w:val="20"/>
          <w:szCs w:val="20"/>
        </w:rPr>
        <w:t xml:space="preserve"> </w:t>
      </w:r>
      <w:r w:rsidRPr="00377B68">
        <w:rPr>
          <w:rFonts w:ascii="Roboto" w:hAnsi="Roboto"/>
          <w:sz w:val="20"/>
          <w:szCs w:val="20"/>
        </w:rPr>
        <w:t>the Convention itself, the protocols and all the strategic documents adopted by COP decisions</w:t>
      </w:r>
      <w:r w:rsidR="006F29C3" w:rsidRPr="00377B68">
        <w:rPr>
          <w:rFonts w:ascii="Roboto" w:hAnsi="Roboto"/>
          <w:sz w:val="20"/>
          <w:szCs w:val="20"/>
        </w:rPr>
        <w:t xml:space="preserve"> in order to</w:t>
      </w:r>
      <w:r w:rsidRPr="00377B68">
        <w:rPr>
          <w:rFonts w:ascii="Roboto" w:hAnsi="Roboto"/>
          <w:sz w:val="20"/>
          <w:szCs w:val="20"/>
        </w:rPr>
        <w:t xml:space="preserve"> provide foundation for the adoption of the transboundary EIA/SEA procedure by all Mediterranean countries.</w:t>
      </w:r>
      <w:r w:rsidR="004F71D7" w:rsidRPr="004F71D7">
        <w:rPr>
          <w:rFonts w:ascii="Roboto" w:hAnsi="Roboto"/>
          <w:sz w:val="20"/>
          <w:szCs w:val="20"/>
        </w:rPr>
        <w:t xml:space="preserve"> </w:t>
      </w:r>
      <w:r w:rsidR="004F71D7" w:rsidRPr="00377B68">
        <w:rPr>
          <w:rFonts w:ascii="Roboto" w:hAnsi="Roboto"/>
          <w:sz w:val="20"/>
          <w:szCs w:val="20"/>
        </w:rPr>
        <w:t xml:space="preserve">Provide rationale for the preparation of the feasibility study and explain its added value with regard to the 2019 </w:t>
      </w:r>
      <w:r w:rsidR="004F71D7" w:rsidRPr="00914A23">
        <w:rPr>
          <w:rFonts w:ascii="Roboto" w:hAnsi="Roboto"/>
          <w:sz w:val="20"/>
          <w:szCs w:val="20"/>
        </w:rPr>
        <w:t xml:space="preserve">analysis and guidelines (provided as </w:t>
      </w:r>
      <w:hyperlink r:id="rId13" w:history="1">
        <w:r w:rsidR="004F71D7" w:rsidRPr="00914A23">
          <w:rPr>
            <w:rStyle w:val="Hyperlink"/>
            <w:rFonts w:ascii="Roboto" w:hAnsi="Roboto"/>
            <w:color w:val="auto"/>
            <w:sz w:val="20"/>
            <w:szCs w:val="20"/>
          </w:rPr>
          <w:t>supporting document to this tender</w:t>
        </w:r>
      </w:hyperlink>
      <w:r w:rsidR="004F71D7" w:rsidRPr="00914A23">
        <w:rPr>
          <w:rFonts w:ascii="Roboto" w:hAnsi="Roboto"/>
          <w:sz w:val="20"/>
          <w:szCs w:val="20"/>
        </w:rPr>
        <w:t>).</w:t>
      </w:r>
    </w:p>
    <w:p w14:paraId="72809A62" w14:textId="77777777" w:rsidR="00CB7CFD" w:rsidRPr="00377B68" w:rsidRDefault="00CB7CFD" w:rsidP="00CB7CFD">
      <w:pPr>
        <w:pStyle w:val="ListParagraph"/>
        <w:numPr>
          <w:ilvl w:val="0"/>
          <w:numId w:val="26"/>
        </w:numPr>
        <w:spacing w:after="0" w:line="240" w:lineRule="auto"/>
        <w:jc w:val="both"/>
        <w:rPr>
          <w:rFonts w:ascii="Roboto" w:hAnsi="Roboto"/>
          <w:sz w:val="20"/>
          <w:szCs w:val="20"/>
        </w:rPr>
      </w:pPr>
      <w:r w:rsidRPr="00377B68">
        <w:rPr>
          <w:rFonts w:ascii="Roboto" w:hAnsi="Roboto"/>
          <w:sz w:val="20"/>
          <w:szCs w:val="20"/>
        </w:rPr>
        <w:t xml:space="preserve">Analyse the situation with regard to transboundary EIA/SEA in the Mediterranean countries that are not bound by the ESPOO Convention and its Kiev Protocol, in particular any new development compared to the 2019 analysis made by PAP/RAC. </w:t>
      </w:r>
    </w:p>
    <w:p w14:paraId="4AAFA0C1" w14:textId="77777777" w:rsidR="00CB7CFD" w:rsidRPr="00377B68" w:rsidRDefault="00CB7CFD" w:rsidP="00CB7CFD">
      <w:pPr>
        <w:pStyle w:val="ListParagraph"/>
        <w:numPr>
          <w:ilvl w:val="0"/>
          <w:numId w:val="26"/>
        </w:numPr>
        <w:spacing w:after="0" w:line="240" w:lineRule="auto"/>
        <w:jc w:val="both"/>
        <w:rPr>
          <w:rFonts w:ascii="Roboto" w:hAnsi="Roboto"/>
          <w:sz w:val="20"/>
          <w:szCs w:val="20"/>
        </w:rPr>
      </w:pPr>
      <w:r w:rsidRPr="00377B68">
        <w:rPr>
          <w:rFonts w:ascii="Roboto" w:hAnsi="Roboto"/>
          <w:sz w:val="20"/>
          <w:szCs w:val="20"/>
        </w:rPr>
        <w:t>Draft steps and measures to be taken for the introduction of the transboundary EIA/SEA throughout the Mediterranean Region.</w:t>
      </w:r>
    </w:p>
    <w:p w14:paraId="4EB6EF65" w14:textId="77777777" w:rsidR="00CB7CFD" w:rsidRPr="00377B68" w:rsidRDefault="00CB7CFD" w:rsidP="00CB7CFD">
      <w:pPr>
        <w:pStyle w:val="ListParagraph"/>
        <w:numPr>
          <w:ilvl w:val="0"/>
          <w:numId w:val="26"/>
        </w:numPr>
        <w:spacing w:after="0" w:line="240" w:lineRule="auto"/>
        <w:jc w:val="both"/>
        <w:rPr>
          <w:rFonts w:ascii="Roboto" w:hAnsi="Roboto"/>
          <w:sz w:val="20"/>
          <w:szCs w:val="20"/>
        </w:rPr>
      </w:pPr>
      <w:r w:rsidRPr="00377B68">
        <w:rPr>
          <w:rFonts w:ascii="Roboto" w:hAnsi="Roboto"/>
          <w:sz w:val="20"/>
          <w:szCs w:val="20"/>
        </w:rPr>
        <w:lastRenderedPageBreak/>
        <w:t>Held bilateral consultations with the authorities and institutions in charge of EIA/SEA in the Mediterranean countries that are not bound by the ESPOO Convention and its Kiev Protocol to get their feedback on the proposed steps and measures.</w:t>
      </w:r>
    </w:p>
    <w:p w14:paraId="5B0AC304" w14:textId="77777777" w:rsidR="00CB7CFD" w:rsidRPr="00377B68" w:rsidRDefault="00CB7CFD" w:rsidP="00CB7CFD">
      <w:pPr>
        <w:pStyle w:val="ListParagraph"/>
        <w:numPr>
          <w:ilvl w:val="0"/>
          <w:numId w:val="26"/>
        </w:numPr>
        <w:spacing w:after="0" w:line="240" w:lineRule="auto"/>
        <w:jc w:val="both"/>
        <w:rPr>
          <w:rFonts w:ascii="Roboto" w:hAnsi="Roboto"/>
          <w:sz w:val="20"/>
          <w:szCs w:val="20"/>
        </w:rPr>
      </w:pPr>
      <w:r w:rsidRPr="00377B68">
        <w:rPr>
          <w:rFonts w:ascii="Roboto" w:hAnsi="Roboto"/>
          <w:sz w:val="20"/>
          <w:szCs w:val="20"/>
        </w:rPr>
        <w:t xml:space="preserve">Draft the feasibility study based on the elements quoted in a) to e). </w:t>
      </w:r>
    </w:p>
    <w:p w14:paraId="5B11D2EA" w14:textId="77777777" w:rsidR="00CB7CFD" w:rsidRPr="00377B68" w:rsidRDefault="00CB7CFD" w:rsidP="00CB7CFD">
      <w:pPr>
        <w:pStyle w:val="ListParagraph"/>
        <w:numPr>
          <w:ilvl w:val="0"/>
          <w:numId w:val="26"/>
        </w:numPr>
        <w:spacing w:after="0" w:line="240" w:lineRule="auto"/>
        <w:jc w:val="both"/>
        <w:rPr>
          <w:rFonts w:ascii="Roboto" w:hAnsi="Roboto"/>
          <w:sz w:val="20"/>
          <w:szCs w:val="20"/>
        </w:rPr>
      </w:pPr>
      <w:r w:rsidRPr="00377B68">
        <w:rPr>
          <w:rFonts w:ascii="Roboto" w:hAnsi="Roboto"/>
          <w:sz w:val="20"/>
          <w:szCs w:val="20"/>
        </w:rPr>
        <w:t xml:space="preserve">Prepare documentation needed for the organisation of the regional consultation meeting on the subject </w:t>
      </w:r>
      <w:proofErr w:type="gramStart"/>
      <w:r w:rsidRPr="00377B68">
        <w:rPr>
          <w:rFonts w:ascii="Roboto" w:hAnsi="Roboto"/>
          <w:sz w:val="20"/>
          <w:szCs w:val="20"/>
        </w:rPr>
        <w:t>i.e.</w:t>
      </w:r>
      <w:proofErr w:type="gramEnd"/>
      <w:r w:rsidRPr="00377B68">
        <w:rPr>
          <w:rFonts w:ascii="Roboto" w:hAnsi="Roboto"/>
          <w:sz w:val="20"/>
          <w:szCs w:val="20"/>
        </w:rPr>
        <w:t xml:space="preserve"> draft invitation letter including rationale and agenda, and assembly all information material supporting the study.</w:t>
      </w:r>
    </w:p>
    <w:p w14:paraId="55D53765" w14:textId="77777777" w:rsidR="00CB7CFD" w:rsidRPr="00377B68" w:rsidRDefault="00CB7CFD" w:rsidP="00CB7CFD">
      <w:pPr>
        <w:pStyle w:val="ListParagraph"/>
        <w:numPr>
          <w:ilvl w:val="0"/>
          <w:numId w:val="26"/>
        </w:numPr>
        <w:spacing w:after="0" w:line="240" w:lineRule="auto"/>
        <w:jc w:val="both"/>
        <w:rPr>
          <w:rFonts w:ascii="Roboto" w:hAnsi="Roboto"/>
          <w:sz w:val="20"/>
          <w:szCs w:val="20"/>
        </w:rPr>
      </w:pPr>
      <w:r w:rsidRPr="00377B68">
        <w:rPr>
          <w:rFonts w:ascii="Roboto" w:hAnsi="Roboto"/>
          <w:sz w:val="20"/>
          <w:szCs w:val="20"/>
        </w:rPr>
        <w:t>Participate in the regional consultation meeting, present the study and draft the meeting report.</w:t>
      </w:r>
    </w:p>
    <w:p w14:paraId="6FBAF61B" w14:textId="217E2E3E" w:rsidR="00CB7CFD" w:rsidRPr="00377B68" w:rsidRDefault="00CB7CFD" w:rsidP="00CB7CFD">
      <w:pPr>
        <w:pStyle w:val="ListParagraph"/>
        <w:numPr>
          <w:ilvl w:val="0"/>
          <w:numId w:val="26"/>
        </w:numPr>
        <w:spacing w:after="0" w:line="240" w:lineRule="auto"/>
        <w:jc w:val="both"/>
        <w:rPr>
          <w:rFonts w:ascii="Roboto" w:hAnsi="Roboto"/>
          <w:sz w:val="20"/>
          <w:szCs w:val="20"/>
        </w:rPr>
      </w:pPr>
      <w:r w:rsidRPr="00377B68">
        <w:rPr>
          <w:rFonts w:ascii="Roboto" w:hAnsi="Roboto"/>
          <w:sz w:val="20"/>
          <w:szCs w:val="20"/>
        </w:rPr>
        <w:t>Finalise the feasibility study taking into account the recommendations of the regional consultation meeting.</w:t>
      </w:r>
    </w:p>
    <w:p w14:paraId="7F542DBD" w14:textId="4F8CAB88" w:rsidR="00CB7CFD" w:rsidRPr="00377B68" w:rsidRDefault="00CB7CFD" w:rsidP="00BA17A8">
      <w:pPr>
        <w:spacing w:before="120" w:after="120"/>
        <w:jc w:val="both"/>
        <w:rPr>
          <w:rFonts w:ascii="Roboto" w:eastAsia="Calibri" w:hAnsi="Roboto" w:cs="Arial"/>
          <w:sz w:val="20"/>
          <w:lang w:eastAsia="en-US"/>
        </w:rPr>
      </w:pPr>
    </w:p>
    <w:p w14:paraId="61A9A5EA" w14:textId="77777777" w:rsidR="00B07D7B" w:rsidRPr="00377B68" w:rsidRDefault="00B07D7B" w:rsidP="00F56E58">
      <w:pPr>
        <w:spacing w:before="120" w:after="120"/>
        <w:jc w:val="both"/>
        <w:rPr>
          <w:rFonts w:ascii="Roboto" w:eastAsia="Times New Roman" w:hAnsi="Roboto" w:cs="Arial"/>
          <w:sz w:val="20"/>
          <w:lang w:eastAsia="it-IT"/>
        </w:rPr>
      </w:pPr>
      <w:bookmarkStart w:id="6" w:name="_Toc370541298"/>
      <w:bookmarkStart w:id="7" w:name="_Toc372551948"/>
      <w:bookmarkStart w:id="8" w:name="_Toc372554191"/>
      <w:bookmarkStart w:id="9" w:name="_Toc381687500"/>
    </w:p>
    <w:bookmarkEnd w:id="6"/>
    <w:bookmarkEnd w:id="7"/>
    <w:bookmarkEnd w:id="8"/>
    <w:bookmarkEnd w:id="9"/>
    <w:p w14:paraId="0D4D8F5B" w14:textId="77777777" w:rsidR="00573B5F" w:rsidRPr="00377B68" w:rsidRDefault="0089054E" w:rsidP="00262562">
      <w:pPr>
        <w:numPr>
          <w:ilvl w:val="1"/>
          <w:numId w:val="25"/>
        </w:numPr>
        <w:shd w:val="clear" w:color="auto" w:fill="FFFFFF"/>
        <w:spacing w:line="276" w:lineRule="auto"/>
        <w:ind w:right="446"/>
        <w:rPr>
          <w:rFonts w:ascii="Roboto" w:hAnsi="Roboto" w:cs="Arial"/>
          <w:b/>
          <w:sz w:val="20"/>
        </w:rPr>
      </w:pPr>
      <w:r w:rsidRPr="00377B68">
        <w:rPr>
          <w:rFonts w:ascii="Roboto" w:hAnsi="Roboto" w:cs="Arial"/>
          <w:b/>
          <w:sz w:val="20"/>
        </w:rPr>
        <w:t>D</w:t>
      </w:r>
      <w:r w:rsidR="009C5B2A" w:rsidRPr="00377B68">
        <w:rPr>
          <w:rFonts w:ascii="Roboto" w:hAnsi="Roboto" w:cs="Arial"/>
          <w:b/>
          <w:sz w:val="20"/>
        </w:rPr>
        <w:t>eliverables and d</w:t>
      </w:r>
      <w:r w:rsidRPr="00377B68">
        <w:rPr>
          <w:rFonts w:ascii="Roboto" w:hAnsi="Roboto" w:cs="Arial"/>
          <w:b/>
          <w:sz w:val="20"/>
        </w:rPr>
        <w:t>eadlines</w:t>
      </w:r>
    </w:p>
    <w:p w14:paraId="5FBFE72D" w14:textId="77777777" w:rsidR="0089054E" w:rsidRPr="00377B68" w:rsidRDefault="0089054E" w:rsidP="00573B5F">
      <w:pPr>
        <w:shd w:val="clear" w:color="auto" w:fill="FFFFFF"/>
        <w:tabs>
          <w:tab w:val="left" w:pos="533"/>
          <w:tab w:val="left" w:pos="6058"/>
        </w:tabs>
        <w:spacing w:before="120" w:after="120"/>
        <w:rPr>
          <w:rFonts w:ascii="Roboto" w:hAnsi="Roboto" w:cs="Arial"/>
          <w:spacing w:val="4"/>
          <w:sz w:val="20"/>
        </w:rPr>
      </w:pPr>
      <w:r w:rsidRPr="00377B68">
        <w:rPr>
          <w:rFonts w:ascii="Roboto" w:hAnsi="Roboto" w:cs="Arial"/>
          <w:spacing w:val="4"/>
          <w:sz w:val="20"/>
        </w:rPr>
        <w:t xml:space="preserve">The </w:t>
      </w:r>
      <w:r w:rsidR="009E3AEB" w:rsidRPr="00377B68">
        <w:rPr>
          <w:rFonts w:ascii="Roboto" w:hAnsi="Roboto" w:cs="Arial"/>
          <w:spacing w:val="4"/>
          <w:sz w:val="20"/>
        </w:rPr>
        <w:t xml:space="preserve">deliverables and </w:t>
      </w:r>
      <w:r w:rsidR="00E27B8F" w:rsidRPr="00377B68">
        <w:rPr>
          <w:rFonts w:ascii="Roboto" w:hAnsi="Roboto" w:cs="Arial"/>
          <w:spacing w:val="4"/>
          <w:sz w:val="20"/>
        </w:rPr>
        <w:t xml:space="preserve">tentative </w:t>
      </w:r>
      <w:r w:rsidRPr="00377B68">
        <w:rPr>
          <w:rFonts w:ascii="Roboto" w:hAnsi="Roboto" w:cs="Arial"/>
          <w:spacing w:val="4"/>
          <w:sz w:val="20"/>
        </w:rPr>
        <w:t>deadline</w:t>
      </w:r>
      <w:r w:rsidR="009E3AEB" w:rsidRPr="00377B68">
        <w:rPr>
          <w:rFonts w:ascii="Roboto" w:hAnsi="Roboto" w:cs="Arial"/>
          <w:spacing w:val="4"/>
          <w:sz w:val="20"/>
        </w:rPr>
        <w:t>s</w:t>
      </w:r>
      <w:r w:rsidRPr="00377B68">
        <w:rPr>
          <w:rFonts w:ascii="Roboto" w:hAnsi="Roboto" w:cs="Arial"/>
          <w:spacing w:val="4"/>
          <w:sz w:val="20"/>
        </w:rPr>
        <w:t xml:space="preserve"> </w:t>
      </w:r>
      <w:r w:rsidR="00E648F7" w:rsidRPr="00377B68">
        <w:rPr>
          <w:rFonts w:ascii="Roboto" w:hAnsi="Roboto" w:cs="Arial"/>
          <w:spacing w:val="4"/>
          <w:sz w:val="20"/>
        </w:rPr>
        <w:t>related to the activities/tasks defined in 2.</w:t>
      </w:r>
      <w:r w:rsidR="00262562" w:rsidRPr="00377B68">
        <w:rPr>
          <w:rFonts w:ascii="Roboto" w:hAnsi="Roboto" w:cs="Arial"/>
          <w:spacing w:val="4"/>
          <w:sz w:val="20"/>
        </w:rPr>
        <w:t>3</w:t>
      </w:r>
      <w:r w:rsidR="00E648F7" w:rsidRPr="00377B68">
        <w:rPr>
          <w:rFonts w:ascii="Roboto" w:hAnsi="Roboto" w:cs="Arial"/>
          <w:spacing w:val="4"/>
          <w:sz w:val="20"/>
        </w:rPr>
        <w:t xml:space="preserve"> are </w:t>
      </w:r>
      <w:r w:rsidR="00CB6822" w:rsidRPr="00377B68">
        <w:rPr>
          <w:rFonts w:ascii="Roboto" w:hAnsi="Roboto" w:cs="Arial"/>
          <w:spacing w:val="4"/>
          <w:sz w:val="20"/>
        </w:rPr>
        <w:t>as follows</w:t>
      </w:r>
      <w:r w:rsidRPr="00377B68">
        <w:rPr>
          <w:rFonts w:ascii="Roboto" w:hAnsi="Roboto" w:cs="Arial"/>
          <w:spacing w:val="4"/>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379"/>
        <w:gridCol w:w="2055"/>
      </w:tblGrid>
      <w:tr w:rsidR="00487D04" w:rsidRPr="00377B68" w14:paraId="168DE6D3" w14:textId="77777777" w:rsidTr="00F56E58">
        <w:trPr>
          <w:jc w:val="center"/>
        </w:trPr>
        <w:tc>
          <w:tcPr>
            <w:tcW w:w="1129" w:type="dxa"/>
            <w:shd w:val="clear" w:color="auto" w:fill="D9D9D9"/>
          </w:tcPr>
          <w:bookmarkEnd w:id="5"/>
          <w:p w14:paraId="32AFB29E" w14:textId="77777777" w:rsidR="00487D04" w:rsidRPr="00377B68" w:rsidRDefault="00487D04" w:rsidP="00573B5F">
            <w:pPr>
              <w:tabs>
                <w:tab w:val="left" w:pos="533"/>
                <w:tab w:val="left" w:pos="6058"/>
              </w:tabs>
              <w:spacing w:before="120" w:after="120"/>
              <w:rPr>
                <w:rFonts w:ascii="Roboto" w:hAnsi="Roboto" w:cs="Arial"/>
                <w:spacing w:val="4"/>
                <w:sz w:val="18"/>
                <w:szCs w:val="18"/>
              </w:rPr>
            </w:pPr>
            <w:r w:rsidRPr="00377B68">
              <w:rPr>
                <w:rFonts w:ascii="Roboto" w:hAnsi="Roboto" w:cs="Arial"/>
                <w:spacing w:val="4"/>
                <w:sz w:val="18"/>
                <w:szCs w:val="18"/>
              </w:rPr>
              <w:t>No.</w:t>
            </w:r>
          </w:p>
        </w:tc>
        <w:tc>
          <w:tcPr>
            <w:tcW w:w="6379" w:type="dxa"/>
            <w:shd w:val="clear" w:color="auto" w:fill="D9D9D9"/>
          </w:tcPr>
          <w:p w14:paraId="42B1A2E3" w14:textId="77777777" w:rsidR="00487D04" w:rsidRPr="00377B68" w:rsidRDefault="00487D04" w:rsidP="00573B5F">
            <w:pPr>
              <w:tabs>
                <w:tab w:val="left" w:pos="533"/>
                <w:tab w:val="left" w:pos="6058"/>
              </w:tabs>
              <w:spacing w:before="120" w:after="120"/>
              <w:rPr>
                <w:rFonts w:ascii="Roboto" w:hAnsi="Roboto" w:cs="Arial"/>
                <w:spacing w:val="4"/>
                <w:sz w:val="18"/>
                <w:szCs w:val="18"/>
              </w:rPr>
            </w:pPr>
            <w:r w:rsidRPr="00377B68">
              <w:rPr>
                <w:rFonts w:ascii="Roboto" w:hAnsi="Roboto" w:cs="Arial"/>
                <w:spacing w:val="4"/>
                <w:sz w:val="18"/>
                <w:szCs w:val="18"/>
              </w:rPr>
              <w:t>Deliverables</w:t>
            </w:r>
          </w:p>
        </w:tc>
        <w:tc>
          <w:tcPr>
            <w:tcW w:w="2055" w:type="dxa"/>
            <w:shd w:val="clear" w:color="auto" w:fill="D9D9D9"/>
          </w:tcPr>
          <w:p w14:paraId="2BE0C83B" w14:textId="77777777" w:rsidR="00487D04" w:rsidRPr="00377B68" w:rsidRDefault="00487D04" w:rsidP="00573B5F">
            <w:pPr>
              <w:tabs>
                <w:tab w:val="left" w:pos="533"/>
                <w:tab w:val="left" w:pos="6058"/>
              </w:tabs>
              <w:spacing w:before="120" w:after="120"/>
              <w:rPr>
                <w:rFonts w:ascii="Roboto" w:hAnsi="Roboto" w:cs="Arial"/>
                <w:spacing w:val="4"/>
                <w:sz w:val="18"/>
                <w:szCs w:val="18"/>
              </w:rPr>
            </w:pPr>
            <w:r w:rsidRPr="00377B68">
              <w:rPr>
                <w:rFonts w:ascii="Roboto" w:hAnsi="Roboto" w:cs="Arial"/>
                <w:spacing w:val="4"/>
                <w:sz w:val="18"/>
                <w:szCs w:val="18"/>
              </w:rPr>
              <w:t>Deadlines</w:t>
            </w:r>
          </w:p>
        </w:tc>
      </w:tr>
      <w:tr w:rsidR="00D10210" w:rsidRPr="00377B68" w14:paraId="5ADC72DE" w14:textId="77777777" w:rsidTr="00F56E58">
        <w:trPr>
          <w:jc w:val="center"/>
        </w:trPr>
        <w:tc>
          <w:tcPr>
            <w:tcW w:w="1129" w:type="dxa"/>
            <w:vAlign w:val="center"/>
          </w:tcPr>
          <w:p w14:paraId="234ABC60" w14:textId="3D91B216" w:rsidR="00D10210" w:rsidRPr="00377B68" w:rsidRDefault="004F71D7" w:rsidP="00573B5F">
            <w:pPr>
              <w:tabs>
                <w:tab w:val="left" w:pos="187"/>
                <w:tab w:val="left" w:pos="329"/>
                <w:tab w:val="left" w:pos="6058"/>
              </w:tabs>
              <w:spacing w:before="120" w:after="120"/>
              <w:ind w:left="329" w:hanging="329"/>
              <w:jc w:val="center"/>
              <w:rPr>
                <w:rFonts w:ascii="Roboto" w:hAnsi="Roboto" w:cs="Arial"/>
                <w:spacing w:val="4"/>
                <w:sz w:val="18"/>
                <w:szCs w:val="18"/>
              </w:rPr>
            </w:pPr>
            <w:r>
              <w:rPr>
                <w:rFonts w:ascii="Roboto" w:hAnsi="Roboto" w:cs="Arial"/>
                <w:spacing w:val="4"/>
                <w:sz w:val="18"/>
                <w:szCs w:val="18"/>
              </w:rPr>
              <w:t>1</w:t>
            </w:r>
          </w:p>
        </w:tc>
        <w:tc>
          <w:tcPr>
            <w:tcW w:w="6379" w:type="dxa"/>
            <w:shd w:val="clear" w:color="auto" w:fill="auto"/>
          </w:tcPr>
          <w:p w14:paraId="052966ED" w14:textId="43AC3D08" w:rsidR="00D10210" w:rsidRPr="00377B68" w:rsidRDefault="006F29C3" w:rsidP="00884EFF">
            <w:pPr>
              <w:tabs>
                <w:tab w:val="left" w:pos="187"/>
                <w:tab w:val="left" w:pos="329"/>
                <w:tab w:val="left" w:pos="6058"/>
              </w:tabs>
              <w:spacing w:before="120" w:after="120"/>
              <w:rPr>
                <w:rFonts w:ascii="Roboto" w:hAnsi="Roboto" w:cs="Arial"/>
                <w:b/>
                <w:bCs/>
                <w:spacing w:val="4"/>
                <w:sz w:val="18"/>
                <w:szCs w:val="18"/>
              </w:rPr>
            </w:pPr>
            <w:r w:rsidRPr="00377B68">
              <w:rPr>
                <w:rFonts w:ascii="Roboto" w:hAnsi="Roboto"/>
                <w:sz w:val="18"/>
                <w:szCs w:val="18"/>
              </w:rPr>
              <w:t>A</w:t>
            </w:r>
            <w:r w:rsidR="00CB7CFD" w:rsidRPr="00377B68">
              <w:rPr>
                <w:rFonts w:ascii="Roboto" w:hAnsi="Roboto"/>
                <w:sz w:val="18"/>
                <w:szCs w:val="18"/>
              </w:rPr>
              <w:t>nalyses</w:t>
            </w:r>
            <w:r w:rsidRPr="00377B68">
              <w:rPr>
                <w:rFonts w:ascii="Roboto" w:hAnsi="Roboto"/>
                <w:sz w:val="18"/>
                <w:szCs w:val="18"/>
              </w:rPr>
              <w:t xml:space="preserve"> of the</w:t>
            </w:r>
            <w:r w:rsidR="00CB7CFD" w:rsidRPr="00377B68">
              <w:rPr>
                <w:rFonts w:ascii="Roboto" w:hAnsi="Roboto"/>
                <w:sz w:val="18"/>
                <w:szCs w:val="18"/>
              </w:rPr>
              <w:t xml:space="preserve"> </w:t>
            </w:r>
            <w:r w:rsidRPr="00377B68">
              <w:rPr>
                <w:rFonts w:ascii="Roboto" w:hAnsi="Roboto"/>
                <w:sz w:val="18"/>
                <w:szCs w:val="18"/>
              </w:rPr>
              <w:t xml:space="preserve">legal and policy framework of the Barcelona Convention relevant for the adoption of the transboundary EIA/SEA procedure by all Mediterranean countries, </w:t>
            </w:r>
            <w:r w:rsidR="00514E29" w:rsidRPr="00377B68">
              <w:rPr>
                <w:rFonts w:ascii="Roboto" w:hAnsi="Roboto"/>
                <w:sz w:val="18"/>
                <w:szCs w:val="18"/>
              </w:rPr>
              <w:t xml:space="preserve">addressing particularly aspects of the Mediterranean countries that are not bound by the ESPOO Convention and its Kiev Protocol. </w:t>
            </w:r>
            <w:r w:rsidR="00786EB7">
              <w:rPr>
                <w:rFonts w:ascii="Roboto" w:hAnsi="Roboto"/>
                <w:sz w:val="18"/>
                <w:szCs w:val="18"/>
              </w:rPr>
              <w:t>Provide j</w:t>
            </w:r>
            <w:r w:rsidR="00786EB7" w:rsidRPr="00377B68">
              <w:rPr>
                <w:rFonts w:ascii="Roboto" w:hAnsi="Roboto"/>
                <w:sz w:val="18"/>
                <w:szCs w:val="18"/>
              </w:rPr>
              <w:t>ustification for the Feasibility study</w:t>
            </w:r>
            <w:r w:rsidR="00786EB7">
              <w:rPr>
                <w:rFonts w:ascii="Roboto" w:hAnsi="Roboto"/>
                <w:sz w:val="18"/>
                <w:szCs w:val="18"/>
              </w:rPr>
              <w:t>,</w:t>
            </w:r>
            <w:r w:rsidR="00786EB7" w:rsidRPr="00377B68">
              <w:rPr>
                <w:rFonts w:ascii="Roboto" w:hAnsi="Roboto"/>
                <w:sz w:val="18"/>
                <w:szCs w:val="18"/>
              </w:rPr>
              <w:t xml:space="preserve"> </w:t>
            </w:r>
            <w:r w:rsidR="00786EB7">
              <w:rPr>
                <w:rFonts w:ascii="Roboto" w:hAnsi="Roboto"/>
                <w:sz w:val="18"/>
                <w:szCs w:val="18"/>
              </w:rPr>
              <w:t>h</w:t>
            </w:r>
            <w:r w:rsidR="00514E29" w:rsidRPr="00377B68">
              <w:rPr>
                <w:rFonts w:ascii="Roboto" w:hAnsi="Roboto"/>
                <w:sz w:val="18"/>
                <w:szCs w:val="18"/>
              </w:rPr>
              <w:t xml:space="preserve">ighlight </w:t>
            </w:r>
            <w:r w:rsidRPr="00377B68">
              <w:rPr>
                <w:rFonts w:ascii="Roboto" w:hAnsi="Roboto"/>
                <w:sz w:val="18"/>
                <w:szCs w:val="18"/>
              </w:rPr>
              <w:t>methodol</w:t>
            </w:r>
            <w:r w:rsidR="00514E29" w:rsidRPr="00377B68">
              <w:rPr>
                <w:rFonts w:ascii="Roboto" w:hAnsi="Roboto"/>
                <w:sz w:val="18"/>
                <w:szCs w:val="18"/>
              </w:rPr>
              <w:t>og</w:t>
            </w:r>
            <w:r w:rsidRPr="00377B68">
              <w:rPr>
                <w:rFonts w:ascii="Roboto" w:hAnsi="Roboto"/>
                <w:sz w:val="18"/>
                <w:szCs w:val="18"/>
              </w:rPr>
              <w:t xml:space="preserve">y uses and key findings   </w:t>
            </w:r>
          </w:p>
        </w:tc>
        <w:tc>
          <w:tcPr>
            <w:tcW w:w="2055" w:type="dxa"/>
            <w:shd w:val="clear" w:color="auto" w:fill="auto"/>
            <w:vAlign w:val="center"/>
          </w:tcPr>
          <w:p w14:paraId="205E407B" w14:textId="6DC648CD" w:rsidR="00D10210" w:rsidRPr="00377B68" w:rsidRDefault="00D10210" w:rsidP="00573B5F">
            <w:pPr>
              <w:tabs>
                <w:tab w:val="left" w:pos="533"/>
                <w:tab w:val="left" w:pos="6058"/>
              </w:tabs>
              <w:spacing w:before="120" w:after="120"/>
              <w:jc w:val="center"/>
              <w:rPr>
                <w:rFonts w:ascii="Roboto" w:hAnsi="Roboto" w:cs="Arial"/>
                <w:sz w:val="18"/>
                <w:szCs w:val="18"/>
              </w:rPr>
            </w:pPr>
            <w:r w:rsidRPr="00377B68">
              <w:rPr>
                <w:rFonts w:ascii="Roboto" w:hAnsi="Roboto" w:cs="Arial"/>
                <w:sz w:val="18"/>
                <w:szCs w:val="18"/>
              </w:rPr>
              <w:t>3</w:t>
            </w:r>
            <w:r w:rsidR="000B4CBF" w:rsidRPr="00377B68">
              <w:rPr>
                <w:rFonts w:ascii="Roboto" w:hAnsi="Roboto" w:cs="Arial"/>
                <w:sz w:val="18"/>
                <w:szCs w:val="18"/>
              </w:rPr>
              <w:t>0</w:t>
            </w:r>
            <w:r w:rsidRPr="00377B68">
              <w:rPr>
                <w:rFonts w:ascii="Roboto" w:hAnsi="Roboto" w:cs="Arial"/>
                <w:sz w:val="18"/>
                <w:szCs w:val="18"/>
              </w:rPr>
              <w:t xml:space="preserve"> </w:t>
            </w:r>
            <w:r w:rsidR="000B4CBF" w:rsidRPr="00377B68">
              <w:rPr>
                <w:rFonts w:ascii="Roboto" w:hAnsi="Roboto" w:cs="Arial"/>
                <w:sz w:val="18"/>
                <w:szCs w:val="18"/>
              </w:rPr>
              <w:t>April</w:t>
            </w:r>
            <w:r w:rsidRPr="00377B68">
              <w:rPr>
                <w:rFonts w:ascii="Roboto" w:hAnsi="Roboto" w:cs="Arial"/>
                <w:sz w:val="18"/>
                <w:szCs w:val="18"/>
              </w:rPr>
              <w:t xml:space="preserve"> 2023</w:t>
            </w:r>
          </w:p>
        </w:tc>
      </w:tr>
      <w:tr w:rsidR="00D10210" w:rsidRPr="00377B68" w14:paraId="4A0C1D96" w14:textId="77777777" w:rsidTr="00F56E58">
        <w:trPr>
          <w:jc w:val="center"/>
        </w:trPr>
        <w:tc>
          <w:tcPr>
            <w:tcW w:w="1129" w:type="dxa"/>
            <w:vAlign w:val="center"/>
          </w:tcPr>
          <w:p w14:paraId="717A8C87" w14:textId="37A702B7" w:rsidR="00D10210" w:rsidRPr="00377B68" w:rsidRDefault="004F71D7" w:rsidP="00573B5F">
            <w:pPr>
              <w:tabs>
                <w:tab w:val="left" w:pos="187"/>
                <w:tab w:val="left" w:pos="329"/>
                <w:tab w:val="left" w:pos="6058"/>
              </w:tabs>
              <w:spacing w:before="120" w:after="120"/>
              <w:ind w:left="329" w:hanging="329"/>
              <w:jc w:val="center"/>
              <w:rPr>
                <w:rFonts w:ascii="Roboto" w:hAnsi="Roboto" w:cs="Arial"/>
                <w:spacing w:val="4"/>
                <w:sz w:val="18"/>
                <w:szCs w:val="18"/>
              </w:rPr>
            </w:pPr>
            <w:r>
              <w:rPr>
                <w:rFonts w:ascii="Roboto" w:hAnsi="Roboto" w:cs="Arial"/>
                <w:spacing w:val="4"/>
                <w:sz w:val="18"/>
                <w:szCs w:val="18"/>
              </w:rPr>
              <w:t>2</w:t>
            </w:r>
          </w:p>
        </w:tc>
        <w:tc>
          <w:tcPr>
            <w:tcW w:w="6379" w:type="dxa"/>
            <w:shd w:val="clear" w:color="auto" w:fill="auto"/>
          </w:tcPr>
          <w:p w14:paraId="056E190C" w14:textId="7394BFFA" w:rsidR="00D10210" w:rsidRPr="00377B68" w:rsidRDefault="00CB7CFD" w:rsidP="00884EFF">
            <w:pPr>
              <w:pStyle w:val="CommentText"/>
              <w:spacing w:before="120" w:after="120"/>
              <w:rPr>
                <w:rFonts w:ascii="Roboto" w:hAnsi="Roboto" w:cs="Arial"/>
                <w:b/>
                <w:bCs/>
                <w:spacing w:val="4"/>
                <w:sz w:val="18"/>
                <w:szCs w:val="18"/>
              </w:rPr>
            </w:pPr>
            <w:r w:rsidRPr="00377B68">
              <w:rPr>
                <w:rFonts w:ascii="Roboto" w:hAnsi="Roboto"/>
                <w:sz w:val="18"/>
                <w:szCs w:val="18"/>
              </w:rPr>
              <w:t>Proposal of steps and measures towards the introduction of the transboundary EIA/SEA throughout the Mediterranean Region</w:t>
            </w:r>
          </w:p>
        </w:tc>
        <w:tc>
          <w:tcPr>
            <w:tcW w:w="2055" w:type="dxa"/>
            <w:shd w:val="clear" w:color="auto" w:fill="auto"/>
            <w:vAlign w:val="center"/>
          </w:tcPr>
          <w:p w14:paraId="6BC39A87" w14:textId="27A4A71B" w:rsidR="00D10210" w:rsidRPr="00377B68" w:rsidRDefault="00CB7CFD" w:rsidP="00573B5F">
            <w:pPr>
              <w:tabs>
                <w:tab w:val="left" w:pos="533"/>
                <w:tab w:val="left" w:pos="6058"/>
              </w:tabs>
              <w:spacing w:before="120" w:after="120"/>
              <w:jc w:val="center"/>
              <w:rPr>
                <w:rFonts w:ascii="Roboto" w:hAnsi="Roboto" w:cs="Arial"/>
                <w:sz w:val="18"/>
                <w:szCs w:val="18"/>
              </w:rPr>
            </w:pPr>
            <w:r w:rsidRPr="00377B68">
              <w:rPr>
                <w:rFonts w:ascii="Roboto" w:hAnsi="Roboto" w:cs="Arial"/>
                <w:sz w:val="18"/>
                <w:szCs w:val="18"/>
              </w:rPr>
              <w:t>30</w:t>
            </w:r>
            <w:r w:rsidR="00D10210" w:rsidRPr="00377B68">
              <w:rPr>
                <w:rFonts w:ascii="Roboto" w:hAnsi="Roboto" w:cs="Arial"/>
                <w:sz w:val="18"/>
                <w:szCs w:val="18"/>
              </w:rPr>
              <w:t xml:space="preserve"> </w:t>
            </w:r>
            <w:r w:rsidR="000B4CBF" w:rsidRPr="00377B68">
              <w:rPr>
                <w:rFonts w:ascii="Roboto" w:hAnsi="Roboto" w:cs="Arial"/>
                <w:sz w:val="18"/>
                <w:szCs w:val="18"/>
              </w:rPr>
              <w:t>May</w:t>
            </w:r>
            <w:r w:rsidR="00D10210" w:rsidRPr="00377B68">
              <w:rPr>
                <w:rFonts w:ascii="Roboto" w:hAnsi="Roboto" w:cs="Arial"/>
                <w:sz w:val="18"/>
                <w:szCs w:val="18"/>
              </w:rPr>
              <w:t xml:space="preserve"> 2023</w:t>
            </w:r>
          </w:p>
        </w:tc>
      </w:tr>
      <w:tr w:rsidR="00487D04" w:rsidRPr="00377B68" w14:paraId="3A567E31" w14:textId="77777777" w:rsidTr="00F56E58">
        <w:trPr>
          <w:jc w:val="center"/>
        </w:trPr>
        <w:tc>
          <w:tcPr>
            <w:tcW w:w="1129" w:type="dxa"/>
            <w:vAlign w:val="center"/>
          </w:tcPr>
          <w:p w14:paraId="18F999B5" w14:textId="6C2CC453" w:rsidR="00487D04" w:rsidRPr="00377B68" w:rsidRDefault="004F71D7" w:rsidP="00573B5F">
            <w:pPr>
              <w:tabs>
                <w:tab w:val="left" w:pos="187"/>
                <w:tab w:val="left" w:pos="533"/>
                <w:tab w:val="left" w:pos="6058"/>
              </w:tabs>
              <w:spacing w:before="120" w:after="120"/>
              <w:ind w:left="329" w:hanging="329"/>
              <w:jc w:val="center"/>
              <w:rPr>
                <w:rFonts w:ascii="Roboto" w:hAnsi="Roboto" w:cs="Arial"/>
                <w:spacing w:val="4"/>
                <w:sz w:val="18"/>
                <w:szCs w:val="18"/>
              </w:rPr>
            </w:pPr>
            <w:r>
              <w:rPr>
                <w:rFonts w:ascii="Roboto" w:hAnsi="Roboto" w:cs="Arial"/>
                <w:spacing w:val="4"/>
                <w:sz w:val="18"/>
                <w:szCs w:val="18"/>
              </w:rPr>
              <w:t>3</w:t>
            </w:r>
          </w:p>
        </w:tc>
        <w:tc>
          <w:tcPr>
            <w:tcW w:w="6379" w:type="dxa"/>
            <w:shd w:val="clear" w:color="auto" w:fill="auto"/>
          </w:tcPr>
          <w:p w14:paraId="0AAF07B5" w14:textId="12EA9D90" w:rsidR="00487D04" w:rsidRPr="00377B68" w:rsidRDefault="00CB7CFD" w:rsidP="00884EFF">
            <w:pPr>
              <w:pStyle w:val="CommentText"/>
              <w:spacing w:before="120" w:after="120"/>
              <w:rPr>
                <w:rFonts w:ascii="Roboto" w:hAnsi="Roboto" w:cs="Arial"/>
                <w:i/>
                <w:iCs/>
                <w:spacing w:val="4"/>
                <w:sz w:val="18"/>
                <w:szCs w:val="18"/>
              </w:rPr>
            </w:pPr>
            <w:r w:rsidRPr="00377B68">
              <w:rPr>
                <w:rFonts w:ascii="Roboto" w:hAnsi="Roboto"/>
                <w:sz w:val="18"/>
                <w:szCs w:val="18"/>
              </w:rPr>
              <w:t xml:space="preserve">Report on the </w:t>
            </w:r>
            <w:r w:rsidR="00514E29" w:rsidRPr="00377B68">
              <w:rPr>
                <w:rFonts w:ascii="Roboto" w:hAnsi="Roboto"/>
                <w:sz w:val="18"/>
                <w:szCs w:val="18"/>
              </w:rPr>
              <w:t>bilateral consultations made with the authorities and institutions in charge of EIA/SEA in the Mediterranean countries</w:t>
            </w:r>
            <w:r w:rsidR="00884EFF" w:rsidRPr="00377B68">
              <w:rPr>
                <w:rFonts w:ascii="Roboto" w:hAnsi="Roboto"/>
                <w:sz w:val="18"/>
                <w:szCs w:val="18"/>
              </w:rPr>
              <w:t>; a</w:t>
            </w:r>
            <w:r w:rsidR="00514E29" w:rsidRPr="00377B68">
              <w:rPr>
                <w:rFonts w:ascii="Roboto" w:hAnsi="Roboto"/>
                <w:sz w:val="18"/>
                <w:szCs w:val="18"/>
              </w:rPr>
              <w:t>ddress approach/m</w:t>
            </w:r>
            <w:r w:rsidR="00884EFF" w:rsidRPr="00377B68">
              <w:rPr>
                <w:rFonts w:ascii="Roboto" w:hAnsi="Roboto"/>
                <w:sz w:val="18"/>
                <w:szCs w:val="18"/>
              </w:rPr>
              <w:t>e</w:t>
            </w:r>
            <w:r w:rsidR="00514E29" w:rsidRPr="00377B68">
              <w:rPr>
                <w:rFonts w:ascii="Roboto" w:hAnsi="Roboto"/>
                <w:sz w:val="18"/>
                <w:szCs w:val="18"/>
              </w:rPr>
              <w:t>tho</w:t>
            </w:r>
            <w:r w:rsidR="00884EFF" w:rsidRPr="00377B68">
              <w:rPr>
                <w:rFonts w:ascii="Roboto" w:hAnsi="Roboto"/>
                <w:sz w:val="18"/>
                <w:szCs w:val="18"/>
              </w:rPr>
              <w:t>do</w:t>
            </w:r>
            <w:r w:rsidR="00514E29" w:rsidRPr="00377B68">
              <w:rPr>
                <w:rFonts w:ascii="Roboto" w:hAnsi="Roboto"/>
                <w:sz w:val="18"/>
                <w:szCs w:val="18"/>
              </w:rPr>
              <w:t xml:space="preserve">logy used and </w:t>
            </w:r>
            <w:r w:rsidRPr="00377B68">
              <w:rPr>
                <w:rFonts w:ascii="Roboto" w:hAnsi="Roboto"/>
                <w:sz w:val="18"/>
                <w:szCs w:val="18"/>
              </w:rPr>
              <w:t xml:space="preserve">feedback </w:t>
            </w:r>
            <w:r w:rsidR="00514E29" w:rsidRPr="00377B68">
              <w:rPr>
                <w:rFonts w:ascii="Roboto" w:hAnsi="Roboto"/>
                <w:sz w:val="18"/>
                <w:szCs w:val="18"/>
              </w:rPr>
              <w:t xml:space="preserve">gained </w:t>
            </w:r>
            <w:r w:rsidRPr="00377B68">
              <w:rPr>
                <w:rFonts w:ascii="Roboto" w:hAnsi="Roboto"/>
                <w:sz w:val="18"/>
                <w:szCs w:val="18"/>
              </w:rPr>
              <w:t>from the countries</w:t>
            </w:r>
          </w:p>
        </w:tc>
        <w:tc>
          <w:tcPr>
            <w:tcW w:w="2055" w:type="dxa"/>
            <w:shd w:val="clear" w:color="auto" w:fill="auto"/>
            <w:vAlign w:val="center"/>
          </w:tcPr>
          <w:p w14:paraId="481ED30C" w14:textId="0E3FC82D" w:rsidR="00487D04" w:rsidRPr="00377B68" w:rsidRDefault="00D10210" w:rsidP="00573B5F">
            <w:pPr>
              <w:tabs>
                <w:tab w:val="left" w:pos="533"/>
                <w:tab w:val="left" w:pos="6058"/>
              </w:tabs>
              <w:spacing w:before="120" w:after="120"/>
              <w:jc w:val="center"/>
              <w:rPr>
                <w:rFonts w:ascii="Roboto" w:hAnsi="Roboto" w:cs="Arial"/>
                <w:sz w:val="18"/>
                <w:szCs w:val="18"/>
              </w:rPr>
            </w:pPr>
            <w:r w:rsidRPr="00377B68">
              <w:rPr>
                <w:rFonts w:ascii="Roboto" w:hAnsi="Roboto" w:cs="Arial"/>
                <w:sz w:val="18"/>
                <w:szCs w:val="18"/>
              </w:rPr>
              <w:t xml:space="preserve">30 </w:t>
            </w:r>
            <w:r w:rsidR="00CB7CFD" w:rsidRPr="00377B68">
              <w:rPr>
                <w:rFonts w:ascii="Roboto" w:hAnsi="Roboto" w:cs="Arial"/>
                <w:sz w:val="18"/>
                <w:szCs w:val="18"/>
              </w:rPr>
              <w:t>June</w:t>
            </w:r>
            <w:r w:rsidRPr="00377B68">
              <w:rPr>
                <w:rFonts w:ascii="Roboto" w:hAnsi="Roboto" w:cs="Arial"/>
                <w:sz w:val="18"/>
                <w:szCs w:val="18"/>
              </w:rPr>
              <w:t xml:space="preserve"> </w:t>
            </w:r>
            <w:r w:rsidR="00487D04" w:rsidRPr="00377B68">
              <w:rPr>
                <w:rFonts w:ascii="Roboto" w:hAnsi="Roboto" w:cs="Arial"/>
                <w:sz w:val="18"/>
                <w:szCs w:val="18"/>
              </w:rPr>
              <w:t>202</w:t>
            </w:r>
            <w:r w:rsidRPr="00377B68">
              <w:rPr>
                <w:rFonts w:ascii="Roboto" w:hAnsi="Roboto" w:cs="Arial"/>
                <w:sz w:val="18"/>
                <w:szCs w:val="18"/>
              </w:rPr>
              <w:t>3</w:t>
            </w:r>
          </w:p>
        </w:tc>
      </w:tr>
      <w:tr w:rsidR="00D10210" w:rsidRPr="00377B68" w14:paraId="721B3EE1" w14:textId="77777777" w:rsidTr="00F56E58">
        <w:trPr>
          <w:jc w:val="center"/>
        </w:trPr>
        <w:tc>
          <w:tcPr>
            <w:tcW w:w="1129" w:type="dxa"/>
            <w:vAlign w:val="center"/>
          </w:tcPr>
          <w:p w14:paraId="7B11ABFC" w14:textId="71704D33" w:rsidR="00D10210" w:rsidRPr="00377B68" w:rsidRDefault="004F71D7" w:rsidP="00573B5F">
            <w:pPr>
              <w:tabs>
                <w:tab w:val="left" w:pos="187"/>
                <w:tab w:val="left" w:pos="533"/>
                <w:tab w:val="left" w:pos="6058"/>
              </w:tabs>
              <w:spacing w:before="120" w:after="120"/>
              <w:ind w:left="329" w:hanging="329"/>
              <w:jc w:val="center"/>
              <w:rPr>
                <w:rFonts w:ascii="Roboto" w:hAnsi="Roboto" w:cs="Arial"/>
                <w:spacing w:val="4"/>
                <w:sz w:val="18"/>
                <w:szCs w:val="18"/>
              </w:rPr>
            </w:pPr>
            <w:r>
              <w:rPr>
                <w:rFonts w:ascii="Roboto" w:hAnsi="Roboto" w:cs="Arial"/>
                <w:spacing w:val="4"/>
                <w:sz w:val="18"/>
                <w:szCs w:val="18"/>
              </w:rPr>
              <w:t>4</w:t>
            </w:r>
          </w:p>
        </w:tc>
        <w:tc>
          <w:tcPr>
            <w:tcW w:w="6379" w:type="dxa"/>
            <w:shd w:val="clear" w:color="auto" w:fill="auto"/>
          </w:tcPr>
          <w:p w14:paraId="6FFFE1D9" w14:textId="5B1DE7F3" w:rsidR="00D10210" w:rsidRPr="00377B68" w:rsidRDefault="00CB7CFD" w:rsidP="00884EFF">
            <w:pPr>
              <w:tabs>
                <w:tab w:val="left" w:pos="0"/>
                <w:tab w:val="left" w:pos="6058"/>
              </w:tabs>
              <w:spacing w:before="120" w:after="120"/>
              <w:rPr>
                <w:rFonts w:ascii="Roboto" w:hAnsi="Roboto" w:cs="Arial"/>
                <w:b/>
                <w:bCs/>
                <w:spacing w:val="4"/>
                <w:sz w:val="18"/>
                <w:szCs w:val="18"/>
              </w:rPr>
            </w:pPr>
            <w:r w:rsidRPr="00377B68">
              <w:rPr>
                <w:rFonts w:ascii="Roboto" w:hAnsi="Roboto"/>
                <w:sz w:val="18"/>
                <w:szCs w:val="18"/>
              </w:rPr>
              <w:t>Draft F</w:t>
            </w:r>
            <w:r w:rsidR="00514E29" w:rsidRPr="00377B68">
              <w:rPr>
                <w:rFonts w:ascii="Roboto" w:hAnsi="Roboto"/>
                <w:sz w:val="18"/>
                <w:szCs w:val="18"/>
              </w:rPr>
              <w:t>easibility study</w:t>
            </w:r>
            <w:r w:rsidRPr="00377B68">
              <w:rPr>
                <w:rFonts w:ascii="Roboto" w:hAnsi="Roboto"/>
                <w:sz w:val="18"/>
                <w:szCs w:val="18"/>
              </w:rPr>
              <w:t xml:space="preserve"> submitted to UNEP/MAP for comments</w:t>
            </w:r>
          </w:p>
        </w:tc>
        <w:tc>
          <w:tcPr>
            <w:tcW w:w="2055" w:type="dxa"/>
            <w:shd w:val="clear" w:color="auto" w:fill="auto"/>
            <w:vAlign w:val="center"/>
          </w:tcPr>
          <w:p w14:paraId="4688330C" w14:textId="42F5B3F8" w:rsidR="00D10210" w:rsidRPr="00377B68" w:rsidRDefault="00CB7CFD" w:rsidP="00573B5F">
            <w:pPr>
              <w:tabs>
                <w:tab w:val="left" w:pos="533"/>
                <w:tab w:val="left" w:pos="6058"/>
              </w:tabs>
              <w:spacing w:before="120" w:after="120"/>
              <w:jc w:val="center"/>
              <w:rPr>
                <w:rFonts w:ascii="Roboto" w:hAnsi="Roboto" w:cs="Arial"/>
                <w:sz w:val="18"/>
                <w:szCs w:val="18"/>
              </w:rPr>
            </w:pPr>
            <w:r w:rsidRPr="00377B68">
              <w:rPr>
                <w:rFonts w:ascii="Roboto" w:hAnsi="Roboto" w:cs="Arial"/>
                <w:sz w:val="18"/>
                <w:szCs w:val="18"/>
              </w:rPr>
              <w:t>30</w:t>
            </w:r>
            <w:r w:rsidR="00D10210" w:rsidRPr="00377B68">
              <w:rPr>
                <w:rFonts w:ascii="Roboto" w:hAnsi="Roboto" w:cs="Arial"/>
                <w:sz w:val="18"/>
                <w:szCs w:val="18"/>
              </w:rPr>
              <w:t xml:space="preserve"> </w:t>
            </w:r>
            <w:r w:rsidRPr="00377B68">
              <w:rPr>
                <w:rFonts w:ascii="Roboto" w:hAnsi="Roboto" w:cs="Arial"/>
                <w:sz w:val="18"/>
                <w:szCs w:val="18"/>
              </w:rPr>
              <w:t>August</w:t>
            </w:r>
            <w:r w:rsidR="00D10210" w:rsidRPr="00377B68">
              <w:rPr>
                <w:rFonts w:ascii="Roboto" w:hAnsi="Roboto" w:cs="Arial"/>
                <w:sz w:val="18"/>
                <w:szCs w:val="18"/>
              </w:rPr>
              <w:t xml:space="preserve"> 2023</w:t>
            </w:r>
          </w:p>
        </w:tc>
      </w:tr>
      <w:tr w:rsidR="00CB7CFD" w:rsidRPr="00377B68" w14:paraId="0497B535" w14:textId="77777777" w:rsidTr="00F56E58">
        <w:trPr>
          <w:jc w:val="center"/>
        </w:trPr>
        <w:tc>
          <w:tcPr>
            <w:tcW w:w="1129" w:type="dxa"/>
            <w:vAlign w:val="center"/>
          </w:tcPr>
          <w:p w14:paraId="698D0BED" w14:textId="6E004C5F" w:rsidR="00CB7CFD" w:rsidRPr="00377B68" w:rsidRDefault="004F71D7" w:rsidP="00573B5F">
            <w:pPr>
              <w:tabs>
                <w:tab w:val="left" w:pos="187"/>
                <w:tab w:val="left" w:pos="533"/>
                <w:tab w:val="left" w:pos="6058"/>
              </w:tabs>
              <w:spacing w:before="120" w:after="120"/>
              <w:ind w:left="329" w:hanging="329"/>
              <w:jc w:val="center"/>
              <w:rPr>
                <w:rFonts w:ascii="Roboto" w:hAnsi="Roboto" w:cs="Arial"/>
                <w:spacing w:val="4"/>
                <w:sz w:val="18"/>
                <w:szCs w:val="18"/>
              </w:rPr>
            </w:pPr>
            <w:r>
              <w:rPr>
                <w:rFonts w:ascii="Roboto" w:hAnsi="Roboto" w:cs="Arial"/>
                <w:spacing w:val="4"/>
                <w:sz w:val="18"/>
                <w:szCs w:val="18"/>
              </w:rPr>
              <w:t>5</w:t>
            </w:r>
          </w:p>
        </w:tc>
        <w:tc>
          <w:tcPr>
            <w:tcW w:w="6379" w:type="dxa"/>
            <w:shd w:val="clear" w:color="auto" w:fill="auto"/>
          </w:tcPr>
          <w:p w14:paraId="630F7DE7" w14:textId="259CB4F7" w:rsidR="00CB7CFD" w:rsidRPr="00377B68" w:rsidRDefault="00CB7CFD" w:rsidP="00884EFF">
            <w:pPr>
              <w:pStyle w:val="CommentText"/>
              <w:spacing w:before="120" w:after="120"/>
              <w:rPr>
                <w:rFonts w:ascii="Roboto" w:hAnsi="Roboto"/>
                <w:sz w:val="18"/>
                <w:szCs w:val="18"/>
              </w:rPr>
            </w:pPr>
            <w:r w:rsidRPr="00377B68">
              <w:rPr>
                <w:rFonts w:ascii="Roboto" w:hAnsi="Roboto"/>
                <w:sz w:val="18"/>
                <w:szCs w:val="18"/>
              </w:rPr>
              <w:t xml:space="preserve">Final draft of the </w:t>
            </w:r>
            <w:r w:rsidR="00514E29" w:rsidRPr="00377B68">
              <w:rPr>
                <w:rFonts w:ascii="Roboto" w:hAnsi="Roboto"/>
                <w:sz w:val="18"/>
                <w:szCs w:val="18"/>
              </w:rPr>
              <w:t>Feasibility study addressing</w:t>
            </w:r>
            <w:r w:rsidRPr="00377B68">
              <w:rPr>
                <w:rFonts w:ascii="Roboto" w:hAnsi="Roboto"/>
                <w:sz w:val="18"/>
                <w:szCs w:val="18"/>
              </w:rPr>
              <w:t xml:space="preserve"> comments made by UNEP/MAP</w:t>
            </w:r>
          </w:p>
        </w:tc>
        <w:tc>
          <w:tcPr>
            <w:tcW w:w="2055" w:type="dxa"/>
            <w:shd w:val="clear" w:color="auto" w:fill="auto"/>
            <w:vAlign w:val="center"/>
          </w:tcPr>
          <w:p w14:paraId="645DFBF4" w14:textId="5B8ED1C9" w:rsidR="00CB7CFD" w:rsidRPr="00377B68" w:rsidRDefault="00514E29" w:rsidP="00573B5F">
            <w:pPr>
              <w:tabs>
                <w:tab w:val="left" w:pos="533"/>
                <w:tab w:val="left" w:pos="6058"/>
              </w:tabs>
              <w:spacing w:before="120" w:after="120"/>
              <w:jc w:val="center"/>
              <w:rPr>
                <w:rFonts w:ascii="Roboto" w:hAnsi="Roboto" w:cs="Arial"/>
                <w:sz w:val="18"/>
                <w:szCs w:val="18"/>
              </w:rPr>
            </w:pPr>
            <w:r w:rsidRPr="00377B68">
              <w:rPr>
                <w:rFonts w:ascii="Roboto" w:hAnsi="Roboto" w:cs="Arial"/>
                <w:sz w:val="18"/>
                <w:szCs w:val="18"/>
              </w:rPr>
              <w:t>30 September 2023</w:t>
            </w:r>
          </w:p>
        </w:tc>
      </w:tr>
      <w:tr w:rsidR="00884EFF" w:rsidRPr="00377B68" w14:paraId="1A80B191" w14:textId="77777777" w:rsidTr="00F56E58">
        <w:trPr>
          <w:jc w:val="center"/>
        </w:trPr>
        <w:tc>
          <w:tcPr>
            <w:tcW w:w="1129" w:type="dxa"/>
            <w:vAlign w:val="center"/>
          </w:tcPr>
          <w:p w14:paraId="4646D0E1" w14:textId="47F3C5BF" w:rsidR="00884EFF" w:rsidRPr="00377B68" w:rsidRDefault="004F71D7" w:rsidP="00884EFF">
            <w:pPr>
              <w:tabs>
                <w:tab w:val="left" w:pos="187"/>
                <w:tab w:val="left" w:pos="533"/>
                <w:tab w:val="left" w:pos="6058"/>
              </w:tabs>
              <w:spacing w:before="120" w:after="120"/>
              <w:ind w:left="329" w:hanging="329"/>
              <w:jc w:val="center"/>
              <w:rPr>
                <w:rFonts w:ascii="Roboto" w:hAnsi="Roboto" w:cs="Arial"/>
                <w:spacing w:val="4"/>
                <w:sz w:val="18"/>
                <w:szCs w:val="18"/>
              </w:rPr>
            </w:pPr>
            <w:r>
              <w:rPr>
                <w:rFonts w:ascii="Roboto" w:hAnsi="Roboto" w:cs="Arial"/>
                <w:spacing w:val="4"/>
                <w:sz w:val="18"/>
                <w:szCs w:val="18"/>
              </w:rPr>
              <w:t>6</w:t>
            </w:r>
          </w:p>
        </w:tc>
        <w:tc>
          <w:tcPr>
            <w:tcW w:w="6379" w:type="dxa"/>
            <w:shd w:val="clear" w:color="auto" w:fill="auto"/>
          </w:tcPr>
          <w:p w14:paraId="25C8234D" w14:textId="51117405" w:rsidR="00884EFF" w:rsidRPr="00377B68" w:rsidRDefault="00884EFF" w:rsidP="00884EFF">
            <w:pPr>
              <w:pStyle w:val="CommentText"/>
              <w:spacing w:before="120" w:after="120"/>
              <w:rPr>
                <w:rFonts w:ascii="Roboto" w:hAnsi="Roboto"/>
                <w:sz w:val="18"/>
                <w:szCs w:val="18"/>
              </w:rPr>
            </w:pPr>
            <w:r w:rsidRPr="00377B68">
              <w:rPr>
                <w:rFonts w:ascii="Roboto" w:hAnsi="Roboto"/>
                <w:sz w:val="18"/>
                <w:szCs w:val="18"/>
              </w:rPr>
              <w:t>Set of documents for the regional consultation meeting on the subject (draft invitation letter including rationale, agenda, additional information material supporting the study)</w:t>
            </w:r>
          </w:p>
        </w:tc>
        <w:tc>
          <w:tcPr>
            <w:tcW w:w="2055" w:type="dxa"/>
            <w:shd w:val="clear" w:color="auto" w:fill="auto"/>
            <w:vAlign w:val="center"/>
          </w:tcPr>
          <w:p w14:paraId="09FF1977" w14:textId="7C3A9D8A" w:rsidR="00884EFF" w:rsidRPr="00377B68" w:rsidRDefault="00884EFF" w:rsidP="00884EFF">
            <w:pPr>
              <w:tabs>
                <w:tab w:val="left" w:pos="533"/>
                <w:tab w:val="left" w:pos="6058"/>
              </w:tabs>
              <w:spacing w:before="120" w:after="120"/>
              <w:jc w:val="center"/>
              <w:rPr>
                <w:rFonts w:ascii="Roboto" w:hAnsi="Roboto" w:cs="Arial"/>
                <w:sz w:val="18"/>
                <w:szCs w:val="18"/>
              </w:rPr>
            </w:pPr>
            <w:r w:rsidRPr="00377B68">
              <w:rPr>
                <w:rFonts w:ascii="Roboto" w:hAnsi="Roboto" w:cs="Arial"/>
                <w:sz w:val="18"/>
                <w:szCs w:val="18"/>
              </w:rPr>
              <w:t>30 September 2023</w:t>
            </w:r>
          </w:p>
        </w:tc>
      </w:tr>
      <w:tr w:rsidR="00884EFF" w:rsidRPr="00377B68" w14:paraId="4F261EB6" w14:textId="77777777" w:rsidTr="00F56E58">
        <w:trPr>
          <w:jc w:val="center"/>
        </w:trPr>
        <w:tc>
          <w:tcPr>
            <w:tcW w:w="1129" w:type="dxa"/>
            <w:vAlign w:val="center"/>
          </w:tcPr>
          <w:p w14:paraId="389C00CA" w14:textId="134C40BC" w:rsidR="00884EFF" w:rsidRPr="00377B68" w:rsidRDefault="004F71D7" w:rsidP="00884EFF">
            <w:pPr>
              <w:tabs>
                <w:tab w:val="left" w:pos="187"/>
                <w:tab w:val="left" w:pos="533"/>
                <w:tab w:val="left" w:pos="6058"/>
              </w:tabs>
              <w:spacing w:before="120" w:after="120"/>
              <w:ind w:left="329" w:hanging="329"/>
              <w:jc w:val="center"/>
              <w:rPr>
                <w:rFonts w:ascii="Roboto" w:hAnsi="Roboto" w:cs="Arial"/>
                <w:spacing w:val="4"/>
                <w:sz w:val="18"/>
                <w:szCs w:val="18"/>
              </w:rPr>
            </w:pPr>
            <w:r>
              <w:rPr>
                <w:rFonts w:ascii="Roboto" w:hAnsi="Roboto" w:cs="Arial"/>
                <w:spacing w:val="4"/>
                <w:sz w:val="18"/>
                <w:szCs w:val="18"/>
              </w:rPr>
              <w:t>7</w:t>
            </w:r>
          </w:p>
        </w:tc>
        <w:tc>
          <w:tcPr>
            <w:tcW w:w="6379" w:type="dxa"/>
            <w:shd w:val="clear" w:color="auto" w:fill="auto"/>
          </w:tcPr>
          <w:p w14:paraId="53D70B4A" w14:textId="7A147A2B" w:rsidR="00884EFF" w:rsidRPr="00377B68" w:rsidRDefault="00884EFF" w:rsidP="00884EFF">
            <w:pPr>
              <w:pStyle w:val="CommentText"/>
              <w:spacing w:before="120" w:after="120"/>
              <w:rPr>
                <w:rFonts w:ascii="Roboto" w:hAnsi="Roboto"/>
                <w:sz w:val="18"/>
                <w:szCs w:val="18"/>
              </w:rPr>
            </w:pPr>
            <w:r w:rsidRPr="00377B68">
              <w:rPr>
                <w:rFonts w:ascii="Roboto" w:hAnsi="Roboto"/>
                <w:sz w:val="18"/>
                <w:szCs w:val="18"/>
              </w:rPr>
              <w:t>Report of the regional consultation meeting</w:t>
            </w:r>
          </w:p>
        </w:tc>
        <w:tc>
          <w:tcPr>
            <w:tcW w:w="2055" w:type="dxa"/>
            <w:shd w:val="clear" w:color="auto" w:fill="auto"/>
            <w:vAlign w:val="center"/>
          </w:tcPr>
          <w:p w14:paraId="7BD901C7" w14:textId="19F7FC11" w:rsidR="00884EFF" w:rsidRPr="00377B68" w:rsidRDefault="00884EFF" w:rsidP="00884EFF">
            <w:pPr>
              <w:tabs>
                <w:tab w:val="left" w:pos="533"/>
                <w:tab w:val="left" w:pos="6058"/>
              </w:tabs>
              <w:spacing w:before="120" w:after="120"/>
              <w:jc w:val="center"/>
              <w:rPr>
                <w:rFonts w:ascii="Roboto" w:hAnsi="Roboto" w:cs="Arial"/>
                <w:sz w:val="18"/>
                <w:szCs w:val="18"/>
              </w:rPr>
            </w:pPr>
            <w:r w:rsidRPr="00377B68">
              <w:rPr>
                <w:rFonts w:ascii="Roboto" w:hAnsi="Roboto" w:cs="Arial"/>
                <w:sz w:val="18"/>
                <w:szCs w:val="18"/>
              </w:rPr>
              <w:t>30 November</w:t>
            </w:r>
          </w:p>
        </w:tc>
      </w:tr>
      <w:tr w:rsidR="00884EFF" w:rsidRPr="00377B68" w14:paraId="154AC999" w14:textId="77777777" w:rsidTr="00F56E58">
        <w:trPr>
          <w:jc w:val="center"/>
        </w:trPr>
        <w:tc>
          <w:tcPr>
            <w:tcW w:w="1129" w:type="dxa"/>
            <w:vAlign w:val="center"/>
          </w:tcPr>
          <w:p w14:paraId="3F10F9F8" w14:textId="400754E4" w:rsidR="00884EFF" w:rsidRPr="00377B68" w:rsidRDefault="004F71D7" w:rsidP="00884EFF">
            <w:pPr>
              <w:tabs>
                <w:tab w:val="left" w:pos="187"/>
                <w:tab w:val="left" w:pos="533"/>
                <w:tab w:val="left" w:pos="6058"/>
              </w:tabs>
              <w:spacing w:before="120" w:after="120"/>
              <w:ind w:left="329" w:hanging="329"/>
              <w:jc w:val="center"/>
              <w:rPr>
                <w:rFonts w:ascii="Roboto" w:hAnsi="Roboto" w:cs="Arial"/>
                <w:spacing w:val="4"/>
                <w:sz w:val="18"/>
                <w:szCs w:val="18"/>
              </w:rPr>
            </w:pPr>
            <w:r>
              <w:rPr>
                <w:rFonts w:ascii="Roboto" w:hAnsi="Roboto" w:cs="Arial"/>
                <w:spacing w:val="4"/>
                <w:sz w:val="18"/>
                <w:szCs w:val="18"/>
              </w:rPr>
              <w:t>8</w:t>
            </w:r>
          </w:p>
        </w:tc>
        <w:tc>
          <w:tcPr>
            <w:tcW w:w="6379" w:type="dxa"/>
            <w:shd w:val="clear" w:color="auto" w:fill="auto"/>
          </w:tcPr>
          <w:p w14:paraId="0952853A" w14:textId="7E9FBC8D" w:rsidR="00884EFF" w:rsidRPr="00377B68" w:rsidRDefault="00884EFF" w:rsidP="00884EFF">
            <w:pPr>
              <w:pStyle w:val="CommentText"/>
              <w:spacing w:before="120" w:after="120"/>
              <w:rPr>
                <w:rFonts w:ascii="Roboto" w:hAnsi="Roboto"/>
                <w:sz w:val="18"/>
                <w:szCs w:val="18"/>
              </w:rPr>
            </w:pPr>
            <w:r w:rsidRPr="00377B68">
              <w:rPr>
                <w:rFonts w:ascii="Roboto" w:hAnsi="Roboto"/>
                <w:sz w:val="18"/>
                <w:szCs w:val="18"/>
              </w:rPr>
              <w:t>Final version of the Feasibility study</w:t>
            </w:r>
          </w:p>
        </w:tc>
        <w:tc>
          <w:tcPr>
            <w:tcW w:w="2055" w:type="dxa"/>
            <w:shd w:val="clear" w:color="auto" w:fill="auto"/>
            <w:vAlign w:val="center"/>
          </w:tcPr>
          <w:p w14:paraId="3DCDA549" w14:textId="2DF0AF29" w:rsidR="00884EFF" w:rsidRPr="00377B68" w:rsidRDefault="00884EFF" w:rsidP="00884EFF">
            <w:pPr>
              <w:tabs>
                <w:tab w:val="left" w:pos="533"/>
                <w:tab w:val="left" w:pos="6058"/>
              </w:tabs>
              <w:spacing w:before="120" w:after="120"/>
              <w:jc w:val="center"/>
              <w:rPr>
                <w:rFonts w:ascii="Roboto" w:hAnsi="Roboto" w:cs="Arial"/>
                <w:sz w:val="18"/>
                <w:szCs w:val="18"/>
              </w:rPr>
            </w:pPr>
            <w:r w:rsidRPr="00377B68">
              <w:rPr>
                <w:rFonts w:ascii="Roboto" w:hAnsi="Roboto" w:cs="Arial"/>
                <w:sz w:val="18"/>
                <w:szCs w:val="18"/>
              </w:rPr>
              <w:t>30 December</w:t>
            </w:r>
          </w:p>
        </w:tc>
      </w:tr>
    </w:tbl>
    <w:p w14:paraId="594AA652" w14:textId="5B368E49" w:rsidR="00CD534B" w:rsidRPr="00377B68" w:rsidRDefault="00CD534B" w:rsidP="00573B5F">
      <w:pPr>
        <w:pStyle w:val="ListParagraph"/>
        <w:spacing w:before="120" w:after="120" w:line="240" w:lineRule="auto"/>
        <w:ind w:left="0"/>
        <w:contextualSpacing w:val="0"/>
        <w:jc w:val="both"/>
        <w:rPr>
          <w:rFonts w:ascii="Roboto" w:hAnsi="Roboto" w:cs="Arial"/>
          <w:sz w:val="20"/>
          <w:szCs w:val="20"/>
        </w:rPr>
      </w:pPr>
      <w:bookmarkStart w:id="10" w:name="_Hlk28378428"/>
      <w:r w:rsidRPr="00377B68">
        <w:rPr>
          <w:rFonts w:ascii="Roboto" w:hAnsi="Roboto" w:cs="Arial"/>
          <w:sz w:val="20"/>
          <w:szCs w:val="20"/>
        </w:rPr>
        <w:t>The deliverables shall be written in English.</w:t>
      </w:r>
    </w:p>
    <w:p w14:paraId="0FB78278" w14:textId="77777777" w:rsidR="00CD534B" w:rsidRPr="00377B68" w:rsidRDefault="00CD534B" w:rsidP="00573B5F">
      <w:pPr>
        <w:pStyle w:val="ListParagraph"/>
        <w:spacing w:before="120" w:after="120" w:line="240" w:lineRule="auto"/>
        <w:ind w:left="0"/>
        <w:contextualSpacing w:val="0"/>
        <w:jc w:val="both"/>
        <w:rPr>
          <w:rFonts w:ascii="Roboto" w:hAnsi="Roboto" w:cs="Arial"/>
          <w:sz w:val="20"/>
          <w:szCs w:val="20"/>
        </w:rPr>
      </w:pPr>
    </w:p>
    <w:p w14:paraId="13DBF938" w14:textId="77777777" w:rsidR="00A20D1D" w:rsidRPr="00377B68" w:rsidRDefault="00A20D1D" w:rsidP="00BA17A8">
      <w:pPr>
        <w:pStyle w:val="ListParagraph"/>
        <w:tabs>
          <w:tab w:val="left" w:pos="426"/>
        </w:tabs>
        <w:spacing w:after="0"/>
        <w:ind w:left="643" w:hanging="643"/>
        <w:jc w:val="both"/>
        <w:rPr>
          <w:rFonts w:ascii="Roboto" w:hAnsi="Roboto" w:cs="Arial"/>
          <w:b/>
          <w:bCs/>
          <w:sz w:val="20"/>
          <w:szCs w:val="20"/>
        </w:rPr>
      </w:pPr>
      <w:r w:rsidRPr="00377B68">
        <w:rPr>
          <w:rFonts w:ascii="Roboto" w:hAnsi="Roboto" w:cs="Arial"/>
          <w:b/>
          <w:bCs/>
          <w:sz w:val="20"/>
          <w:szCs w:val="20"/>
        </w:rPr>
        <w:t>3. ELIGIBILITY OF ECONOMIC OPERATORS (SELECTION CRITERIA</w:t>
      </w:r>
      <w:r w:rsidR="005831AA" w:rsidRPr="00377B68">
        <w:rPr>
          <w:rFonts w:ascii="Roboto" w:hAnsi="Roboto" w:cs="Arial"/>
          <w:b/>
          <w:bCs/>
          <w:sz w:val="20"/>
          <w:szCs w:val="20"/>
        </w:rPr>
        <w:t>)</w:t>
      </w:r>
    </w:p>
    <w:p w14:paraId="1FC39945" w14:textId="77777777" w:rsidR="005831AA" w:rsidRPr="00377B68" w:rsidRDefault="005831AA" w:rsidP="00BA17A8">
      <w:pPr>
        <w:pStyle w:val="ListParagraph"/>
        <w:spacing w:before="120" w:after="120" w:line="240" w:lineRule="auto"/>
        <w:ind w:left="0"/>
        <w:contextualSpacing w:val="0"/>
        <w:jc w:val="both"/>
        <w:rPr>
          <w:rFonts w:ascii="Roboto" w:hAnsi="Roboto" w:cs="Arial"/>
          <w:sz w:val="20"/>
          <w:szCs w:val="20"/>
        </w:rPr>
      </w:pPr>
    </w:p>
    <w:p w14:paraId="6FFCBD63" w14:textId="77777777" w:rsidR="005831AA" w:rsidRPr="00377B68" w:rsidRDefault="005831AA" w:rsidP="00BA17A8">
      <w:pPr>
        <w:shd w:val="clear" w:color="auto" w:fill="FFFFFF"/>
        <w:tabs>
          <w:tab w:val="left" w:pos="422"/>
        </w:tabs>
        <w:spacing w:before="120" w:after="120"/>
        <w:rPr>
          <w:rFonts w:ascii="Roboto" w:hAnsi="Roboto" w:cs="Arial"/>
          <w:sz w:val="20"/>
        </w:rPr>
      </w:pPr>
      <w:r w:rsidRPr="00377B68">
        <w:rPr>
          <w:rFonts w:ascii="Roboto" w:hAnsi="Roboto" w:cs="Arial"/>
          <w:b/>
          <w:spacing w:val="-6"/>
          <w:sz w:val="20"/>
        </w:rPr>
        <w:t>3.1.</w:t>
      </w:r>
      <w:r w:rsidRPr="00377B68">
        <w:rPr>
          <w:rFonts w:ascii="Roboto" w:hAnsi="Roboto" w:cs="Arial"/>
          <w:b/>
          <w:sz w:val="20"/>
        </w:rPr>
        <w:tab/>
        <w:t>Technical and professional capacity</w:t>
      </w:r>
    </w:p>
    <w:p w14:paraId="5EE8D16C" w14:textId="01ABDF95" w:rsidR="005831AA" w:rsidRPr="00377B68" w:rsidRDefault="005831AA" w:rsidP="00BA17A8">
      <w:pPr>
        <w:shd w:val="clear" w:color="auto" w:fill="FFFFFF"/>
        <w:spacing w:before="120" w:after="120"/>
        <w:ind w:right="14"/>
        <w:jc w:val="both"/>
        <w:rPr>
          <w:rFonts w:ascii="Roboto" w:hAnsi="Roboto" w:cs="Arial"/>
          <w:b/>
          <w:spacing w:val="6"/>
          <w:sz w:val="20"/>
        </w:rPr>
      </w:pPr>
      <w:r w:rsidRPr="006648C9">
        <w:rPr>
          <w:rFonts w:ascii="Roboto" w:hAnsi="Roboto" w:cs="Arial"/>
          <w:b/>
          <w:spacing w:val="6"/>
          <w:sz w:val="20"/>
        </w:rPr>
        <w:t xml:space="preserve">The Tenderer shall prove it has the </w:t>
      </w:r>
      <w:r w:rsidR="0056734D" w:rsidRPr="006648C9">
        <w:rPr>
          <w:rFonts w:ascii="Roboto" w:hAnsi="Roboto" w:cs="Arial"/>
          <w:b/>
          <w:spacing w:val="6"/>
          <w:sz w:val="20"/>
        </w:rPr>
        <w:t xml:space="preserve">key expert with the </w:t>
      </w:r>
      <w:r w:rsidRPr="006648C9">
        <w:rPr>
          <w:rFonts w:ascii="Roboto" w:hAnsi="Roboto" w:cs="Arial"/>
          <w:b/>
          <w:spacing w:val="6"/>
          <w:sz w:val="20"/>
        </w:rPr>
        <w:t>following qualifications:</w:t>
      </w:r>
    </w:p>
    <w:p w14:paraId="63C77022" w14:textId="56FD61B5" w:rsidR="0056734D" w:rsidRPr="00377B68" w:rsidRDefault="0056734D" w:rsidP="0056734D">
      <w:pPr>
        <w:pStyle w:val="ListParagraph"/>
        <w:numPr>
          <w:ilvl w:val="0"/>
          <w:numId w:val="28"/>
        </w:numPr>
        <w:shd w:val="clear" w:color="auto" w:fill="FFFFFF"/>
        <w:spacing w:before="120" w:after="120"/>
        <w:ind w:right="14"/>
        <w:jc w:val="both"/>
        <w:rPr>
          <w:rFonts w:ascii="Roboto" w:hAnsi="Roboto" w:cs="Segoe UI"/>
          <w:sz w:val="20"/>
        </w:rPr>
      </w:pPr>
      <w:r w:rsidRPr="00377B68">
        <w:rPr>
          <w:rFonts w:ascii="Roboto" w:hAnsi="Roboto" w:cs="Segoe UI"/>
          <w:sz w:val="20"/>
        </w:rPr>
        <w:t>An advanced degree in environmental science, environmental policy, or a related field</w:t>
      </w:r>
      <w:r w:rsidR="00884EFF" w:rsidRPr="00377B68">
        <w:rPr>
          <w:rFonts w:ascii="Roboto" w:hAnsi="Roboto" w:cs="Segoe UI"/>
          <w:sz w:val="20"/>
        </w:rPr>
        <w:t>;</w:t>
      </w:r>
    </w:p>
    <w:p w14:paraId="59CEE400" w14:textId="519A38C4" w:rsidR="0056734D" w:rsidRPr="00377B68" w:rsidRDefault="0056734D" w:rsidP="0056734D">
      <w:pPr>
        <w:pStyle w:val="ListParagraph"/>
        <w:numPr>
          <w:ilvl w:val="0"/>
          <w:numId w:val="28"/>
        </w:numPr>
        <w:shd w:val="clear" w:color="auto" w:fill="FFFFFF"/>
        <w:spacing w:before="120" w:after="120"/>
        <w:ind w:right="14"/>
        <w:jc w:val="both"/>
        <w:rPr>
          <w:rFonts w:ascii="Roboto" w:hAnsi="Roboto" w:cs="Segoe UI"/>
          <w:sz w:val="20"/>
        </w:rPr>
      </w:pPr>
      <w:r w:rsidRPr="00377B68">
        <w:rPr>
          <w:rFonts w:ascii="Roboto" w:hAnsi="Roboto" w:cs="Segoe UI"/>
          <w:sz w:val="20"/>
        </w:rPr>
        <w:t>Knowledge of the Barcelona Convention and its Protocols, as well as other relevant international agreements and regulations</w:t>
      </w:r>
      <w:r w:rsidR="00884EFF" w:rsidRPr="00377B68">
        <w:rPr>
          <w:rFonts w:ascii="Roboto" w:hAnsi="Roboto" w:cs="Segoe UI"/>
          <w:sz w:val="20"/>
        </w:rPr>
        <w:t>;</w:t>
      </w:r>
      <w:r w:rsidRPr="00377B68">
        <w:rPr>
          <w:rFonts w:ascii="Roboto" w:hAnsi="Roboto" w:cs="Segoe UI"/>
          <w:sz w:val="20"/>
        </w:rPr>
        <w:t xml:space="preserve"> </w:t>
      </w:r>
    </w:p>
    <w:p w14:paraId="0E8193CE" w14:textId="7109A8C0" w:rsidR="0056734D" w:rsidRPr="00377B68" w:rsidRDefault="0056734D" w:rsidP="0056734D">
      <w:pPr>
        <w:pStyle w:val="ListParagraph"/>
        <w:numPr>
          <w:ilvl w:val="0"/>
          <w:numId w:val="28"/>
        </w:numPr>
        <w:shd w:val="clear" w:color="auto" w:fill="FFFFFF"/>
        <w:spacing w:before="120" w:after="120"/>
        <w:ind w:right="14"/>
        <w:jc w:val="both"/>
        <w:rPr>
          <w:rFonts w:ascii="Roboto" w:hAnsi="Roboto" w:cs="Segoe UI"/>
          <w:sz w:val="20"/>
        </w:rPr>
      </w:pPr>
      <w:r w:rsidRPr="00377B68">
        <w:rPr>
          <w:rFonts w:ascii="Roboto" w:hAnsi="Roboto" w:cs="Segoe UI"/>
          <w:sz w:val="20"/>
        </w:rPr>
        <w:t xml:space="preserve">Experience working on international environmental projects </w:t>
      </w:r>
      <w:r w:rsidR="006648C9">
        <w:rPr>
          <w:rFonts w:ascii="Roboto" w:hAnsi="Roboto" w:cs="Segoe UI"/>
          <w:sz w:val="20"/>
        </w:rPr>
        <w:t>in the Mediterranean</w:t>
      </w:r>
      <w:r w:rsidRPr="00377B68">
        <w:rPr>
          <w:rFonts w:ascii="Roboto" w:hAnsi="Roboto" w:cs="Segoe UI"/>
          <w:sz w:val="20"/>
        </w:rPr>
        <w:t>;</w:t>
      </w:r>
    </w:p>
    <w:p w14:paraId="40FE4181" w14:textId="54980B89" w:rsidR="0056734D" w:rsidRPr="00377B68" w:rsidRDefault="0056734D" w:rsidP="0056734D">
      <w:pPr>
        <w:pStyle w:val="ListParagraph"/>
        <w:numPr>
          <w:ilvl w:val="0"/>
          <w:numId w:val="28"/>
        </w:numPr>
        <w:shd w:val="clear" w:color="auto" w:fill="FFFFFF"/>
        <w:spacing w:before="120" w:after="120"/>
        <w:ind w:right="14"/>
        <w:jc w:val="both"/>
        <w:rPr>
          <w:rFonts w:ascii="Roboto" w:hAnsi="Roboto" w:cs="Segoe UI"/>
          <w:sz w:val="20"/>
        </w:rPr>
      </w:pPr>
      <w:r w:rsidRPr="00377B68">
        <w:rPr>
          <w:rFonts w:ascii="Roboto" w:hAnsi="Roboto" w:cs="Segoe UI"/>
          <w:sz w:val="20"/>
        </w:rPr>
        <w:t>Fluency in English and French languages.</w:t>
      </w:r>
    </w:p>
    <w:bookmarkEnd w:id="10"/>
    <w:p w14:paraId="0127FF0B" w14:textId="77777777" w:rsidR="0056734D" w:rsidRPr="00377B68" w:rsidRDefault="0056734D" w:rsidP="00BA17A8">
      <w:pPr>
        <w:shd w:val="clear" w:color="auto" w:fill="FFFFFF"/>
        <w:spacing w:before="120" w:after="120"/>
        <w:jc w:val="both"/>
        <w:rPr>
          <w:rFonts w:ascii="Roboto" w:hAnsi="Roboto" w:cs="Arial"/>
          <w:b/>
          <w:sz w:val="20"/>
          <w:u w:val="single"/>
        </w:rPr>
      </w:pPr>
    </w:p>
    <w:p w14:paraId="67880C35" w14:textId="093CEBA0" w:rsidR="00635290" w:rsidRPr="00377B68" w:rsidRDefault="00635290" w:rsidP="00BA17A8">
      <w:pPr>
        <w:shd w:val="clear" w:color="auto" w:fill="FFFFFF"/>
        <w:spacing w:before="120" w:after="120"/>
        <w:jc w:val="both"/>
        <w:rPr>
          <w:rFonts w:ascii="Roboto" w:hAnsi="Roboto" w:cs="Arial"/>
          <w:sz w:val="20"/>
        </w:rPr>
      </w:pPr>
      <w:r w:rsidRPr="00377B68">
        <w:rPr>
          <w:rFonts w:ascii="Roboto" w:hAnsi="Roboto" w:cs="Arial"/>
          <w:b/>
          <w:sz w:val="20"/>
          <w:u w:val="single"/>
        </w:rPr>
        <w:t xml:space="preserve">For the purposes of establishing the grounds set out in item </w:t>
      </w:r>
      <w:r w:rsidR="00DC7C6B" w:rsidRPr="00377B68">
        <w:rPr>
          <w:rFonts w:ascii="Roboto" w:hAnsi="Roboto" w:cs="Arial"/>
          <w:b/>
          <w:sz w:val="20"/>
          <w:u w:val="single"/>
        </w:rPr>
        <w:t>3</w:t>
      </w:r>
      <w:r w:rsidRPr="00377B68">
        <w:rPr>
          <w:rFonts w:ascii="Roboto" w:hAnsi="Roboto" w:cs="Arial"/>
          <w:b/>
          <w:sz w:val="20"/>
          <w:u w:val="single"/>
        </w:rPr>
        <w:t>.</w:t>
      </w:r>
      <w:r w:rsidR="00743689" w:rsidRPr="00377B68">
        <w:rPr>
          <w:rFonts w:ascii="Roboto" w:hAnsi="Roboto" w:cs="Arial"/>
          <w:b/>
          <w:sz w:val="20"/>
          <w:u w:val="single"/>
        </w:rPr>
        <w:t>1</w:t>
      </w:r>
      <w:r w:rsidRPr="00377B68">
        <w:rPr>
          <w:rFonts w:ascii="Roboto" w:hAnsi="Roboto" w:cs="Arial"/>
          <w:b/>
          <w:sz w:val="20"/>
          <w:u w:val="single"/>
        </w:rPr>
        <w:t xml:space="preserve">. of the Invitation to Tender the </w:t>
      </w:r>
      <w:r w:rsidR="00743689" w:rsidRPr="00377B68">
        <w:rPr>
          <w:rFonts w:ascii="Roboto" w:hAnsi="Roboto" w:cs="Arial"/>
          <w:b/>
          <w:sz w:val="20"/>
          <w:u w:val="single"/>
        </w:rPr>
        <w:t>Tenderer</w:t>
      </w:r>
      <w:r w:rsidRPr="00377B68">
        <w:rPr>
          <w:rFonts w:ascii="Roboto" w:hAnsi="Roboto" w:cs="Arial"/>
          <w:b/>
          <w:sz w:val="20"/>
          <w:u w:val="single"/>
        </w:rPr>
        <w:t xml:space="preserve"> shall submit the following in his </w:t>
      </w:r>
      <w:r w:rsidR="00141D3E" w:rsidRPr="00377B68">
        <w:rPr>
          <w:rFonts w:ascii="Roboto" w:hAnsi="Roboto" w:cs="Arial"/>
          <w:b/>
          <w:sz w:val="20"/>
          <w:u w:val="single"/>
        </w:rPr>
        <w:t>Tender</w:t>
      </w:r>
      <w:r w:rsidRPr="00377B68">
        <w:rPr>
          <w:rFonts w:ascii="Roboto" w:hAnsi="Roboto" w:cs="Arial"/>
          <w:b/>
          <w:sz w:val="20"/>
          <w:u w:val="single"/>
        </w:rPr>
        <w:t>:</w:t>
      </w:r>
    </w:p>
    <w:p w14:paraId="63CFFA3A" w14:textId="06764AA5" w:rsidR="00197A43" w:rsidRPr="00377B68" w:rsidRDefault="006F065C" w:rsidP="00BA17A8">
      <w:pPr>
        <w:pStyle w:val="ListParagraph"/>
        <w:numPr>
          <w:ilvl w:val="0"/>
          <w:numId w:val="2"/>
        </w:numPr>
        <w:shd w:val="clear" w:color="auto" w:fill="FFFFFF"/>
        <w:tabs>
          <w:tab w:val="left" w:pos="672"/>
        </w:tabs>
        <w:spacing w:before="120" w:after="120" w:line="240" w:lineRule="auto"/>
        <w:ind w:left="0"/>
        <w:contextualSpacing w:val="0"/>
        <w:rPr>
          <w:rFonts w:ascii="Roboto" w:hAnsi="Roboto" w:cs="Arial"/>
          <w:i/>
          <w:sz w:val="20"/>
          <w:szCs w:val="20"/>
        </w:rPr>
      </w:pPr>
      <w:bookmarkStart w:id="11" w:name="_Hlk28379372"/>
      <w:r w:rsidRPr="00377B68">
        <w:rPr>
          <w:rFonts w:ascii="Roboto" w:hAnsi="Roboto" w:cs="Arial"/>
          <w:b/>
          <w:bCs/>
          <w:iCs/>
          <w:sz w:val="20"/>
          <w:szCs w:val="20"/>
        </w:rPr>
        <w:t>CV</w:t>
      </w:r>
      <w:r w:rsidR="00F56E58" w:rsidRPr="00377B68">
        <w:rPr>
          <w:rFonts w:ascii="Roboto" w:hAnsi="Roboto" w:cs="Arial"/>
          <w:b/>
          <w:bCs/>
          <w:iCs/>
          <w:sz w:val="20"/>
          <w:szCs w:val="20"/>
        </w:rPr>
        <w:t xml:space="preserve"> </w:t>
      </w:r>
      <w:r w:rsidRPr="00377B68">
        <w:rPr>
          <w:rFonts w:ascii="Roboto" w:hAnsi="Roboto" w:cs="Arial"/>
          <w:b/>
          <w:bCs/>
          <w:iCs/>
          <w:sz w:val="20"/>
          <w:szCs w:val="20"/>
        </w:rPr>
        <w:t xml:space="preserve">of </w:t>
      </w:r>
      <w:r w:rsidR="00751065" w:rsidRPr="00377B68">
        <w:rPr>
          <w:rFonts w:ascii="Roboto" w:hAnsi="Roboto" w:cs="Arial"/>
          <w:b/>
          <w:bCs/>
          <w:iCs/>
          <w:sz w:val="20"/>
          <w:szCs w:val="20"/>
        </w:rPr>
        <w:t>key expert. Additional CV</w:t>
      </w:r>
      <w:r w:rsidRPr="00377B68">
        <w:rPr>
          <w:rFonts w:ascii="Roboto" w:hAnsi="Roboto" w:cs="Arial"/>
          <w:b/>
          <w:bCs/>
          <w:iCs/>
          <w:sz w:val="20"/>
          <w:szCs w:val="20"/>
        </w:rPr>
        <w:t xml:space="preserve">(s) </w:t>
      </w:r>
      <w:r w:rsidR="00751065" w:rsidRPr="00377B68">
        <w:rPr>
          <w:rFonts w:ascii="Roboto" w:hAnsi="Roboto" w:cs="Arial"/>
          <w:b/>
          <w:bCs/>
          <w:iCs/>
          <w:sz w:val="20"/>
          <w:szCs w:val="20"/>
        </w:rPr>
        <w:t xml:space="preserve">of experts that will be involved in preparation of the tasks can be submitted. </w:t>
      </w:r>
    </w:p>
    <w:p w14:paraId="5EDF8D5E" w14:textId="77777777" w:rsidR="00F10F9D" w:rsidRPr="00377B68" w:rsidRDefault="006F065C" w:rsidP="00BA17A8">
      <w:pPr>
        <w:pStyle w:val="ListParagraph"/>
        <w:numPr>
          <w:ilvl w:val="0"/>
          <w:numId w:val="2"/>
        </w:numPr>
        <w:shd w:val="clear" w:color="auto" w:fill="FFFFFF"/>
        <w:tabs>
          <w:tab w:val="left" w:pos="672"/>
        </w:tabs>
        <w:spacing w:before="120" w:after="120" w:line="240" w:lineRule="auto"/>
        <w:ind w:left="0"/>
        <w:contextualSpacing w:val="0"/>
        <w:rPr>
          <w:rFonts w:ascii="Roboto" w:hAnsi="Roboto" w:cs="Arial"/>
          <w:b/>
          <w:bCs/>
          <w:i/>
          <w:spacing w:val="-12"/>
          <w:sz w:val="20"/>
          <w:szCs w:val="20"/>
        </w:rPr>
      </w:pPr>
      <w:r w:rsidRPr="00377B68">
        <w:rPr>
          <w:rFonts w:ascii="Roboto" w:hAnsi="Roboto" w:cs="Arial"/>
          <w:i/>
          <w:sz w:val="20"/>
          <w:szCs w:val="20"/>
        </w:rPr>
        <w:t>Company profile i</w:t>
      </w:r>
      <w:r w:rsidR="00197A43" w:rsidRPr="00377B68">
        <w:rPr>
          <w:rFonts w:ascii="Roboto" w:hAnsi="Roboto" w:cs="Arial"/>
          <w:i/>
          <w:sz w:val="20"/>
          <w:szCs w:val="20"/>
        </w:rPr>
        <w:t xml:space="preserve">s optional. </w:t>
      </w:r>
    </w:p>
    <w:bookmarkEnd w:id="11"/>
    <w:p w14:paraId="0562CB0E" w14:textId="77777777" w:rsidR="00D06929" w:rsidRPr="00377B68" w:rsidRDefault="00D06929" w:rsidP="005831AA">
      <w:pPr>
        <w:shd w:val="clear" w:color="auto" w:fill="FFFFFF"/>
        <w:spacing w:line="276" w:lineRule="auto"/>
        <w:ind w:right="5"/>
        <w:jc w:val="both"/>
        <w:rPr>
          <w:rFonts w:ascii="Roboto" w:hAnsi="Roboto" w:cs="Arial"/>
          <w:b/>
          <w:bCs/>
          <w:sz w:val="20"/>
        </w:rPr>
      </w:pPr>
    </w:p>
    <w:p w14:paraId="4B965817" w14:textId="77777777" w:rsidR="005831AA" w:rsidRPr="00377B68" w:rsidRDefault="005831AA" w:rsidP="000B752D">
      <w:pPr>
        <w:pStyle w:val="ListParagraph"/>
        <w:tabs>
          <w:tab w:val="left" w:pos="426"/>
        </w:tabs>
        <w:spacing w:after="0"/>
        <w:ind w:left="643" w:hanging="643"/>
        <w:jc w:val="both"/>
        <w:rPr>
          <w:rFonts w:ascii="Roboto" w:hAnsi="Roboto" w:cs="Arial"/>
          <w:b/>
          <w:bCs/>
          <w:sz w:val="20"/>
          <w:szCs w:val="20"/>
        </w:rPr>
      </w:pPr>
      <w:r w:rsidRPr="00377B68">
        <w:rPr>
          <w:rFonts w:ascii="Roboto" w:hAnsi="Roboto" w:cs="Arial"/>
          <w:b/>
          <w:bCs/>
          <w:sz w:val="20"/>
          <w:szCs w:val="20"/>
        </w:rPr>
        <w:t>4. INFORMATION ON THE TENDER</w:t>
      </w:r>
    </w:p>
    <w:p w14:paraId="5C7404E8" w14:textId="77777777" w:rsidR="00635290" w:rsidRPr="00377B68" w:rsidRDefault="00DC7C6B" w:rsidP="000B752D">
      <w:pPr>
        <w:shd w:val="clear" w:color="auto" w:fill="FFFFFF"/>
        <w:tabs>
          <w:tab w:val="left" w:pos="418"/>
        </w:tabs>
        <w:spacing w:before="120" w:after="120"/>
        <w:rPr>
          <w:rFonts w:ascii="Roboto" w:hAnsi="Roboto" w:cs="Arial"/>
          <w:sz w:val="20"/>
        </w:rPr>
      </w:pPr>
      <w:r w:rsidRPr="00377B68">
        <w:rPr>
          <w:rFonts w:ascii="Roboto" w:hAnsi="Roboto" w:cs="Arial"/>
          <w:b/>
          <w:spacing w:val="-6"/>
          <w:sz w:val="20"/>
        </w:rPr>
        <w:t>4</w:t>
      </w:r>
      <w:r w:rsidR="00635290" w:rsidRPr="00377B68">
        <w:rPr>
          <w:rFonts w:ascii="Roboto" w:hAnsi="Roboto" w:cs="Arial"/>
          <w:b/>
          <w:spacing w:val="-6"/>
          <w:sz w:val="20"/>
        </w:rPr>
        <w:t>.1.</w:t>
      </w:r>
      <w:r w:rsidR="00635290" w:rsidRPr="00377B68">
        <w:rPr>
          <w:rFonts w:ascii="Roboto" w:hAnsi="Roboto" w:cs="Arial"/>
          <w:b/>
          <w:sz w:val="20"/>
        </w:rPr>
        <w:tab/>
      </w:r>
      <w:r w:rsidR="006508B3" w:rsidRPr="00377B68">
        <w:rPr>
          <w:rFonts w:ascii="Roboto" w:hAnsi="Roboto" w:cs="Arial"/>
          <w:b/>
          <w:spacing w:val="-1"/>
          <w:sz w:val="20"/>
        </w:rPr>
        <w:t>Tender</w:t>
      </w:r>
      <w:r w:rsidR="00635290" w:rsidRPr="00377B68">
        <w:rPr>
          <w:rFonts w:ascii="Roboto" w:hAnsi="Roboto" w:cs="Arial"/>
          <w:b/>
          <w:spacing w:val="-1"/>
          <w:sz w:val="20"/>
        </w:rPr>
        <w:t xml:space="preserve"> contents and format</w:t>
      </w:r>
    </w:p>
    <w:p w14:paraId="52083639" w14:textId="77777777" w:rsidR="00635290" w:rsidRPr="00377B68" w:rsidRDefault="00635290" w:rsidP="000B752D">
      <w:pPr>
        <w:shd w:val="clear" w:color="auto" w:fill="FFFFFF"/>
        <w:spacing w:before="120" w:after="120"/>
        <w:rPr>
          <w:rFonts w:ascii="Roboto" w:hAnsi="Roboto" w:cs="Arial"/>
          <w:spacing w:val="-1"/>
          <w:sz w:val="20"/>
        </w:rPr>
      </w:pPr>
      <w:bookmarkStart w:id="12" w:name="_Hlk28380393"/>
      <w:r w:rsidRPr="00377B68">
        <w:rPr>
          <w:rFonts w:ascii="Roboto" w:hAnsi="Roboto" w:cs="Arial"/>
          <w:spacing w:val="-1"/>
          <w:sz w:val="20"/>
        </w:rPr>
        <w:t xml:space="preserve">The </w:t>
      </w:r>
      <w:r w:rsidR="006508B3" w:rsidRPr="00377B68">
        <w:rPr>
          <w:rFonts w:ascii="Roboto" w:hAnsi="Roboto" w:cs="Arial"/>
          <w:spacing w:val="-1"/>
          <w:sz w:val="20"/>
        </w:rPr>
        <w:t>Tender</w:t>
      </w:r>
      <w:r w:rsidR="00D57AC7" w:rsidRPr="00377B68">
        <w:rPr>
          <w:rFonts w:ascii="Roboto" w:hAnsi="Roboto" w:cs="Arial"/>
          <w:spacing w:val="-1"/>
          <w:sz w:val="20"/>
        </w:rPr>
        <w:t xml:space="preserve"> proposal</w:t>
      </w:r>
      <w:r w:rsidRPr="00377B68">
        <w:rPr>
          <w:rFonts w:ascii="Roboto" w:hAnsi="Roboto" w:cs="Arial"/>
          <w:spacing w:val="-1"/>
          <w:sz w:val="20"/>
        </w:rPr>
        <w:t xml:space="preserve"> should contain the following elements:</w:t>
      </w:r>
    </w:p>
    <w:p w14:paraId="7873F636" w14:textId="77777777" w:rsidR="00635290" w:rsidRPr="00377B68" w:rsidRDefault="006508B3" w:rsidP="000B752D">
      <w:pPr>
        <w:numPr>
          <w:ilvl w:val="0"/>
          <w:numId w:val="14"/>
        </w:numPr>
        <w:shd w:val="clear" w:color="auto" w:fill="FFFFFF"/>
        <w:spacing w:before="120" w:after="120"/>
        <w:rPr>
          <w:rFonts w:ascii="Roboto" w:hAnsi="Roboto" w:cs="Arial"/>
          <w:sz w:val="20"/>
        </w:rPr>
      </w:pPr>
      <w:bookmarkStart w:id="13" w:name="_Hlk87426455"/>
      <w:r w:rsidRPr="00377B68">
        <w:rPr>
          <w:rFonts w:ascii="Roboto" w:hAnsi="Roboto" w:cs="Arial"/>
          <w:b/>
          <w:spacing w:val="8"/>
          <w:sz w:val="20"/>
        </w:rPr>
        <w:t>Tender</w:t>
      </w:r>
      <w:r w:rsidR="00635290" w:rsidRPr="00377B68">
        <w:rPr>
          <w:rFonts w:ascii="Roboto" w:hAnsi="Roboto" w:cs="Arial"/>
          <w:b/>
          <w:spacing w:val="8"/>
          <w:sz w:val="20"/>
        </w:rPr>
        <w:t xml:space="preserve"> sheet </w:t>
      </w:r>
      <w:r w:rsidR="009F66D8" w:rsidRPr="00377B68">
        <w:rPr>
          <w:rFonts w:ascii="Roboto" w:hAnsi="Roboto" w:cs="Arial"/>
          <w:bCs/>
          <w:spacing w:val="8"/>
          <w:sz w:val="20"/>
        </w:rPr>
        <w:t>signed and</w:t>
      </w:r>
      <w:r w:rsidR="009F66D8" w:rsidRPr="00377B68">
        <w:rPr>
          <w:rFonts w:ascii="Roboto" w:hAnsi="Roboto" w:cs="Arial"/>
          <w:b/>
          <w:spacing w:val="8"/>
          <w:sz w:val="20"/>
        </w:rPr>
        <w:t xml:space="preserve"> </w:t>
      </w:r>
      <w:r w:rsidR="00635290" w:rsidRPr="00377B68">
        <w:rPr>
          <w:rFonts w:ascii="Roboto" w:hAnsi="Roboto" w:cs="Arial"/>
          <w:spacing w:val="8"/>
          <w:sz w:val="20"/>
        </w:rPr>
        <w:t xml:space="preserve">filled in according to this Invitation to </w:t>
      </w:r>
      <w:r w:rsidRPr="00377B68">
        <w:rPr>
          <w:rFonts w:ascii="Roboto" w:hAnsi="Roboto" w:cs="Arial"/>
          <w:spacing w:val="8"/>
          <w:sz w:val="20"/>
        </w:rPr>
        <w:t>Tender</w:t>
      </w:r>
      <w:r w:rsidR="00635290" w:rsidRPr="00377B68">
        <w:rPr>
          <w:rFonts w:ascii="Roboto" w:hAnsi="Roboto" w:cs="Arial"/>
          <w:spacing w:val="8"/>
          <w:sz w:val="20"/>
        </w:rPr>
        <w:t xml:space="preserve"> </w:t>
      </w:r>
      <w:r w:rsidR="00635290" w:rsidRPr="00377B68">
        <w:rPr>
          <w:rFonts w:ascii="Roboto" w:hAnsi="Roboto" w:cs="Arial"/>
          <w:spacing w:val="-3"/>
          <w:sz w:val="20"/>
        </w:rPr>
        <w:t xml:space="preserve">(Annex </w:t>
      </w:r>
      <w:r w:rsidRPr="00377B68">
        <w:rPr>
          <w:rFonts w:ascii="Roboto" w:hAnsi="Roboto" w:cs="Arial"/>
          <w:spacing w:val="-3"/>
          <w:sz w:val="20"/>
        </w:rPr>
        <w:t>1</w:t>
      </w:r>
      <w:r w:rsidR="00635290" w:rsidRPr="00377B68">
        <w:rPr>
          <w:rFonts w:ascii="Roboto" w:hAnsi="Roboto" w:cs="Arial"/>
          <w:spacing w:val="-3"/>
          <w:sz w:val="20"/>
        </w:rPr>
        <w:t>);</w:t>
      </w:r>
    </w:p>
    <w:p w14:paraId="19DBAC70" w14:textId="2D24491B" w:rsidR="00197A43" w:rsidRPr="00377B68" w:rsidRDefault="006F065C" w:rsidP="000B752D">
      <w:pPr>
        <w:numPr>
          <w:ilvl w:val="0"/>
          <w:numId w:val="14"/>
        </w:numPr>
        <w:shd w:val="clear" w:color="auto" w:fill="FFFFFF"/>
        <w:spacing w:before="120" w:after="120"/>
        <w:rPr>
          <w:rFonts w:ascii="Roboto" w:hAnsi="Roboto" w:cs="Arial"/>
          <w:sz w:val="20"/>
        </w:rPr>
      </w:pPr>
      <w:r w:rsidRPr="00377B68">
        <w:rPr>
          <w:rFonts w:ascii="Roboto" w:hAnsi="Roboto" w:cs="Arial"/>
          <w:b/>
          <w:bCs/>
          <w:iCs/>
          <w:sz w:val="20"/>
        </w:rPr>
        <w:t>CV</w:t>
      </w:r>
      <w:r w:rsidR="00197A43" w:rsidRPr="00377B68">
        <w:rPr>
          <w:rFonts w:ascii="Roboto" w:hAnsi="Roboto" w:cs="Arial"/>
          <w:iCs/>
          <w:sz w:val="20"/>
        </w:rPr>
        <w:t>, in English;</w:t>
      </w:r>
    </w:p>
    <w:p w14:paraId="40A99CED" w14:textId="7AD929A7" w:rsidR="0056734D" w:rsidRPr="00377B68" w:rsidRDefault="005378E6" w:rsidP="000B752D">
      <w:pPr>
        <w:numPr>
          <w:ilvl w:val="0"/>
          <w:numId w:val="14"/>
        </w:numPr>
        <w:shd w:val="clear" w:color="auto" w:fill="FFFFFF"/>
        <w:spacing w:before="120" w:after="120"/>
        <w:rPr>
          <w:rFonts w:ascii="Roboto" w:hAnsi="Roboto" w:cs="Arial"/>
          <w:sz w:val="20"/>
        </w:rPr>
      </w:pPr>
      <w:r w:rsidRPr="00377B68">
        <w:rPr>
          <w:rFonts w:ascii="Roboto" w:hAnsi="Roboto" w:cs="Calibri"/>
          <w:b/>
          <w:bCs/>
          <w:iCs/>
          <w:spacing w:val="-6"/>
          <w:sz w:val="20"/>
        </w:rPr>
        <w:t xml:space="preserve">List of studies verifying expertise of the qualified expert Key Expert </w:t>
      </w:r>
      <w:r w:rsidRPr="00377B68">
        <w:rPr>
          <w:rFonts w:ascii="Roboto" w:hAnsi="Roboto" w:cs="Calibri"/>
          <w:iCs/>
          <w:spacing w:val="-6"/>
          <w:sz w:val="20"/>
        </w:rPr>
        <w:t>(Annex 2)</w:t>
      </w:r>
    </w:p>
    <w:p w14:paraId="5367EDCC" w14:textId="39AD191F" w:rsidR="00635290" w:rsidRPr="00377B68" w:rsidRDefault="00D10210" w:rsidP="000B752D">
      <w:pPr>
        <w:numPr>
          <w:ilvl w:val="0"/>
          <w:numId w:val="14"/>
        </w:numPr>
        <w:shd w:val="clear" w:color="auto" w:fill="FFFFFF"/>
        <w:spacing w:before="120" w:after="120"/>
        <w:rPr>
          <w:rFonts w:ascii="Roboto" w:hAnsi="Roboto" w:cs="Arial"/>
          <w:sz w:val="20"/>
        </w:rPr>
      </w:pPr>
      <w:r w:rsidRPr="00377B68">
        <w:rPr>
          <w:rFonts w:ascii="Roboto" w:hAnsi="Roboto" w:cs="Arial"/>
          <w:b/>
          <w:spacing w:val="-1"/>
          <w:sz w:val="20"/>
        </w:rPr>
        <w:t>Cost statement</w:t>
      </w:r>
      <w:r w:rsidR="00DF4D77" w:rsidRPr="00377B68">
        <w:rPr>
          <w:rFonts w:ascii="Roboto" w:hAnsi="Roboto" w:cs="Arial"/>
          <w:b/>
          <w:spacing w:val="-1"/>
          <w:sz w:val="20"/>
        </w:rPr>
        <w:t xml:space="preserve"> </w:t>
      </w:r>
      <w:r w:rsidR="006F065C" w:rsidRPr="00377B68">
        <w:rPr>
          <w:rFonts w:ascii="Roboto" w:hAnsi="Roboto" w:cs="Arial"/>
          <w:bCs/>
          <w:spacing w:val="8"/>
          <w:sz w:val="20"/>
        </w:rPr>
        <w:t>signed and</w:t>
      </w:r>
      <w:r w:rsidR="006F065C" w:rsidRPr="00377B68">
        <w:rPr>
          <w:rFonts w:ascii="Roboto" w:hAnsi="Roboto" w:cs="Arial"/>
          <w:b/>
          <w:spacing w:val="8"/>
          <w:sz w:val="20"/>
        </w:rPr>
        <w:t xml:space="preserve"> </w:t>
      </w:r>
      <w:r w:rsidR="006F065C" w:rsidRPr="00377B68">
        <w:rPr>
          <w:rFonts w:ascii="Roboto" w:hAnsi="Roboto" w:cs="Arial"/>
          <w:spacing w:val="8"/>
          <w:sz w:val="20"/>
        </w:rPr>
        <w:t xml:space="preserve">filled in according to this Invitation to Tender </w:t>
      </w:r>
      <w:r w:rsidR="00DF4D77" w:rsidRPr="00377B68">
        <w:rPr>
          <w:rFonts w:ascii="Roboto" w:hAnsi="Roboto" w:cs="Arial"/>
          <w:bCs/>
          <w:spacing w:val="-1"/>
          <w:sz w:val="20"/>
        </w:rPr>
        <w:t xml:space="preserve">(Annex </w:t>
      </w:r>
      <w:r w:rsidR="00CD0B61" w:rsidRPr="00377B68">
        <w:rPr>
          <w:rFonts w:ascii="Roboto" w:hAnsi="Roboto" w:cs="Arial"/>
          <w:bCs/>
          <w:spacing w:val="-1"/>
          <w:sz w:val="20"/>
        </w:rPr>
        <w:t>3</w:t>
      </w:r>
      <w:r w:rsidR="00DF4D77" w:rsidRPr="00377B68">
        <w:rPr>
          <w:rFonts w:ascii="Roboto" w:hAnsi="Roboto" w:cs="Arial"/>
          <w:bCs/>
          <w:spacing w:val="-1"/>
          <w:sz w:val="20"/>
        </w:rPr>
        <w:t>)</w:t>
      </w:r>
      <w:r w:rsidR="00DF4D77" w:rsidRPr="00377B68">
        <w:rPr>
          <w:rFonts w:ascii="Roboto" w:hAnsi="Roboto" w:cs="Arial"/>
          <w:sz w:val="20"/>
        </w:rPr>
        <w:t>.</w:t>
      </w:r>
    </w:p>
    <w:bookmarkEnd w:id="13"/>
    <w:p w14:paraId="34CE0A41" w14:textId="77777777" w:rsidR="002340BB" w:rsidRPr="00377B68" w:rsidRDefault="002340BB" w:rsidP="000B752D">
      <w:pPr>
        <w:shd w:val="clear" w:color="auto" w:fill="FFFFFF"/>
        <w:tabs>
          <w:tab w:val="left" w:pos="701"/>
        </w:tabs>
        <w:spacing w:before="120" w:after="120"/>
        <w:ind w:left="1061"/>
        <w:rPr>
          <w:rFonts w:ascii="Roboto" w:hAnsi="Roboto" w:cs="Arial"/>
          <w:spacing w:val="-6"/>
          <w:sz w:val="20"/>
        </w:rPr>
      </w:pPr>
    </w:p>
    <w:bookmarkEnd w:id="12"/>
    <w:p w14:paraId="033554EC" w14:textId="77777777" w:rsidR="00635290" w:rsidRPr="00377B68" w:rsidRDefault="00DC7C6B" w:rsidP="000B752D">
      <w:pPr>
        <w:shd w:val="clear" w:color="auto" w:fill="FFFFFF"/>
        <w:tabs>
          <w:tab w:val="left" w:pos="418"/>
        </w:tabs>
        <w:spacing w:before="120" w:after="120"/>
        <w:rPr>
          <w:rFonts w:ascii="Roboto" w:hAnsi="Roboto" w:cs="Arial"/>
          <w:sz w:val="20"/>
        </w:rPr>
      </w:pPr>
      <w:r w:rsidRPr="00377B68">
        <w:rPr>
          <w:rFonts w:ascii="Roboto" w:hAnsi="Roboto" w:cs="Arial"/>
          <w:b/>
          <w:spacing w:val="-6"/>
          <w:sz w:val="20"/>
        </w:rPr>
        <w:t>4</w:t>
      </w:r>
      <w:r w:rsidR="00635290" w:rsidRPr="00377B68">
        <w:rPr>
          <w:rFonts w:ascii="Roboto" w:hAnsi="Roboto" w:cs="Arial"/>
          <w:b/>
          <w:spacing w:val="-6"/>
          <w:sz w:val="20"/>
        </w:rPr>
        <w:t>.2.</w:t>
      </w:r>
      <w:r w:rsidR="00635290" w:rsidRPr="00377B68">
        <w:rPr>
          <w:rFonts w:ascii="Roboto" w:hAnsi="Roboto" w:cs="Arial"/>
          <w:b/>
          <w:sz w:val="20"/>
        </w:rPr>
        <w:tab/>
      </w:r>
      <w:r w:rsidR="006508B3" w:rsidRPr="00377B68">
        <w:rPr>
          <w:rFonts w:ascii="Roboto" w:hAnsi="Roboto" w:cs="Arial"/>
          <w:b/>
          <w:spacing w:val="-1"/>
          <w:sz w:val="20"/>
        </w:rPr>
        <w:t>Tender</w:t>
      </w:r>
      <w:r w:rsidR="00635290" w:rsidRPr="00377B68">
        <w:rPr>
          <w:rFonts w:ascii="Roboto" w:hAnsi="Roboto" w:cs="Arial"/>
          <w:b/>
          <w:spacing w:val="-1"/>
          <w:sz w:val="20"/>
        </w:rPr>
        <w:t xml:space="preserve"> format and submission</w:t>
      </w:r>
    </w:p>
    <w:p w14:paraId="1385B898" w14:textId="77777777" w:rsidR="00635290" w:rsidRPr="00377B68" w:rsidRDefault="006508B3" w:rsidP="000B752D">
      <w:pPr>
        <w:shd w:val="clear" w:color="auto" w:fill="FFFFFF"/>
        <w:spacing w:before="120" w:after="120"/>
        <w:rPr>
          <w:rFonts w:ascii="Roboto" w:hAnsi="Roboto" w:cs="Arial"/>
          <w:sz w:val="20"/>
        </w:rPr>
      </w:pPr>
      <w:r w:rsidRPr="00377B68">
        <w:rPr>
          <w:rFonts w:ascii="Roboto" w:hAnsi="Roboto" w:cs="Arial"/>
          <w:sz w:val="20"/>
        </w:rPr>
        <w:t>Tender</w:t>
      </w:r>
      <w:r w:rsidR="00D57AC7" w:rsidRPr="00377B68">
        <w:rPr>
          <w:rFonts w:ascii="Roboto" w:hAnsi="Roboto" w:cs="Arial"/>
          <w:sz w:val="20"/>
        </w:rPr>
        <w:t xml:space="preserve"> offers</w:t>
      </w:r>
      <w:r w:rsidR="00635290" w:rsidRPr="00377B68">
        <w:rPr>
          <w:rFonts w:ascii="Roboto" w:hAnsi="Roboto" w:cs="Arial"/>
          <w:sz w:val="20"/>
        </w:rPr>
        <w:t xml:space="preserve"> need to be drafted according to the requirements laid out in the Invitation to </w:t>
      </w:r>
      <w:r w:rsidRPr="00377B68">
        <w:rPr>
          <w:rFonts w:ascii="Roboto" w:hAnsi="Roboto" w:cs="Arial"/>
          <w:sz w:val="20"/>
        </w:rPr>
        <w:t>Tender</w:t>
      </w:r>
      <w:r w:rsidR="00635290" w:rsidRPr="00377B68">
        <w:rPr>
          <w:rFonts w:ascii="Roboto" w:hAnsi="Roboto" w:cs="Arial"/>
          <w:sz w:val="20"/>
        </w:rPr>
        <w:t>.</w:t>
      </w:r>
    </w:p>
    <w:p w14:paraId="31741B41" w14:textId="6F731A1B" w:rsidR="00DF4D77" w:rsidRPr="006648C9" w:rsidRDefault="00D57AC7" w:rsidP="000B752D">
      <w:pPr>
        <w:shd w:val="clear" w:color="auto" w:fill="FFFFFF"/>
        <w:spacing w:before="120" w:after="120"/>
        <w:ind w:right="24"/>
        <w:jc w:val="both"/>
        <w:rPr>
          <w:rFonts w:ascii="Roboto" w:hAnsi="Roboto" w:cs="Arial"/>
          <w:sz w:val="20"/>
        </w:rPr>
      </w:pPr>
      <w:bookmarkStart w:id="14" w:name="_Hlk28382245"/>
      <w:r w:rsidRPr="006648C9">
        <w:rPr>
          <w:rFonts w:ascii="Roboto" w:hAnsi="Roboto" w:cs="Arial"/>
          <w:spacing w:val="-1"/>
          <w:sz w:val="20"/>
        </w:rPr>
        <w:t>Offers</w:t>
      </w:r>
      <w:r w:rsidR="00635290" w:rsidRPr="006648C9">
        <w:rPr>
          <w:rFonts w:ascii="Roboto" w:hAnsi="Roboto" w:cs="Arial"/>
          <w:spacing w:val="-1"/>
          <w:sz w:val="20"/>
        </w:rPr>
        <w:t xml:space="preserve"> shall be sent electronically </w:t>
      </w:r>
      <w:r w:rsidR="00635290" w:rsidRPr="006648C9">
        <w:rPr>
          <w:rFonts w:ascii="Roboto" w:hAnsi="Roboto" w:cs="Arial"/>
          <w:sz w:val="20"/>
        </w:rPr>
        <w:t xml:space="preserve">to the following e-mail addresses: </w:t>
      </w:r>
      <w:hyperlink r:id="rId14" w:history="1">
        <w:r w:rsidR="00B07D7B" w:rsidRPr="006648C9">
          <w:rPr>
            <w:rStyle w:val="Hyperlink"/>
            <w:rFonts w:ascii="Roboto" w:hAnsi="Roboto" w:cs="Arial"/>
            <w:sz w:val="20"/>
          </w:rPr>
          <w:t>marina.markovic@paprac.org</w:t>
        </w:r>
      </w:hyperlink>
      <w:r w:rsidR="00197A43" w:rsidRPr="006648C9">
        <w:rPr>
          <w:rFonts w:ascii="Roboto" w:hAnsi="Roboto" w:cs="Arial"/>
          <w:sz w:val="20"/>
        </w:rPr>
        <w:t xml:space="preserve"> indicating “</w:t>
      </w:r>
      <w:r w:rsidR="00884EFF" w:rsidRPr="006648C9">
        <w:rPr>
          <w:rFonts w:ascii="Roboto" w:hAnsi="Roboto" w:cs="Arial"/>
          <w:b/>
          <w:bCs/>
          <w:sz w:val="20"/>
        </w:rPr>
        <w:t>SEA-Mediterranean</w:t>
      </w:r>
      <w:r w:rsidR="00197A43" w:rsidRPr="006648C9">
        <w:rPr>
          <w:rFonts w:ascii="Roboto" w:hAnsi="Roboto" w:cs="Arial"/>
          <w:sz w:val="20"/>
        </w:rPr>
        <w:t>”</w:t>
      </w:r>
      <w:r w:rsidR="00635290" w:rsidRPr="006648C9">
        <w:rPr>
          <w:rFonts w:ascii="Roboto" w:hAnsi="Roboto" w:cs="Arial"/>
          <w:sz w:val="20"/>
        </w:rPr>
        <w:t>.</w:t>
      </w:r>
      <w:r w:rsidR="005831AA" w:rsidRPr="006648C9">
        <w:rPr>
          <w:rFonts w:ascii="Roboto" w:hAnsi="Roboto" w:cs="Arial"/>
          <w:sz w:val="20"/>
        </w:rPr>
        <w:br/>
      </w:r>
    </w:p>
    <w:bookmarkEnd w:id="14"/>
    <w:p w14:paraId="2F64246E" w14:textId="77777777" w:rsidR="00635290" w:rsidRPr="006648C9" w:rsidRDefault="00DC7C6B" w:rsidP="005831AA">
      <w:pPr>
        <w:shd w:val="clear" w:color="auto" w:fill="FFFFFF"/>
        <w:tabs>
          <w:tab w:val="left" w:pos="418"/>
        </w:tabs>
        <w:spacing w:line="276" w:lineRule="auto"/>
        <w:rPr>
          <w:rFonts w:ascii="Roboto" w:hAnsi="Roboto" w:cs="Arial"/>
          <w:sz w:val="20"/>
        </w:rPr>
      </w:pPr>
      <w:r w:rsidRPr="006648C9">
        <w:rPr>
          <w:rFonts w:ascii="Roboto" w:hAnsi="Roboto" w:cs="Arial"/>
          <w:b/>
          <w:spacing w:val="-6"/>
          <w:sz w:val="20"/>
        </w:rPr>
        <w:t>4</w:t>
      </w:r>
      <w:r w:rsidR="00635290" w:rsidRPr="006648C9">
        <w:rPr>
          <w:rFonts w:ascii="Roboto" w:hAnsi="Roboto" w:cs="Arial"/>
          <w:b/>
          <w:spacing w:val="-6"/>
          <w:sz w:val="20"/>
        </w:rPr>
        <w:t>.3.</w:t>
      </w:r>
      <w:r w:rsidR="00635290" w:rsidRPr="006648C9">
        <w:rPr>
          <w:rFonts w:ascii="Roboto" w:hAnsi="Roboto" w:cs="Arial"/>
          <w:b/>
          <w:sz w:val="20"/>
        </w:rPr>
        <w:tab/>
        <w:t>Date, time and place of tender submission</w:t>
      </w:r>
    </w:p>
    <w:p w14:paraId="53FB5DD5" w14:textId="6541D8D4" w:rsidR="00635290" w:rsidRPr="00DA4398" w:rsidRDefault="006508B3" w:rsidP="000B752D">
      <w:pPr>
        <w:shd w:val="clear" w:color="auto" w:fill="FFFFFF"/>
        <w:spacing w:before="120" w:after="120"/>
        <w:ind w:right="14"/>
        <w:jc w:val="both"/>
        <w:rPr>
          <w:rFonts w:ascii="Roboto" w:hAnsi="Roboto" w:cs="Arial"/>
          <w:color w:val="FF0000"/>
          <w:sz w:val="20"/>
        </w:rPr>
      </w:pPr>
      <w:bookmarkStart w:id="15" w:name="_Hlk128132029"/>
      <w:r w:rsidRPr="006648C9">
        <w:rPr>
          <w:rFonts w:ascii="Roboto" w:hAnsi="Roboto" w:cs="Arial"/>
          <w:sz w:val="20"/>
        </w:rPr>
        <w:t>Tender</w:t>
      </w:r>
      <w:r w:rsidR="00D57AC7" w:rsidRPr="006648C9">
        <w:rPr>
          <w:rFonts w:ascii="Roboto" w:hAnsi="Roboto" w:cs="Arial"/>
          <w:sz w:val="20"/>
        </w:rPr>
        <w:t xml:space="preserve"> offers</w:t>
      </w:r>
      <w:r w:rsidR="00635290" w:rsidRPr="006648C9">
        <w:rPr>
          <w:rFonts w:ascii="Roboto" w:hAnsi="Roboto" w:cs="Arial"/>
          <w:sz w:val="20"/>
        </w:rPr>
        <w:t xml:space="preserve"> must be received </w:t>
      </w:r>
      <w:r w:rsidR="007A281E" w:rsidRPr="00DA4398">
        <w:rPr>
          <w:rFonts w:ascii="Roboto" w:hAnsi="Roboto" w:cs="Arial"/>
          <w:b/>
          <w:strike/>
          <w:color w:val="FF0000"/>
          <w:sz w:val="20"/>
        </w:rPr>
        <w:t>by</w:t>
      </w:r>
      <w:r w:rsidR="00141D3E" w:rsidRPr="00DA4398">
        <w:rPr>
          <w:rFonts w:ascii="Roboto" w:hAnsi="Roboto" w:cs="Arial"/>
          <w:b/>
          <w:strike/>
          <w:color w:val="FF0000"/>
          <w:sz w:val="20"/>
        </w:rPr>
        <w:t xml:space="preserve"> </w:t>
      </w:r>
      <w:r w:rsidR="006648C9" w:rsidRPr="00DA4398">
        <w:rPr>
          <w:rFonts w:ascii="Roboto" w:hAnsi="Roboto" w:cs="Arial"/>
          <w:b/>
          <w:strike/>
          <w:color w:val="FF0000"/>
          <w:sz w:val="20"/>
        </w:rPr>
        <w:t xml:space="preserve">10 </w:t>
      </w:r>
      <w:r w:rsidR="00884EFF" w:rsidRPr="00DA4398">
        <w:rPr>
          <w:rFonts w:ascii="Roboto" w:hAnsi="Roboto" w:cs="Arial"/>
          <w:b/>
          <w:strike/>
          <w:color w:val="FF0000"/>
          <w:sz w:val="20"/>
        </w:rPr>
        <w:t>March</w:t>
      </w:r>
      <w:r w:rsidR="00141D3E" w:rsidRPr="00DA4398">
        <w:rPr>
          <w:rFonts w:ascii="Roboto" w:hAnsi="Roboto" w:cs="Arial"/>
          <w:b/>
          <w:strike/>
          <w:color w:val="FF0000"/>
          <w:sz w:val="20"/>
        </w:rPr>
        <w:t xml:space="preserve"> 202</w:t>
      </w:r>
      <w:r w:rsidR="00D40F17" w:rsidRPr="00DA4398">
        <w:rPr>
          <w:rFonts w:ascii="Roboto" w:hAnsi="Roboto" w:cs="Arial"/>
          <w:b/>
          <w:strike/>
          <w:color w:val="FF0000"/>
          <w:sz w:val="20"/>
        </w:rPr>
        <w:t>3</w:t>
      </w:r>
      <w:r w:rsidR="00615AFB" w:rsidRPr="00DA4398">
        <w:rPr>
          <w:rFonts w:ascii="Roboto" w:hAnsi="Roboto" w:cs="Arial"/>
          <w:b/>
          <w:strike/>
          <w:color w:val="FF0000"/>
          <w:sz w:val="20"/>
        </w:rPr>
        <w:t xml:space="preserve">, </w:t>
      </w:r>
      <w:r w:rsidR="00663591" w:rsidRPr="00DA4398">
        <w:rPr>
          <w:rFonts w:ascii="Roboto" w:hAnsi="Roboto" w:cs="Arial"/>
          <w:b/>
          <w:strike/>
          <w:color w:val="FF0000"/>
          <w:sz w:val="20"/>
        </w:rPr>
        <w:t>1</w:t>
      </w:r>
      <w:r w:rsidR="000B4CBF" w:rsidRPr="00DA4398">
        <w:rPr>
          <w:rFonts w:ascii="Roboto" w:hAnsi="Roboto" w:cs="Arial"/>
          <w:b/>
          <w:strike/>
          <w:color w:val="FF0000"/>
          <w:sz w:val="20"/>
        </w:rPr>
        <w:t>6</w:t>
      </w:r>
      <w:r w:rsidR="00663591" w:rsidRPr="00DA4398">
        <w:rPr>
          <w:rFonts w:ascii="Roboto" w:hAnsi="Roboto" w:cs="Arial"/>
          <w:b/>
          <w:strike/>
          <w:color w:val="FF0000"/>
          <w:sz w:val="20"/>
        </w:rPr>
        <w:t>:00 a</w:t>
      </w:r>
      <w:r w:rsidR="00C03A2C" w:rsidRPr="00DA4398">
        <w:rPr>
          <w:rFonts w:ascii="Roboto" w:hAnsi="Roboto" w:cs="Arial"/>
          <w:b/>
          <w:strike/>
          <w:color w:val="FF0000"/>
          <w:sz w:val="20"/>
        </w:rPr>
        <w:t>m</w:t>
      </w:r>
      <w:r w:rsidR="00916819" w:rsidRPr="00DA4398">
        <w:rPr>
          <w:rFonts w:ascii="Roboto" w:hAnsi="Roboto" w:cs="Arial"/>
          <w:b/>
          <w:strike/>
          <w:color w:val="FF0000"/>
          <w:sz w:val="20"/>
        </w:rPr>
        <w:t xml:space="preserve"> </w:t>
      </w:r>
      <w:r w:rsidR="002A5C13" w:rsidRPr="00DA4398">
        <w:rPr>
          <w:rFonts w:ascii="Roboto" w:hAnsi="Roboto" w:cs="Arial"/>
          <w:b/>
          <w:strike/>
          <w:color w:val="FF0000"/>
          <w:sz w:val="20"/>
        </w:rPr>
        <w:t>CET</w:t>
      </w:r>
      <w:r w:rsidR="002A5C13" w:rsidRPr="00DA4398">
        <w:rPr>
          <w:rFonts w:ascii="Roboto" w:hAnsi="Roboto" w:cs="Arial"/>
          <w:b/>
          <w:color w:val="FF0000"/>
          <w:sz w:val="20"/>
        </w:rPr>
        <w:t>.</w:t>
      </w:r>
      <w:r w:rsidR="00DA4398" w:rsidRPr="00DA4398">
        <w:rPr>
          <w:rFonts w:ascii="Roboto" w:hAnsi="Roboto" w:cs="Arial"/>
          <w:b/>
          <w:color w:val="FF0000"/>
          <w:sz w:val="20"/>
        </w:rPr>
        <w:t xml:space="preserve"> </w:t>
      </w:r>
      <w:r w:rsidR="00DA4398" w:rsidRPr="00A37208">
        <w:rPr>
          <w:rFonts w:ascii="Roboto" w:hAnsi="Roboto" w:cs="Arial"/>
          <w:b/>
          <w:strike/>
          <w:color w:val="FF0000"/>
          <w:sz w:val="20"/>
        </w:rPr>
        <w:t>Extended to the 20 March 2023, 04:00</w:t>
      </w:r>
      <w:r w:rsidR="00B214D5" w:rsidRPr="00A37208">
        <w:rPr>
          <w:rFonts w:ascii="Roboto" w:hAnsi="Roboto" w:cs="Arial"/>
          <w:b/>
          <w:strike/>
          <w:color w:val="FF0000"/>
          <w:sz w:val="20"/>
        </w:rPr>
        <w:t xml:space="preserve"> pm</w:t>
      </w:r>
      <w:r w:rsidR="00DA4398" w:rsidRPr="00A37208">
        <w:rPr>
          <w:rFonts w:ascii="Roboto" w:hAnsi="Roboto" w:cs="Arial"/>
          <w:b/>
          <w:strike/>
          <w:color w:val="FF0000"/>
          <w:sz w:val="20"/>
        </w:rPr>
        <w:t xml:space="preserve"> CET</w:t>
      </w:r>
      <w:r w:rsidR="00A37208" w:rsidRPr="00A37208">
        <w:rPr>
          <w:rFonts w:ascii="Roboto" w:hAnsi="Roboto" w:cs="Arial"/>
          <w:b/>
          <w:color w:val="FF0000"/>
          <w:sz w:val="20"/>
        </w:rPr>
        <w:t>. Extended to the 03</w:t>
      </w:r>
      <w:r w:rsidR="00A37208">
        <w:rPr>
          <w:rFonts w:ascii="Roboto" w:hAnsi="Roboto" w:cs="Arial"/>
          <w:b/>
          <w:color w:val="FF0000"/>
          <w:sz w:val="20"/>
        </w:rPr>
        <w:t xml:space="preserve"> April </w:t>
      </w:r>
      <w:r w:rsidR="00A37208" w:rsidRPr="00A37208">
        <w:rPr>
          <w:rFonts w:ascii="Roboto" w:hAnsi="Roboto" w:cs="Arial"/>
          <w:b/>
          <w:color w:val="FF0000"/>
          <w:sz w:val="20"/>
        </w:rPr>
        <w:t>202</w:t>
      </w:r>
      <w:r w:rsidR="00A37208">
        <w:rPr>
          <w:rFonts w:ascii="Roboto" w:hAnsi="Roboto" w:cs="Arial"/>
          <w:b/>
          <w:color w:val="FF0000"/>
          <w:sz w:val="20"/>
        </w:rPr>
        <w:t>3</w:t>
      </w:r>
      <w:r w:rsidR="00A37208" w:rsidRPr="00A37208">
        <w:rPr>
          <w:rFonts w:ascii="Roboto" w:hAnsi="Roboto" w:cs="Arial"/>
          <w:b/>
          <w:color w:val="FF0000"/>
          <w:sz w:val="20"/>
        </w:rPr>
        <w:t>, 16:00 CET</w:t>
      </w:r>
    </w:p>
    <w:bookmarkEnd w:id="15"/>
    <w:p w14:paraId="1FC54CAE" w14:textId="77777777" w:rsidR="00635290" w:rsidRPr="00377B68" w:rsidRDefault="00635290" w:rsidP="000B752D">
      <w:pPr>
        <w:shd w:val="clear" w:color="auto" w:fill="FFFFFF"/>
        <w:spacing w:before="120" w:after="120"/>
        <w:jc w:val="both"/>
        <w:rPr>
          <w:rFonts w:ascii="Roboto" w:hAnsi="Roboto" w:cs="Arial"/>
          <w:spacing w:val="2"/>
          <w:sz w:val="20"/>
        </w:rPr>
      </w:pPr>
      <w:r w:rsidRPr="006648C9">
        <w:rPr>
          <w:rFonts w:ascii="Roboto" w:hAnsi="Roboto" w:cs="Arial"/>
          <w:spacing w:val="1"/>
          <w:sz w:val="20"/>
        </w:rPr>
        <w:t xml:space="preserve">All </w:t>
      </w:r>
      <w:r w:rsidR="00D57AC7" w:rsidRPr="006648C9">
        <w:rPr>
          <w:rFonts w:ascii="Roboto" w:hAnsi="Roboto" w:cs="Arial"/>
          <w:spacing w:val="1"/>
          <w:sz w:val="20"/>
        </w:rPr>
        <w:t>offers</w:t>
      </w:r>
      <w:r w:rsidRPr="006648C9">
        <w:rPr>
          <w:rFonts w:ascii="Roboto" w:hAnsi="Roboto" w:cs="Arial"/>
          <w:spacing w:val="1"/>
          <w:sz w:val="20"/>
        </w:rPr>
        <w:t xml:space="preserve"> received after the </w:t>
      </w:r>
      <w:r w:rsidR="00D57AC7" w:rsidRPr="006648C9">
        <w:rPr>
          <w:rFonts w:ascii="Roboto" w:hAnsi="Roboto" w:cs="Arial"/>
          <w:spacing w:val="1"/>
          <w:sz w:val="20"/>
        </w:rPr>
        <w:t>bid</w:t>
      </w:r>
      <w:r w:rsidRPr="006648C9">
        <w:rPr>
          <w:rFonts w:ascii="Roboto" w:hAnsi="Roboto" w:cs="Arial"/>
          <w:spacing w:val="1"/>
          <w:sz w:val="20"/>
        </w:rPr>
        <w:t xml:space="preserve"> opening deadline will be </w:t>
      </w:r>
      <w:r w:rsidRPr="006648C9">
        <w:rPr>
          <w:rFonts w:ascii="Roboto" w:hAnsi="Roboto" w:cs="Arial"/>
          <w:spacing w:val="2"/>
          <w:sz w:val="20"/>
        </w:rPr>
        <w:t>marked as late and excluded from the procedure.</w:t>
      </w:r>
      <w:r w:rsidRPr="00377B68">
        <w:rPr>
          <w:rFonts w:ascii="Roboto" w:hAnsi="Roboto" w:cs="Arial"/>
          <w:spacing w:val="2"/>
          <w:sz w:val="20"/>
        </w:rPr>
        <w:t xml:space="preserve"> </w:t>
      </w:r>
    </w:p>
    <w:p w14:paraId="62EBF3C5" w14:textId="77777777" w:rsidR="00806356" w:rsidRPr="00377B68" w:rsidRDefault="00806356" w:rsidP="005831AA">
      <w:pPr>
        <w:shd w:val="clear" w:color="auto" w:fill="FFFFFF"/>
        <w:spacing w:line="276" w:lineRule="auto"/>
        <w:ind w:left="283"/>
        <w:jc w:val="both"/>
        <w:rPr>
          <w:rFonts w:ascii="Roboto" w:hAnsi="Roboto" w:cs="Arial"/>
          <w:sz w:val="20"/>
        </w:rPr>
      </w:pPr>
    </w:p>
    <w:p w14:paraId="64FF085A" w14:textId="77777777" w:rsidR="00470AB2" w:rsidRPr="00377B68" w:rsidRDefault="00635290" w:rsidP="006A06B4">
      <w:pPr>
        <w:pStyle w:val="ListParagraph"/>
        <w:numPr>
          <w:ilvl w:val="1"/>
          <w:numId w:val="5"/>
        </w:numPr>
        <w:shd w:val="clear" w:color="auto" w:fill="FFFFFF"/>
        <w:spacing w:after="0"/>
        <w:ind w:left="357" w:hanging="357"/>
        <w:contextualSpacing w:val="0"/>
        <w:jc w:val="both"/>
        <w:rPr>
          <w:rFonts w:ascii="Roboto" w:hAnsi="Roboto" w:cs="Arial"/>
          <w:b/>
          <w:bCs/>
          <w:spacing w:val="-6"/>
          <w:sz w:val="20"/>
          <w:szCs w:val="20"/>
        </w:rPr>
      </w:pPr>
      <w:r w:rsidRPr="00377B68">
        <w:rPr>
          <w:rFonts w:ascii="Roboto" w:hAnsi="Roboto" w:cs="Arial"/>
          <w:b/>
          <w:sz w:val="20"/>
          <w:szCs w:val="20"/>
        </w:rPr>
        <w:t xml:space="preserve">The </w:t>
      </w:r>
      <w:r w:rsidR="006508B3" w:rsidRPr="00377B68">
        <w:rPr>
          <w:rFonts w:ascii="Roboto" w:hAnsi="Roboto" w:cs="Arial"/>
          <w:b/>
          <w:sz w:val="20"/>
          <w:szCs w:val="20"/>
        </w:rPr>
        <w:t>Tender</w:t>
      </w:r>
      <w:r w:rsidR="00D57AC7" w:rsidRPr="00377B68">
        <w:rPr>
          <w:rFonts w:ascii="Roboto" w:hAnsi="Roboto" w:cs="Arial"/>
          <w:b/>
          <w:sz w:val="20"/>
          <w:szCs w:val="20"/>
        </w:rPr>
        <w:t>er</w:t>
      </w:r>
      <w:r w:rsidRPr="00377B68">
        <w:rPr>
          <w:rFonts w:ascii="Roboto" w:hAnsi="Roboto" w:cs="Arial"/>
          <w:b/>
          <w:sz w:val="20"/>
          <w:szCs w:val="20"/>
        </w:rPr>
        <w:t xml:space="preserve"> may amend or withdraw his </w:t>
      </w:r>
      <w:r w:rsidR="005C6547" w:rsidRPr="00377B68">
        <w:rPr>
          <w:rFonts w:ascii="Roboto" w:hAnsi="Roboto" w:cs="Arial"/>
          <w:b/>
          <w:sz w:val="20"/>
          <w:szCs w:val="20"/>
        </w:rPr>
        <w:t xml:space="preserve">Tender </w:t>
      </w:r>
      <w:r w:rsidRPr="00377B68">
        <w:rPr>
          <w:rFonts w:ascii="Roboto" w:hAnsi="Roboto" w:cs="Arial"/>
          <w:b/>
          <w:sz w:val="20"/>
          <w:szCs w:val="20"/>
        </w:rPr>
        <w:t xml:space="preserve">before the </w:t>
      </w:r>
      <w:r w:rsidR="005C6547" w:rsidRPr="00377B68">
        <w:rPr>
          <w:rFonts w:ascii="Roboto" w:hAnsi="Roboto" w:cs="Arial"/>
          <w:b/>
          <w:sz w:val="20"/>
          <w:szCs w:val="20"/>
        </w:rPr>
        <w:t xml:space="preserve">Tender </w:t>
      </w:r>
      <w:r w:rsidRPr="00377B68">
        <w:rPr>
          <w:rFonts w:ascii="Roboto" w:hAnsi="Roboto" w:cs="Arial"/>
          <w:b/>
          <w:sz w:val="20"/>
          <w:szCs w:val="20"/>
        </w:rPr>
        <w:t>submission deadline.</w:t>
      </w:r>
      <w:r w:rsidRPr="00377B68">
        <w:rPr>
          <w:rFonts w:ascii="Roboto" w:hAnsi="Roboto" w:cs="Arial"/>
          <w:b/>
          <w:spacing w:val="3"/>
          <w:sz w:val="20"/>
          <w:szCs w:val="20"/>
        </w:rPr>
        <w:t xml:space="preserve"> </w:t>
      </w:r>
    </w:p>
    <w:p w14:paraId="19B86DAC" w14:textId="77777777" w:rsidR="00635290" w:rsidRPr="00377B68" w:rsidRDefault="00635290" w:rsidP="000B752D">
      <w:pPr>
        <w:pStyle w:val="ListParagraph"/>
        <w:shd w:val="clear" w:color="auto" w:fill="FFFFFF"/>
        <w:spacing w:before="120" w:after="120" w:line="240" w:lineRule="auto"/>
        <w:ind w:left="0"/>
        <w:contextualSpacing w:val="0"/>
        <w:jc w:val="both"/>
        <w:rPr>
          <w:rFonts w:ascii="Roboto" w:hAnsi="Roboto" w:cs="Arial"/>
          <w:b/>
          <w:bCs/>
          <w:spacing w:val="-6"/>
          <w:sz w:val="20"/>
          <w:szCs w:val="20"/>
        </w:rPr>
      </w:pPr>
      <w:r w:rsidRPr="00377B68">
        <w:rPr>
          <w:rFonts w:ascii="Roboto" w:hAnsi="Roboto" w:cs="Arial"/>
          <w:spacing w:val="3"/>
          <w:sz w:val="20"/>
          <w:szCs w:val="20"/>
        </w:rPr>
        <w:t xml:space="preserve">The amended </w:t>
      </w:r>
      <w:r w:rsidR="005C6547" w:rsidRPr="00377B68">
        <w:rPr>
          <w:rFonts w:ascii="Roboto" w:hAnsi="Roboto" w:cs="Arial"/>
          <w:spacing w:val="3"/>
          <w:sz w:val="20"/>
          <w:szCs w:val="20"/>
        </w:rPr>
        <w:t xml:space="preserve">Tender </w:t>
      </w:r>
      <w:r w:rsidRPr="00377B68">
        <w:rPr>
          <w:rFonts w:ascii="Roboto" w:hAnsi="Roboto" w:cs="Arial"/>
          <w:spacing w:val="3"/>
          <w:sz w:val="20"/>
          <w:szCs w:val="20"/>
        </w:rPr>
        <w:t xml:space="preserve">shall be submitted in the same manner as the original </w:t>
      </w:r>
      <w:r w:rsidRPr="00377B68">
        <w:rPr>
          <w:rFonts w:ascii="Roboto" w:hAnsi="Roboto" w:cs="Arial"/>
          <w:spacing w:val="-2"/>
          <w:sz w:val="20"/>
          <w:szCs w:val="20"/>
        </w:rPr>
        <w:t xml:space="preserve">and clearly marked as amended. The </w:t>
      </w:r>
      <w:r w:rsidR="006508B3" w:rsidRPr="00377B68">
        <w:rPr>
          <w:rFonts w:ascii="Roboto" w:hAnsi="Roboto" w:cs="Arial"/>
          <w:spacing w:val="-2"/>
          <w:sz w:val="20"/>
          <w:szCs w:val="20"/>
        </w:rPr>
        <w:t>Tenderer</w:t>
      </w:r>
      <w:r w:rsidRPr="00377B68">
        <w:rPr>
          <w:rFonts w:ascii="Roboto" w:hAnsi="Roboto" w:cs="Arial"/>
          <w:spacing w:val="-2"/>
          <w:sz w:val="20"/>
          <w:szCs w:val="20"/>
        </w:rPr>
        <w:t xml:space="preserve"> </w:t>
      </w:r>
      <w:r w:rsidRPr="00377B68">
        <w:rPr>
          <w:rFonts w:ascii="Roboto" w:hAnsi="Roboto" w:cs="Arial"/>
          <w:spacing w:val="2"/>
          <w:sz w:val="20"/>
          <w:szCs w:val="20"/>
        </w:rPr>
        <w:t xml:space="preserve">may withdraw his </w:t>
      </w:r>
      <w:r w:rsidR="005C6547" w:rsidRPr="00377B68">
        <w:rPr>
          <w:rFonts w:ascii="Roboto" w:hAnsi="Roboto" w:cs="Arial"/>
          <w:spacing w:val="2"/>
          <w:sz w:val="20"/>
          <w:szCs w:val="20"/>
        </w:rPr>
        <w:t xml:space="preserve">Tender </w:t>
      </w:r>
      <w:r w:rsidRPr="00377B68">
        <w:rPr>
          <w:rFonts w:ascii="Roboto" w:hAnsi="Roboto" w:cs="Arial"/>
          <w:spacing w:val="2"/>
          <w:sz w:val="20"/>
          <w:szCs w:val="20"/>
        </w:rPr>
        <w:t xml:space="preserve">by submitting a written statement before the </w:t>
      </w:r>
      <w:r w:rsidR="005C6547" w:rsidRPr="00377B68">
        <w:rPr>
          <w:rFonts w:ascii="Roboto" w:hAnsi="Roboto" w:cs="Arial"/>
          <w:spacing w:val="2"/>
          <w:sz w:val="20"/>
          <w:szCs w:val="20"/>
        </w:rPr>
        <w:t xml:space="preserve">Tender </w:t>
      </w:r>
      <w:r w:rsidRPr="00377B68">
        <w:rPr>
          <w:rFonts w:ascii="Roboto" w:hAnsi="Roboto" w:cs="Arial"/>
          <w:spacing w:val="2"/>
          <w:sz w:val="20"/>
          <w:szCs w:val="20"/>
        </w:rPr>
        <w:t xml:space="preserve">submission deadline. </w:t>
      </w:r>
      <w:r w:rsidRPr="00377B68">
        <w:rPr>
          <w:rFonts w:ascii="Roboto" w:hAnsi="Roboto" w:cs="Arial"/>
          <w:spacing w:val="-1"/>
          <w:sz w:val="20"/>
          <w:szCs w:val="20"/>
        </w:rPr>
        <w:t xml:space="preserve">The written statement shall be submitted in the same manner as the original </w:t>
      </w:r>
      <w:r w:rsidR="005C6547" w:rsidRPr="00377B68">
        <w:rPr>
          <w:rFonts w:ascii="Roboto" w:hAnsi="Roboto" w:cs="Arial"/>
          <w:spacing w:val="-1"/>
          <w:sz w:val="20"/>
          <w:szCs w:val="20"/>
        </w:rPr>
        <w:t xml:space="preserve">Tender </w:t>
      </w:r>
      <w:r w:rsidRPr="00377B68">
        <w:rPr>
          <w:rFonts w:ascii="Roboto" w:hAnsi="Roboto" w:cs="Arial"/>
          <w:spacing w:val="-1"/>
          <w:sz w:val="20"/>
          <w:szCs w:val="20"/>
        </w:rPr>
        <w:t xml:space="preserve">and clearly marked </w:t>
      </w:r>
      <w:r w:rsidRPr="00377B68">
        <w:rPr>
          <w:rFonts w:ascii="Roboto" w:hAnsi="Roboto" w:cs="Arial"/>
          <w:sz w:val="20"/>
          <w:szCs w:val="20"/>
        </w:rPr>
        <w:t xml:space="preserve">as a statement of </w:t>
      </w:r>
      <w:r w:rsidR="006D495E" w:rsidRPr="00377B68">
        <w:rPr>
          <w:rFonts w:ascii="Roboto" w:hAnsi="Roboto" w:cs="Arial"/>
          <w:sz w:val="20"/>
          <w:szCs w:val="20"/>
        </w:rPr>
        <w:t xml:space="preserve">Tender </w:t>
      </w:r>
      <w:r w:rsidRPr="00377B68">
        <w:rPr>
          <w:rFonts w:ascii="Roboto" w:hAnsi="Roboto" w:cs="Arial"/>
          <w:sz w:val="20"/>
          <w:szCs w:val="20"/>
        </w:rPr>
        <w:t xml:space="preserve">withdrawal. Alternative </w:t>
      </w:r>
      <w:r w:rsidR="005C6547" w:rsidRPr="00377B68">
        <w:rPr>
          <w:rFonts w:ascii="Roboto" w:hAnsi="Roboto" w:cs="Arial"/>
          <w:sz w:val="20"/>
          <w:szCs w:val="20"/>
        </w:rPr>
        <w:t xml:space="preserve">Tenders </w:t>
      </w:r>
      <w:r w:rsidRPr="00377B68">
        <w:rPr>
          <w:rFonts w:ascii="Roboto" w:hAnsi="Roboto" w:cs="Arial"/>
          <w:sz w:val="20"/>
          <w:szCs w:val="20"/>
        </w:rPr>
        <w:t>are not permitted.</w:t>
      </w:r>
      <w:r w:rsidR="00470AB2" w:rsidRPr="00377B68">
        <w:rPr>
          <w:rFonts w:ascii="Roboto" w:hAnsi="Roboto" w:cs="Arial"/>
          <w:sz w:val="20"/>
          <w:szCs w:val="20"/>
        </w:rPr>
        <w:br/>
      </w:r>
    </w:p>
    <w:p w14:paraId="2F372DAF" w14:textId="77777777" w:rsidR="00633FF7" w:rsidRPr="00377B68" w:rsidRDefault="00635290" w:rsidP="006A06B4">
      <w:pPr>
        <w:numPr>
          <w:ilvl w:val="1"/>
          <w:numId w:val="13"/>
        </w:numPr>
        <w:spacing w:line="276" w:lineRule="auto"/>
        <w:rPr>
          <w:rFonts w:ascii="Roboto" w:eastAsia="Times New Roman" w:hAnsi="Roboto" w:cs="Arial"/>
          <w:spacing w:val="-1"/>
          <w:sz w:val="20"/>
        </w:rPr>
      </w:pPr>
      <w:r w:rsidRPr="00377B68">
        <w:rPr>
          <w:rFonts w:ascii="Roboto" w:hAnsi="Roboto" w:cs="Arial"/>
          <w:b/>
          <w:sz w:val="20"/>
        </w:rPr>
        <w:t xml:space="preserve">Tender currency: </w:t>
      </w:r>
      <w:r w:rsidR="00CC3383" w:rsidRPr="00377B68">
        <w:rPr>
          <w:rFonts w:ascii="Roboto" w:eastAsia="Times New Roman" w:hAnsi="Roboto" w:cs="Arial"/>
          <w:spacing w:val="-1"/>
          <w:sz w:val="20"/>
        </w:rPr>
        <w:t>Euro</w:t>
      </w:r>
      <w:r w:rsidR="00633FF7" w:rsidRPr="00377B68">
        <w:rPr>
          <w:rFonts w:ascii="Roboto" w:eastAsia="Times New Roman" w:hAnsi="Roboto" w:cs="Arial"/>
          <w:spacing w:val="-1"/>
          <w:sz w:val="20"/>
        </w:rPr>
        <w:t xml:space="preserve">. </w:t>
      </w:r>
    </w:p>
    <w:p w14:paraId="52EBF412" w14:textId="11D3228F" w:rsidR="00756719" w:rsidRPr="00377B68" w:rsidRDefault="00756719" w:rsidP="000B752D">
      <w:pPr>
        <w:pStyle w:val="ListParagraph"/>
        <w:shd w:val="clear" w:color="auto" w:fill="FFFFFF"/>
        <w:tabs>
          <w:tab w:val="left" w:pos="418"/>
        </w:tabs>
        <w:spacing w:before="120" w:after="120" w:line="240" w:lineRule="auto"/>
        <w:ind w:left="0"/>
        <w:contextualSpacing w:val="0"/>
        <w:jc w:val="both"/>
        <w:rPr>
          <w:rFonts w:ascii="Roboto" w:hAnsi="Roboto" w:cs="Arial"/>
          <w:spacing w:val="-1"/>
          <w:sz w:val="20"/>
          <w:szCs w:val="20"/>
        </w:rPr>
      </w:pPr>
      <w:r w:rsidRPr="00377B68">
        <w:rPr>
          <w:rFonts w:ascii="Roboto" w:hAnsi="Roboto" w:cs="Arial"/>
          <w:spacing w:val="-1"/>
          <w:sz w:val="20"/>
          <w:szCs w:val="20"/>
        </w:rPr>
        <w:t xml:space="preserve">Tender currency shall be expressed in </w:t>
      </w:r>
      <w:r w:rsidR="00CC3383" w:rsidRPr="00377B68">
        <w:rPr>
          <w:rFonts w:ascii="Roboto" w:hAnsi="Roboto" w:cs="Arial"/>
          <w:spacing w:val="-1"/>
          <w:sz w:val="20"/>
          <w:szCs w:val="20"/>
        </w:rPr>
        <w:t>EUR</w:t>
      </w:r>
      <w:r w:rsidRPr="00377B68">
        <w:rPr>
          <w:rFonts w:ascii="Roboto" w:hAnsi="Roboto" w:cs="Arial"/>
          <w:spacing w:val="-1"/>
          <w:sz w:val="20"/>
          <w:szCs w:val="20"/>
        </w:rPr>
        <w:t xml:space="preserve">. </w:t>
      </w:r>
    </w:p>
    <w:p w14:paraId="6D98A12B" w14:textId="77777777" w:rsidR="00806356" w:rsidRPr="00377B68" w:rsidRDefault="00806356" w:rsidP="005831AA">
      <w:pPr>
        <w:pStyle w:val="ListParagraph"/>
        <w:shd w:val="clear" w:color="auto" w:fill="FFFFFF"/>
        <w:tabs>
          <w:tab w:val="left" w:pos="418"/>
        </w:tabs>
        <w:spacing w:after="0"/>
        <w:ind w:left="357"/>
        <w:rPr>
          <w:rFonts w:ascii="Roboto" w:hAnsi="Roboto" w:cs="Arial"/>
          <w:spacing w:val="-1"/>
          <w:sz w:val="20"/>
          <w:szCs w:val="20"/>
        </w:rPr>
      </w:pPr>
    </w:p>
    <w:p w14:paraId="52261395" w14:textId="77777777" w:rsidR="00635290" w:rsidRPr="00377B68" w:rsidRDefault="00635290" w:rsidP="006A06B4">
      <w:pPr>
        <w:pStyle w:val="ListParagraph"/>
        <w:numPr>
          <w:ilvl w:val="1"/>
          <w:numId w:val="13"/>
        </w:numPr>
        <w:shd w:val="clear" w:color="auto" w:fill="FFFFFF"/>
        <w:tabs>
          <w:tab w:val="left" w:pos="418"/>
        </w:tabs>
        <w:spacing w:after="0"/>
        <w:contextualSpacing w:val="0"/>
        <w:rPr>
          <w:rFonts w:ascii="Roboto" w:hAnsi="Roboto" w:cs="Arial"/>
          <w:b/>
          <w:bCs/>
          <w:spacing w:val="-6"/>
          <w:sz w:val="20"/>
          <w:szCs w:val="20"/>
        </w:rPr>
      </w:pPr>
      <w:r w:rsidRPr="00377B68">
        <w:rPr>
          <w:rFonts w:ascii="Roboto" w:hAnsi="Roboto" w:cs="Arial"/>
          <w:b/>
          <w:sz w:val="20"/>
          <w:szCs w:val="20"/>
        </w:rPr>
        <w:t xml:space="preserve">Language and script: </w:t>
      </w:r>
      <w:r w:rsidRPr="00377B68">
        <w:rPr>
          <w:rFonts w:ascii="Roboto" w:hAnsi="Roboto" w:cs="Arial"/>
          <w:sz w:val="20"/>
          <w:szCs w:val="20"/>
        </w:rPr>
        <w:t xml:space="preserve">The </w:t>
      </w:r>
      <w:r w:rsidR="005C6547" w:rsidRPr="00377B68">
        <w:rPr>
          <w:rFonts w:ascii="Roboto" w:hAnsi="Roboto" w:cs="Arial"/>
          <w:sz w:val="20"/>
          <w:szCs w:val="20"/>
        </w:rPr>
        <w:t xml:space="preserve">Tender </w:t>
      </w:r>
      <w:r w:rsidRPr="00377B68">
        <w:rPr>
          <w:rFonts w:ascii="Roboto" w:hAnsi="Roboto" w:cs="Arial"/>
          <w:sz w:val="20"/>
          <w:szCs w:val="20"/>
        </w:rPr>
        <w:t>shall be drafted in</w:t>
      </w:r>
      <w:r w:rsidR="00D57486" w:rsidRPr="00377B68">
        <w:rPr>
          <w:rFonts w:ascii="Roboto" w:hAnsi="Roboto" w:cs="Arial"/>
          <w:sz w:val="20"/>
          <w:szCs w:val="20"/>
        </w:rPr>
        <w:t xml:space="preserve"> </w:t>
      </w:r>
      <w:r w:rsidR="00633FF7" w:rsidRPr="00377B68">
        <w:rPr>
          <w:rFonts w:ascii="Roboto" w:hAnsi="Roboto" w:cs="Arial"/>
          <w:sz w:val="20"/>
          <w:szCs w:val="20"/>
        </w:rPr>
        <w:t>English</w:t>
      </w:r>
      <w:r w:rsidR="00D57486" w:rsidRPr="00377B68">
        <w:rPr>
          <w:rFonts w:ascii="Roboto" w:hAnsi="Roboto" w:cs="Arial"/>
          <w:sz w:val="20"/>
          <w:szCs w:val="20"/>
        </w:rPr>
        <w:t xml:space="preserve"> language</w:t>
      </w:r>
      <w:r w:rsidR="003511A9" w:rsidRPr="00377B68">
        <w:rPr>
          <w:rFonts w:ascii="Roboto" w:hAnsi="Roboto" w:cs="Arial"/>
          <w:sz w:val="20"/>
          <w:szCs w:val="20"/>
        </w:rPr>
        <w:t>,</w:t>
      </w:r>
      <w:r w:rsidRPr="00377B68">
        <w:rPr>
          <w:rFonts w:ascii="Roboto" w:hAnsi="Roboto" w:cs="Arial"/>
          <w:sz w:val="20"/>
          <w:szCs w:val="20"/>
        </w:rPr>
        <w:t xml:space="preserve"> using the Latin script</w:t>
      </w:r>
      <w:r w:rsidR="00633FF7" w:rsidRPr="00377B68">
        <w:rPr>
          <w:rFonts w:ascii="Roboto" w:hAnsi="Roboto" w:cs="Arial"/>
          <w:sz w:val="20"/>
          <w:szCs w:val="20"/>
        </w:rPr>
        <w:t>.</w:t>
      </w:r>
    </w:p>
    <w:p w14:paraId="2946DB82" w14:textId="77777777" w:rsidR="00470AB2" w:rsidRPr="00377B68" w:rsidRDefault="00470AB2" w:rsidP="00470AB2">
      <w:pPr>
        <w:pStyle w:val="ListParagraph"/>
        <w:shd w:val="clear" w:color="auto" w:fill="FFFFFF"/>
        <w:tabs>
          <w:tab w:val="left" w:pos="418"/>
        </w:tabs>
        <w:spacing w:after="0"/>
        <w:ind w:left="360"/>
        <w:contextualSpacing w:val="0"/>
        <w:rPr>
          <w:rFonts w:ascii="Roboto" w:hAnsi="Roboto" w:cs="Arial"/>
          <w:b/>
          <w:bCs/>
          <w:spacing w:val="-6"/>
          <w:sz w:val="20"/>
          <w:szCs w:val="20"/>
        </w:rPr>
      </w:pPr>
    </w:p>
    <w:p w14:paraId="783D3E46" w14:textId="77777777" w:rsidR="00635290" w:rsidRPr="00377B68" w:rsidRDefault="00635290" w:rsidP="006A06B4">
      <w:pPr>
        <w:pStyle w:val="ListParagraph"/>
        <w:numPr>
          <w:ilvl w:val="1"/>
          <w:numId w:val="13"/>
        </w:numPr>
        <w:shd w:val="clear" w:color="auto" w:fill="FFFFFF"/>
        <w:tabs>
          <w:tab w:val="left" w:pos="418"/>
        </w:tabs>
        <w:spacing w:after="0"/>
        <w:contextualSpacing w:val="0"/>
        <w:rPr>
          <w:rFonts w:ascii="Roboto" w:hAnsi="Roboto" w:cs="Arial"/>
          <w:b/>
          <w:bCs/>
          <w:spacing w:val="-6"/>
          <w:sz w:val="20"/>
          <w:szCs w:val="20"/>
        </w:rPr>
      </w:pPr>
      <w:r w:rsidRPr="00377B68">
        <w:rPr>
          <w:rFonts w:ascii="Roboto" w:hAnsi="Roboto" w:cs="Arial"/>
          <w:b/>
          <w:sz w:val="20"/>
          <w:szCs w:val="20"/>
        </w:rPr>
        <w:t xml:space="preserve">Period of validity: </w:t>
      </w:r>
      <w:r w:rsidRPr="00377B68">
        <w:rPr>
          <w:rFonts w:ascii="Roboto" w:hAnsi="Roboto" w:cs="Arial"/>
          <w:sz w:val="20"/>
          <w:szCs w:val="20"/>
        </w:rPr>
        <w:t>15 days from the tender submission deadline</w:t>
      </w:r>
      <w:r w:rsidR="006508B3" w:rsidRPr="00377B68">
        <w:rPr>
          <w:rFonts w:ascii="Roboto" w:hAnsi="Roboto" w:cs="Arial"/>
          <w:sz w:val="20"/>
          <w:szCs w:val="20"/>
        </w:rPr>
        <w:t>.</w:t>
      </w:r>
    </w:p>
    <w:p w14:paraId="5997CC1D" w14:textId="77777777" w:rsidR="00470AB2" w:rsidRPr="00377B68" w:rsidRDefault="00470AB2" w:rsidP="00470AB2">
      <w:pPr>
        <w:pStyle w:val="ListParagraph"/>
        <w:shd w:val="clear" w:color="auto" w:fill="FFFFFF"/>
        <w:tabs>
          <w:tab w:val="left" w:pos="418"/>
        </w:tabs>
        <w:spacing w:after="0"/>
        <w:ind w:left="357"/>
        <w:contextualSpacing w:val="0"/>
        <w:rPr>
          <w:rFonts w:ascii="Roboto" w:hAnsi="Roboto" w:cs="Arial"/>
          <w:b/>
          <w:bCs/>
          <w:spacing w:val="-6"/>
          <w:sz w:val="20"/>
          <w:szCs w:val="20"/>
        </w:rPr>
      </w:pPr>
    </w:p>
    <w:p w14:paraId="0C74506F" w14:textId="77777777" w:rsidR="00635290" w:rsidRPr="00377B68" w:rsidRDefault="00635290" w:rsidP="006A06B4">
      <w:pPr>
        <w:numPr>
          <w:ilvl w:val="1"/>
          <w:numId w:val="13"/>
        </w:numPr>
        <w:shd w:val="clear" w:color="auto" w:fill="FFFFFF"/>
        <w:tabs>
          <w:tab w:val="left" w:pos="426"/>
          <w:tab w:val="left" w:pos="538"/>
        </w:tabs>
        <w:spacing w:line="276" w:lineRule="auto"/>
        <w:rPr>
          <w:rFonts w:ascii="Roboto" w:hAnsi="Roboto" w:cs="Arial"/>
          <w:sz w:val="20"/>
        </w:rPr>
      </w:pPr>
      <w:r w:rsidRPr="00377B68">
        <w:rPr>
          <w:rFonts w:ascii="Roboto" w:hAnsi="Roboto" w:cs="Arial"/>
          <w:b/>
          <w:sz w:val="20"/>
        </w:rPr>
        <w:t>Price setting method</w:t>
      </w:r>
    </w:p>
    <w:p w14:paraId="0A001C2C" w14:textId="2B3D4FF4" w:rsidR="005A0823" w:rsidRPr="00377B68" w:rsidRDefault="005A0823" w:rsidP="00377B68">
      <w:pPr>
        <w:shd w:val="clear" w:color="auto" w:fill="FFFFFF"/>
        <w:tabs>
          <w:tab w:val="left" w:pos="426"/>
        </w:tabs>
        <w:spacing w:before="120" w:after="120"/>
        <w:rPr>
          <w:rFonts w:ascii="Roboto" w:hAnsi="Roboto" w:cs="Calibri"/>
          <w:sz w:val="20"/>
        </w:rPr>
      </w:pPr>
      <w:bookmarkStart w:id="16" w:name="_Hlk28382783"/>
      <w:r w:rsidRPr="00377B68">
        <w:rPr>
          <w:rFonts w:ascii="Roboto" w:hAnsi="Roboto" w:cs="Calibri"/>
          <w:sz w:val="20"/>
        </w:rPr>
        <w:t xml:space="preserve">If the Tenderer is registered in Croatia and is not in the VAT system, the same amount in “Tender price with VAT” and “Tender price without VAT” </w:t>
      </w:r>
      <w:r w:rsidR="00B14A70" w:rsidRPr="00377B68">
        <w:rPr>
          <w:rFonts w:ascii="Roboto" w:hAnsi="Roboto" w:cs="Calibri"/>
          <w:sz w:val="20"/>
        </w:rPr>
        <w:t>fields</w:t>
      </w:r>
      <w:r w:rsidRPr="00377B68">
        <w:rPr>
          <w:rFonts w:ascii="Roboto" w:hAnsi="Roboto" w:cs="Calibri"/>
          <w:sz w:val="20"/>
        </w:rPr>
        <w:t xml:space="preserve"> shall be given (in Annexes 1 and 2).</w:t>
      </w:r>
    </w:p>
    <w:p w14:paraId="7D0A52F7" w14:textId="77777777" w:rsidR="00377B68" w:rsidRDefault="005A0823" w:rsidP="00377B68">
      <w:pPr>
        <w:shd w:val="clear" w:color="auto" w:fill="FFFFFF"/>
        <w:tabs>
          <w:tab w:val="left" w:pos="426"/>
        </w:tabs>
        <w:spacing w:before="120" w:after="120"/>
        <w:rPr>
          <w:rFonts w:ascii="Roboto" w:hAnsi="Roboto" w:cs="Calibri"/>
          <w:sz w:val="20"/>
        </w:rPr>
      </w:pPr>
      <w:r w:rsidRPr="00377B68">
        <w:rPr>
          <w:rFonts w:ascii="Roboto" w:hAnsi="Roboto" w:cs="Calibri"/>
          <w:sz w:val="20"/>
        </w:rPr>
        <w:t xml:space="preserve">The “VAT” </w:t>
      </w:r>
      <w:r w:rsidR="00B14A70" w:rsidRPr="00377B68">
        <w:rPr>
          <w:rFonts w:ascii="Roboto" w:hAnsi="Roboto" w:cs="Calibri"/>
          <w:sz w:val="20"/>
        </w:rPr>
        <w:t>field</w:t>
      </w:r>
      <w:r w:rsidRPr="00377B68">
        <w:rPr>
          <w:rFonts w:ascii="Roboto" w:hAnsi="Roboto" w:cs="Calibri"/>
          <w:sz w:val="20"/>
        </w:rPr>
        <w:t xml:space="preserve"> (in Annexes 1 and 2) shall be left blank.</w:t>
      </w:r>
    </w:p>
    <w:p w14:paraId="1FE2689A" w14:textId="63DEFFDB" w:rsidR="005A0823" w:rsidRPr="00377B68" w:rsidRDefault="005A0823" w:rsidP="00377B68">
      <w:pPr>
        <w:shd w:val="clear" w:color="auto" w:fill="FFFFFF"/>
        <w:tabs>
          <w:tab w:val="left" w:pos="426"/>
        </w:tabs>
        <w:spacing w:before="120" w:after="120"/>
        <w:rPr>
          <w:rFonts w:ascii="Roboto" w:hAnsi="Roboto" w:cs="Calibri"/>
          <w:sz w:val="20"/>
        </w:rPr>
      </w:pPr>
      <w:r w:rsidRPr="00377B68">
        <w:rPr>
          <w:rFonts w:ascii="Roboto" w:hAnsi="Roboto" w:cs="Calibri"/>
          <w:sz w:val="20"/>
        </w:rPr>
        <w:t xml:space="preserve">For Tenderers who are not registered in the Republic of Croatia, the “VAT” </w:t>
      </w:r>
      <w:r w:rsidR="00B14A70" w:rsidRPr="00377B68">
        <w:rPr>
          <w:rFonts w:ascii="Roboto" w:hAnsi="Roboto" w:cs="Calibri"/>
          <w:sz w:val="20"/>
        </w:rPr>
        <w:t>field</w:t>
      </w:r>
      <w:r w:rsidRPr="00377B68">
        <w:rPr>
          <w:rFonts w:ascii="Roboto" w:hAnsi="Roboto" w:cs="Calibri"/>
          <w:sz w:val="20"/>
        </w:rPr>
        <w:t xml:space="preserve"> (in Annexes 1 and 2) shall be left blank. The same amounts in “Tender price with VAT” and “Tender price without VAT” </w:t>
      </w:r>
      <w:r w:rsidR="00B14A70" w:rsidRPr="00377B68">
        <w:rPr>
          <w:rFonts w:ascii="Roboto" w:hAnsi="Roboto" w:cs="Calibri"/>
          <w:sz w:val="20"/>
        </w:rPr>
        <w:t>fields</w:t>
      </w:r>
      <w:r w:rsidRPr="00377B68">
        <w:rPr>
          <w:rFonts w:ascii="Roboto" w:hAnsi="Roboto" w:cs="Calibri"/>
          <w:sz w:val="20"/>
        </w:rPr>
        <w:t xml:space="preserve"> shall be given (in Annexes 1 and 2).</w:t>
      </w:r>
    </w:p>
    <w:p w14:paraId="4BD3AF91" w14:textId="77777777" w:rsidR="005A0823" w:rsidRPr="00377B68" w:rsidRDefault="005A0823" w:rsidP="00377B68">
      <w:pPr>
        <w:spacing w:before="120" w:after="120"/>
        <w:rPr>
          <w:rFonts w:ascii="Roboto" w:hAnsi="Roboto"/>
        </w:rPr>
      </w:pPr>
      <w:r w:rsidRPr="00377B68">
        <w:rPr>
          <w:rFonts w:ascii="Roboto" w:hAnsi="Roboto" w:cs="Calibri"/>
          <w:sz w:val="20"/>
        </w:rPr>
        <w:t xml:space="preserve">However, when evaluating the Tenders, the Client will take into account the total price (with value added tax, </w:t>
      </w:r>
      <w:r w:rsidRPr="00377B68">
        <w:rPr>
          <w:rFonts w:ascii="Roboto" w:hAnsi="Roboto" w:cs="Calibri"/>
          <w:sz w:val="20"/>
        </w:rPr>
        <w:lastRenderedPageBreak/>
        <w:t>as indicated in Annexes 1 and 2). In this case, the VAT will be paid by the Client.</w:t>
      </w:r>
    </w:p>
    <w:p w14:paraId="3F81BF74" w14:textId="60A888BA" w:rsidR="005A0823" w:rsidRPr="00377B68" w:rsidRDefault="00B14A70" w:rsidP="00377B68">
      <w:pPr>
        <w:shd w:val="clear" w:color="auto" w:fill="FFFFFF"/>
        <w:spacing w:before="120" w:after="120"/>
        <w:ind w:right="5"/>
        <w:jc w:val="both"/>
        <w:rPr>
          <w:rFonts w:ascii="Roboto" w:hAnsi="Roboto" w:cs="Arial"/>
          <w:sz w:val="20"/>
        </w:rPr>
      </w:pPr>
      <w:r w:rsidRPr="00377B68">
        <w:rPr>
          <w:rFonts w:ascii="Roboto" w:hAnsi="Roboto" w:cs="Arial"/>
          <w:sz w:val="20"/>
        </w:rPr>
        <w:t xml:space="preserve">The tender price net of VAT shall include all costs </w:t>
      </w:r>
      <w:r w:rsidR="000B4CBF" w:rsidRPr="00377B68">
        <w:rPr>
          <w:rFonts w:ascii="Roboto" w:hAnsi="Roboto" w:cs="Arial"/>
          <w:sz w:val="20"/>
        </w:rPr>
        <w:t>(including taxes</w:t>
      </w:r>
      <w:r w:rsidR="00945A0A" w:rsidRPr="00377B68">
        <w:rPr>
          <w:rFonts w:ascii="Roboto" w:hAnsi="Roboto" w:cs="Arial"/>
          <w:sz w:val="20"/>
        </w:rPr>
        <w:t xml:space="preserve"> </w:t>
      </w:r>
      <w:r w:rsidR="00945A0A" w:rsidRPr="00377B68">
        <w:rPr>
          <w:rFonts w:ascii="Roboto" w:hAnsi="Roboto" w:cstheme="minorHAnsi"/>
          <w:bCs/>
          <w:color w:val="000000"/>
          <w:spacing w:val="-1"/>
          <w:sz w:val="20"/>
        </w:rPr>
        <w:t>up to 34% according to the Croatian Act on income tax</w:t>
      </w:r>
      <w:r w:rsidR="00884EFF" w:rsidRPr="00377B68">
        <w:rPr>
          <w:rFonts w:ascii="Roboto" w:hAnsi="Roboto" w:cstheme="minorHAnsi"/>
          <w:bCs/>
          <w:color w:val="000000"/>
          <w:spacing w:val="-1"/>
          <w:sz w:val="20"/>
        </w:rPr>
        <w:t xml:space="preserve"> for the </w:t>
      </w:r>
      <w:r w:rsidR="005378E6" w:rsidRPr="00377B68">
        <w:rPr>
          <w:rFonts w:ascii="Roboto" w:hAnsi="Roboto" w:cstheme="minorHAnsi"/>
          <w:bCs/>
          <w:color w:val="000000"/>
          <w:spacing w:val="-1"/>
          <w:sz w:val="20"/>
        </w:rPr>
        <w:t>individual consultants, where appropriate</w:t>
      </w:r>
      <w:r w:rsidR="00945A0A" w:rsidRPr="00377B68">
        <w:rPr>
          <w:rFonts w:ascii="Roboto" w:hAnsi="Roboto" w:cstheme="minorHAnsi"/>
          <w:bCs/>
          <w:color w:val="000000"/>
          <w:spacing w:val="-1"/>
          <w:sz w:val="20"/>
        </w:rPr>
        <w:t>)</w:t>
      </w:r>
      <w:r w:rsidR="00945A0A" w:rsidRPr="00377B68">
        <w:rPr>
          <w:rFonts w:ascii="Roboto" w:hAnsi="Roboto" w:cs="Arial"/>
          <w:sz w:val="20"/>
        </w:rPr>
        <w:t xml:space="preserve"> </w:t>
      </w:r>
      <w:r w:rsidRPr="00377B68">
        <w:rPr>
          <w:rFonts w:ascii="Roboto" w:hAnsi="Roboto" w:cs="Arial"/>
          <w:sz w:val="20"/>
        </w:rPr>
        <w:t>and discounts.</w:t>
      </w:r>
    </w:p>
    <w:p w14:paraId="07DF6AEA" w14:textId="334BB5EF" w:rsidR="00606696" w:rsidRPr="00377B68" w:rsidRDefault="00606696" w:rsidP="00377B68">
      <w:pPr>
        <w:shd w:val="clear" w:color="auto" w:fill="FFFFFF"/>
        <w:spacing w:before="120" w:after="120"/>
        <w:ind w:right="5"/>
        <w:jc w:val="both"/>
        <w:rPr>
          <w:rFonts w:ascii="Roboto" w:hAnsi="Roboto" w:cs="Arial"/>
          <w:spacing w:val="5"/>
          <w:sz w:val="20"/>
        </w:rPr>
      </w:pPr>
      <w:r w:rsidRPr="00377B68">
        <w:rPr>
          <w:rFonts w:ascii="Roboto" w:hAnsi="Roboto" w:cs="Arial"/>
          <w:sz w:val="20"/>
          <w:lang w:val="en-US"/>
        </w:rPr>
        <w:t>Transport and accommodation expenses related to the Tender (if any) are not included and will be covered by the Client as an additional expense. Additional expenses, such as daily substance allowances (DSA) (if any) related to the Tender, need to be included in the Tender price.</w:t>
      </w:r>
    </w:p>
    <w:p w14:paraId="033B3931" w14:textId="77777777" w:rsidR="000B4CBF" w:rsidRPr="00377B68" w:rsidRDefault="000B4CBF" w:rsidP="005831AA">
      <w:pPr>
        <w:shd w:val="clear" w:color="auto" w:fill="FFFFFF"/>
        <w:spacing w:line="276" w:lineRule="auto"/>
        <w:ind w:left="418" w:right="5"/>
        <w:jc w:val="both"/>
        <w:rPr>
          <w:rFonts w:ascii="Roboto" w:hAnsi="Roboto" w:cs="Arial"/>
          <w:sz w:val="20"/>
          <w:lang w:val="en-US"/>
        </w:rPr>
      </w:pPr>
    </w:p>
    <w:bookmarkEnd w:id="16"/>
    <w:p w14:paraId="04B28303" w14:textId="77777777" w:rsidR="00635290" w:rsidRPr="00377B68" w:rsidRDefault="00DC7C6B" w:rsidP="007B0331">
      <w:pPr>
        <w:spacing w:line="276" w:lineRule="auto"/>
        <w:rPr>
          <w:rFonts w:ascii="Roboto" w:hAnsi="Roboto" w:cs="Arial"/>
          <w:sz w:val="20"/>
        </w:rPr>
      </w:pPr>
      <w:r w:rsidRPr="00377B68">
        <w:rPr>
          <w:rFonts w:ascii="Roboto" w:hAnsi="Roboto" w:cs="Arial"/>
          <w:b/>
          <w:spacing w:val="-1"/>
          <w:sz w:val="20"/>
        </w:rPr>
        <w:t>5</w:t>
      </w:r>
      <w:r w:rsidR="00635290" w:rsidRPr="00377B68">
        <w:rPr>
          <w:rFonts w:ascii="Roboto" w:hAnsi="Roboto" w:cs="Arial"/>
          <w:b/>
          <w:spacing w:val="-1"/>
          <w:sz w:val="20"/>
        </w:rPr>
        <w:t>. AWARD CRITERIA</w:t>
      </w:r>
    </w:p>
    <w:p w14:paraId="2D583858" w14:textId="77777777" w:rsidR="0056734D" w:rsidRPr="00377B68" w:rsidRDefault="0056734D" w:rsidP="0056734D">
      <w:pPr>
        <w:shd w:val="clear" w:color="auto" w:fill="FFFFFF"/>
        <w:spacing w:before="120" w:after="120" w:line="276" w:lineRule="auto"/>
        <w:ind w:left="142" w:right="5" w:hanging="142"/>
        <w:jc w:val="both"/>
        <w:rPr>
          <w:rFonts w:ascii="Roboto" w:hAnsi="Roboto"/>
          <w:color w:val="000000"/>
          <w:spacing w:val="1"/>
          <w:sz w:val="20"/>
        </w:rPr>
      </w:pPr>
      <w:r w:rsidRPr="00377B68">
        <w:rPr>
          <w:rFonts w:ascii="Roboto" w:hAnsi="Roboto"/>
          <w:color w:val="000000"/>
          <w:spacing w:val="1"/>
          <w:sz w:val="20"/>
        </w:rPr>
        <w:t xml:space="preserve">The Tender will be awarded according to the </w:t>
      </w:r>
      <w:r w:rsidRPr="00377B68">
        <w:rPr>
          <w:rFonts w:ascii="Roboto" w:hAnsi="Roboto"/>
          <w:b/>
          <w:color w:val="000000"/>
          <w:spacing w:val="1"/>
          <w:sz w:val="20"/>
        </w:rPr>
        <w:t>most economically advantageous tender (MEAT) criteria</w:t>
      </w:r>
      <w:r w:rsidRPr="00377B68">
        <w:rPr>
          <w:rFonts w:ascii="Roboto" w:hAnsi="Roboto"/>
          <w:color w:val="000000"/>
          <w:spacing w:val="1"/>
          <w:sz w:val="20"/>
        </w:rPr>
        <w:t xml:space="preserve">. </w:t>
      </w:r>
    </w:p>
    <w:p w14:paraId="2C765AC4" w14:textId="77777777" w:rsidR="0056734D" w:rsidRPr="00377B68" w:rsidRDefault="0056734D" w:rsidP="0056734D">
      <w:pPr>
        <w:shd w:val="clear" w:color="auto" w:fill="FFFFFF"/>
        <w:spacing w:before="120" w:after="120" w:line="276" w:lineRule="auto"/>
        <w:ind w:right="5"/>
        <w:jc w:val="both"/>
        <w:rPr>
          <w:rFonts w:ascii="Roboto" w:hAnsi="Roboto"/>
          <w:spacing w:val="1"/>
          <w:sz w:val="20"/>
        </w:rPr>
      </w:pPr>
      <w:bookmarkStart w:id="17" w:name="_Hlk28383057"/>
      <w:r w:rsidRPr="00377B68">
        <w:rPr>
          <w:rFonts w:ascii="Roboto" w:hAnsi="Roboto"/>
          <w:color w:val="000000"/>
          <w:spacing w:val="1"/>
          <w:sz w:val="20"/>
        </w:rPr>
        <w:t xml:space="preserve">The following table sets out the criteria, units of measure, labels and their relative importance. They will be applied to Tenderers whose experts </w:t>
      </w:r>
      <w:r w:rsidRPr="00377B68">
        <w:rPr>
          <w:rFonts w:ascii="Roboto" w:hAnsi="Roboto"/>
          <w:spacing w:val="1"/>
          <w:sz w:val="20"/>
        </w:rPr>
        <w:t xml:space="preserve">satisfy </w:t>
      </w:r>
      <w:r w:rsidRPr="00377B68">
        <w:rPr>
          <w:rFonts w:ascii="Roboto" w:hAnsi="Roboto"/>
          <w:sz w:val="20"/>
        </w:rPr>
        <w:t xml:space="preserve">technical and professional capacity criteria set in </w:t>
      </w:r>
      <w:proofErr w:type="spellStart"/>
      <w:r w:rsidRPr="00377B68">
        <w:rPr>
          <w:rFonts w:ascii="Roboto" w:hAnsi="Roboto"/>
          <w:sz w:val="20"/>
        </w:rPr>
        <w:t>ch</w:t>
      </w:r>
      <w:proofErr w:type="spellEnd"/>
      <w:r w:rsidRPr="00377B68">
        <w:rPr>
          <w:rFonts w:ascii="Roboto" w:hAnsi="Roboto"/>
          <w:sz w:val="20"/>
        </w:rPr>
        <w:t xml:space="preserve"> 3.</w:t>
      </w:r>
      <w:r w:rsidRPr="00377B68">
        <w:rPr>
          <w:rFonts w:ascii="Roboto" w:hAnsi="Roboto"/>
          <w:b/>
          <w:sz w:val="20"/>
        </w:rPr>
        <w:t xml:space="preserve"> </w:t>
      </w:r>
      <w:r w:rsidRPr="00377B68">
        <w:rPr>
          <w:rFonts w:ascii="Roboto" w:hAnsi="Roboto"/>
          <w:spacing w:val="1"/>
          <w:sz w:val="20"/>
        </w:rPr>
        <w:t>The MEAT award criteria are the following:</w:t>
      </w:r>
    </w:p>
    <w:p w14:paraId="5384E007" w14:textId="77777777" w:rsidR="0056734D" w:rsidRPr="00377B68" w:rsidRDefault="0056734D" w:rsidP="0056734D">
      <w:pPr>
        <w:numPr>
          <w:ilvl w:val="0"/>
          <w:numId w:val="3"/>
        </w:numPr>
        <w:shd w:val="clear" w:color="auto" w:fill="FFFFFF"/>
        <w:spacing w:before="120" w:after="120" w:line="276" w:lineRule="auto"/>
        <w:ind w:left="426" w:right="5" w:hanging="142"/>
        <w:jc w:val="both"/>
        <w:rPr>
          <w:rFonts w:ascii="Roboto" w:hAnsi="Roboto"/>
          <w:b/>
          <w:bCs/>
          <w:spacing w:val="1"/>
          <w:sz w:val="20"/>
        </w:rPr>
      </w:pPr>
      <w:r w:rsidRPr="00377B68">
        <w:rPr>
          <w:rFonts w:ascii="Roboto" w:hAnsi="Roboto"/>
          <w:b/>
          <w:bCs/>
          <w:spacing w:val="1"/>
          <w:sz w:val="20"/>
        </w:rPr>
        <w:t xml:space="preserve">proposed price; </w:t>
      </w:r>
    </w:p>
    <w:p w14:paraId="2B9349AE" w14:textId="77777777" w:rsidR="0056734D" w:rsidRPr="00377B68" w:rsidRDefault="0056734D" w:rsidP="0056734D">
      <w:pPr>
        <w:numPr>
          <w:ilvl w:val="0"/>
          <w:numId w:val="3"/>
        </w:numPr>
        <w:shd w:val="clear" w:color="auto" w:fill="FFFFFF"/>
        <w:spacing w:before="120" w:after="120" w:line="276" w:lineRule="auto"/>
        <w:ind w:left="426" w:right="5" w:hanging="142"/>
        <w:jc w:val="both"/>
        <w:rPr>
          <w:rFonts w:ascii="Roboto" w:hAnsi="Roboto"/>
          <w:b/>
          <w:bCs/>
          <w:spacing w:val="1"/>
          <w:sz w:val="20"/>
        </w:rPr>
      </w:pPr>
      <w:r w:rsidRPr="00377B68">
        <w:rPr>
          <w:rFonts w:ascii="Roboto" w:hAnsi="Roboto"/>
          <w:b/>
          <w:bCs/>
          <w:sz w:val="20"/>
        </w:rPr>
        <w:t>expertise of the Tenderer’s qualified Key Expert.</w:t>
      </w:r>
    </w:p>
    <w:p w14:paraId="4C7E6995" w14:textId="77777777" w:rsidR="0056734D" w:rsidRPr="00377B68" w:rsidRDefault="0056734D" w:rsidP="0056734D">
      <w:pPr>
        <w:shd w:val="clear" w:color="auto" w:fill="FFFFFF"/>
        <w:spacing w:before="120" w:after="120" w:line="276" w:lineRule="auto"/>
        <w:ind w:right="5"/>
        <w:jc w:val="both"/>
        <w:rPr>
          <w:rFonts w:ascii="Roboto" w:hAnsi="Roboto"/>
          <w:spacing w:val="1"/>
          <w:sz w:val="20"/>
        </w:rPr>
      </w:pPr>
      <w:bookmarkStart w:id="18" w:name="_Hlk28383470"/>
      <w:bookmarkEnd w:id="17"/>
      <w:r w:rsidRPr="00377B68">
        <w:rPr>
          <w:rFonts w:ascii="Roboto" w:hAnsi="Roboto"/>
          <w:spacing w:val="1"/>
          <w:sz w:val="20"/>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28A55D03" w14:textId="77777777" w:rsidR="0056734D" w:rsidRPr="00377B68" w:rsidRDefault="0056734D" w:rsidP="0056734D">
      <w:pPr>
        <w:shd w:val="clear" w:color="auto" w:fill="FFFFFF"/>
        <w:spacing w:before="120" w:after="120" w:line="276" w:lineRule="auto"/>
        <w:ind w:right="5"/>
        <w:jc w:val="both"/>
        <w:rPr>
          <w:rFonts w:ascii="Roboto" w:hAnsi="Roboto"/>
          <w:spacing w:val="1"/>
          <w:sz w:val="20"/>
        </w:rPr>
      </w:pPr>
      <w:r w:rsidRPr="00377B68">
        <w:rPr>
          <w:rFonts w:ascii="Roboto" w:hAnsi="Roboto"/>
          <w:spacing w:val="1"/>
          <w:sz w:val="20"/>
        </w:rPr>
        <w:t>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proof, data will be used on the order in which tenders have been received.</w:t>
      </w:r>
    </w:p>
    <w:p w14:paraId="6AEDF46F" w14:textId="77777777" w:rsidR="0056734D" w:rsidRPr="00377B68" w:rsidRDefault="0056734D" w:rsidP="0056734D">
      <w:pPr>
        <w:shd w:val="clear" w:color="auto" w:fill="FFFFFF"/>
        <w:spacing w:before="120" w:after="120" w:line="276" w:lineRule="auto"/>
        <w:ind w:right="5"/>
        <w:jc w:val="both"/>
        <w:rPr>
          <w:rFonts w:ascii="Roboto" w:hAnsi="Roboto"/>
          <w:spacing w:val="1"/>
          <w:sz w:val="20"/>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094"/>
        <w:gridCol w:w="2769"/>
        <w:gridCol w:w="1579"/>
        <w:gridCol w:w="876"/>
        <w:gridCol w:w="1080"/>
      </w:tblGrid>
      <w:tr w:rsidR="0056734D" w:rsidRPr="00377B68" w14:paraId="6543BE35" w14:textId="77777777" w:rsidTr="0056734D">
        <w:tc>
          <w:tcPr>
            <w:tcW w:w="1431" w:type="dxa"/>
            <w:vAlign w:val="center"/>
          </w:tcPr>
          <w:bookmarkEnd w:id="18"/>
          <w:p w14:paraId="45C736F1" w14:textId="77777777" w:rsidR="0056734D" w:rsidRPr="00377B68" w:rsidRDefault="0056734D" w:rsidP="00854536">
            <w:pPr>
              <w:spacing w:before="120" w:after="120" w:line="276" w:lineRule="auto"/>
              <w:ind w:right="5"/>
              <w:jc w:val="center"/>
              <w:rPr>
                <w:rFonts w:ascii="Roboto" w:hAnsi="Roboto"/>
                <w:b/>
                <w:bCs/>
                <w:spacing w:val="1"/>
                <w:sz w:val="18"/>
                <w:szCs w:val="18"/>
              </w:rPr>
            </w:pPr>
            <w:r w:rsidRPr="00377B68">
              <w:rPr>
                <w:rFonts w:ascii="Roboto" w:hAnsi="Roboto"/>
                <w:b/>
                <w:bCs/>
                <w:spacing w:val="1"/>
                <w:sz w:val="18"/>
                <w:szCs w:val="18"/>
              </w:rPr>
              <w:t>Criteria</w:t>
            </w:r>
          </w:p>
        </w:tc>
        <w:tc>
          <w:tcPr>
            <w:tcW w:w="1094" w:type="dxa"/>
            <w:vAlign w:val="center"/>
          </w:tcPr>
          <w:p w14:paraId="069395B1" w14:textId="77777777" w:rsidR="0056734D" w:rsidRPr="00377B68" w:rsidRDefault="0056734D" w:rsidP="00854536">
            <w:pPr>
              <w:spacing w:before="120" w:after="120" w:line="276" w:lineRule="auto"/>
              <w:ind w:right="5"/>
              <w:jc w:val="center"/>
              <w:rPr>
                <w:rFonts w:ascii="Roboto" w:hAnsi="Roboto"/>
                <w:b/>
                <w:bCs/>
                <w:spacing w:val="1"/>
                <w:sz w:val="18"/>
                <w:szCs w:val="18"/>
              </w:rPr>
            </w:pPr>
            <w:r w:rsidRPr="00377B68">
              <w:rPr>
                <w:rFonts w:ascii="Roboto" w:hAnsi="Roboto"/>
                <w:b/>
                <w:bCs/>
                <w:spacing w:val="1"/>
                <w:sz w:val="18"/>
                <w:szCs w:val="18"/>
              </w:rPr>
              <w:t>Criteria label</w:t>
            </w:r>
          </w:p>
        </w:tc>
        <w:tc>
          <w:tcPr>
            <w:tcW w:w="2769" w:type="dxa"/>
            <w:vAlign w:val="center"/>
          </w:tcPr>
          <w:p w14:paraId="66E26E7B" w14:textId="77777777" w:rsidR="0056734D" w:rsidRPr="00377B68" w:rsidRDefault="0056734D" w:rsidP="00854536">
            <w:pPr>
              <w:spacing w:before="120" w:after="120" w:line="276" w:lineRule="auto"/>
              <w:ind w:right="5"/>
              <w:jc w:val="center"/>
              <w:rPr>
                <w:rFonts w:ascii="Roboto" w:hAnsi="Roboto"/>
                <w:b/>
                <w:bCs/>
                <w:spacing w:val="1"/>
                <w:sz w:val="18"/>
                <w:szCs w:val="18"/>
              </w:rPr>
            </w:pPr>
            <w:r w:rsidRPr="00377B68">
              <w:rPr>
                <w:rFonts w:ascii="Roboto" w:hAnsi="Roboto"/>
                <w:b/>
                <w:bCs/>
                <w:spacing w:val="1"/>
                <w:sz w:val="18"/>
                <w:szCs w:val="18"/>
              </w:rPr>
              <w:t>Description and measuring unit</w:t>
            </w:r>
          </w:p>
        </w:tc>
        <w:tc>
          <w:tcPr>
            <w:tcW w:w="1579" w:type="dxa"/>
            <w:vAlign w:val="center"/>
          </w:tcPr>
          <w:p w14:paraId="17B553F4" w14:textId="77777777" w:rsidR="0056734D" w:rsidRPr="00377B68" w:rsidRDefault="0056734D" w:rsidP="00854536">
            <w:pPr>
              <w:spacing w:before="120" w:after="120" w:line="276" w:lineRule="auto"/>
              <w:ind w:right="5"/>
              <w:jc w:val="center"/>
              <w:rPr>
                <w:rFonts w:ascii="Roboto" w:hAnsi="Roboto"/>
                <w:b/>
                <w:bCs/>
                <w:spacing w:val="1"/>
                <w:sz w:val="18"/>
                <w:szCs w:val="18"/>
              </w:rPr>
            </w:pPr>
            <w:r w:rsidRPr="00377B68">
              <w:rPr>
                <w:rFonts w:ascii="Roboto" w:hAnsi="Roboto"/>
                <w:b/>
                <w:bCs/>
                <w:spacing w:val="1"/>
                <w:sz w:val="18"/>
                <w:szCs w:val="18"/>
              </w:rPr>
              <w:t>Methodology</w:t>
            </w:r>
          </w:p>
        </w:tc>
        <w:tc>
          <w:tcPr>
            <w:tcW w:w="875" w:type="dxa"/>
            <w:vAlign w:val="center"/>
          </w:tcPr>
          <w:p w14:paraId="2262875E" w14:textId="77777777" w:rsidR="0056734D" w:rsidRPr="00377B68" w:rsidRDefault="0056734D" w:rsidP="00854536">
            <w:pPr>
              <w:spacing w:before="120" w:after="120" w:line="276" w:lineRule="auto"/>
              <w:ind w:right="5"/>
              <w:jc w:val="center"/>
              <w:rPr>
                <w:rFonts w:ascii="Roboto" w:hAnsi="Roboto"/>
                <w:b/>
                <w:bCs/>
                <w:spacing w:val="1"/>
              </w:rPr>
            </w:pPr>
            <w:r w:rsidRPr="00377B68">
              <w:rPr>
                <w:rFonts w:ascii="Roboto" w:hAnsi="Roboto"/>
                <w:b/>
                <w:bCs/>
                <w:spacing w:val="1"/>
                <w:sz w:val="18"/>
                <w:szCs w:val="18"/>
              </w:rPr>
              <w:t>Number of points</w:t>
            </w:r>
          </w:p>
        </w:tc>
        <w:tc>
          <w:tcPr>
            <w:tcW w:w="1080" w:type="dxa"/>
            <w:vAlign w:val="center"/>
          </w:tcPr>
          <w:p w14:paraId="38EFDED1" w14:textId="77777777" w:rsidR="0056734D" w:rsidRPr="00377B68" w:rsidRDefault="0056734D" w:rsidP="00854536">
            <w:pPr>
              <w:spacing w:before="120" w:after="120" w:line="276" w:lineRule="auto"/>
              <w:ind w:right="5"/>
              <w:jc w:val="center"/>
              <w:rPr>
                <w:rFonts w:ascii="Roboto" w:hAnsi="Roboto"/>
                <w:b/>
                <w:bCs/>
                <w:spacing w:val="1"/>
                <w:sz w:val="18"/>
                <w:szCs w:val="18"/>
              </w:rPr>
            </w:pPr>
            <w:r w:rsidRPr="00377B68">
              <w:rPr>
                <w:rFonts w:ascii="Roboto" w:hAnsi="Roboto"/>
                <w:b/>
                <w:bCs/>
                <w:spacing w:val="1"/>
                <w:sz w:val="18"/>
                <w:szCs w:val="18"/>
              </w:rPr>
              <w:t>Maximum</w:t>
            </w:r>
          </w:p>
        </w:tc>
      </w:tr>
      <w:tr w:rsidR="0056734D" w:rsidRPr="00377B68" w14:paraId="5540918E" w14:textId="77777777" w:rsidTr="0056734D">
        <w:trPr>
          <w:trHeight w:val="977"/>
        </w:trPr>
        <w:tc>
          <w:tcPr>
            <w:tcW w:w="1431" w:type="dxa"/>
            <w:vAlign w:val="center"/>
          </w:tcPr>
          <w:p w14:paraId="72E4DFA0" w14:textId="77777777" w:rsidR="0056734D" w:rsidRPr="00377B68" w:rsidRDefault="0056734D" w:rsidP="00854536">
            <w:pPr>
              <w:spacing w:before="120" w:after="120" w:line="276" w:lineRule="auto"/>
              <w:ind w:right="5"/>
              <w:rPr>
                <w:rFonts w:ascii="Roboto" w:hAnsi="Roboto"/>
                <w:b/>
                <w:bCs/>
                <w:spacing w:val="1"/>
                <w:sz w:val="18"/>
                <w:szCs w:val="18"/>
              </w:rPr>
            </w:pPr>
            <w:r w:rsidRPr="00377B68">
              <w:rPr>
                <w:rFonts w:ascii="Roboto" w:hAnsi="Roboto"/>
                <w:b/>
                <w:bCs/>
                <w:spacing w:val="1"/>
                <w:sz w:val="18"/>
                <w:szCs w:val="18"/>
              </w:rPr>
              <w:t>Price</w:t>
            </w:r>
          </w:p>
        </w:tc>
        <w:tc>
          <w:tcPr>
            <w:tcW w:w="1094" w:type="dxa"/>
            <w:vAlign w:val="center"/>
          </w:tcPr>
          <w:p w14:paraId="5163FE4D" w14:textId="77777777" w:rsidR="0056734D" w:rsidRPr="00377B68" w:rsidRDefault="0056734D" w:rsidP="00854536">
            <w:pPr>
              <w:spacing w:before="120" w:after="120" w:line="276" w:lineRule="auto"/>
              <w:ind w:right="5"/>
              <w:jc w:val="center"/>
              <w:rPr>
                <w:rFonts w:ascii="Roboto" w:hAnsi="Roboto"/>
                <w:spacing w:val="1"/>
                <w:sz w:val="18"/>
                <w:szCs w:val="18"/>
              </w:rPr>
            </w:pPr>
            <w:r w:rsidRPr="00377B68">
              <w:rPr>
                <w:rFonts w:ascii="Roboto" w:hAnsi="Roboto"/>
                <w:spacing w:val="1"/>
                <w:sz w:val="18"/>
                <w:szCs w:val="18"/>
              </w:rPr>
              <w:t>P</w:t>
            </w:r>
          </w:p>
        </w:tc>
        <w:tc>
          <w:tcPr>
            <w:tcW w:w="2769" w:type="dxa"/>
            <w:vAlign w:val="center"/>
          </w:tcPr>
          <w:p w14:paraId="041FAF83" w14:textId="77777777" w:rsidR="0056734D" w:rsidRPr="00377B68" w:rsidRDefault="0056734D" w:rsidP="00854536">
            <w:pPr>
              <w:spacing w:before="120" w:after="120" w:line="276" w:lineRule="auto"/>
              <w:ind w:right="5"/>
              <w:jc w:val="center"/>
              <w:rPr>
                <w:rFonts w:ascii="Roboto" w:hAnsi="Roboto"/>
                <w:spacing w:val="1"/>
                <w:sz w:val="18"/>
                <w:szCs w:val="18"/>
              </w:rPr>
            </w:pPr>
            <w:r w:rsidRPr="00377B68">
              <w:rPr>
                <w:rFonts w:ascii="Roboto" w:hAnsi="Roboto"/>
                <w:spacing w:val="1"/>
                <w:sz w:val="18"/>
                <w:szCs w:val="18"/>
              </w:rPr>
              <w:t>The Tender price, i.e., the financial Tender amount in HRK including VAT, if applicable</w:t>
            </w:r>
          </w:p>
        </w:tc>
        <w:tc>
          <w:tcPr>
            <w:tcW w:w="1579" w:type="dxa"/>
            <w:vAlign w:val="center"/>
          </w:tcPr>
          <w:p w14:paraId="4E9CD868" w14:textId="77777777" w:rsidR="0056734D" w:rsidRPr="00377B68" w:rsidRDefault="0056734D" w:rsidP="00854536">
            <w:pPr>
              <w:spacing w:before="120" w:after="120" w:line="276" w:lineRule="auto"/>
              <w:ind w:right="5"/>
              <w:jc w:val="center"/>
              <w:rPr>
                <w:rFonts w:ascii="Roboto" w:hAnsi="Roboto"/>
                <w:spacing w:val="1"/>
                <w:sz w:val="18"/>
                <w:szCs w:val="18"/>
              </w:rPr>
            </w:pPr>
            <w:r w:rsidRPr="00377B68">
              <w:rPr>
                <w:rFonts w:ascii="Roboto" w:hAnsi="Roboto"/>
                <w:spacing w:val="1"/>
                <w:sz w:val="18"/>
                <w:szCs w:val="18"/>
              </w:rPr>
              <w:t>C = (Lowest Tender price/price of the tender) x 30.00</w:t>
            </w:r>
          </w:p>
        </w:tc>
        <w:tc>
          <w:tcPr>
            <w:tcW w:w="875" w:type="dxa"/>
            <w:shd w:val="clear" w:color="auto" w:fill="auto"/>
            <w:vAlign w:val="center"/>
          </w:tcPr>
          <w:p w14:paraId="7226E0E0" w14:textId="77777777" w:rsidR="0056734D" w:rsidRPr="00377B68" w:rsidRDefault="0056734D" w:rsidP="00854536">
            <w:pPr>
              <w:spacing w:before="120" w:after="120" w:line="276" w:lineRule="auto"/>
              <w:ind w:right="5"/>
              <w:jc w:val="center"/>
              <w:rPr>
                <w:rFonts w:ascii="Roboto" w:hAnsi="Roboto"/>
                <w:spacing w:val="1"/>
                <w:sz w:val="18"/>
                <w:szCs w:val="18"/>
              </w:rPr>
            </w:pPr>
            <w:r w:rsidRPr="00377B68">
              <w:rPr>
                <w:rFonts w:ascii="Roboto" w:hAnsi="Roboto"/>
                <w:spacing w:val="1"/>
                <w:sz w:val="18"/>
                <w:szCs w:val="18"/>
              </w:rPr>
              <w:t>30</w:t>
            </w:r>
          </w:p>
        </w:tc>
        <w:tc>
          <w:tcPr>
            <w:tcW w:w="1080" w:type="dxa"/>
            <w:vAlign w:val="center"/>
          </w:tcPr>
          <w:p w14:paraId="588DDC12" w14:textId="77777777" w:rsidR="0056734D" w:rsidRPr="00377B68" w:rsidRDefault="0056734D" w:rsidP="00854536">
            <w:pPr>
              <w:spacing w:before="120" w:after="120" w:line="276" w:lineRule="auto"/>
              <w:ind w:right="5"/>
              <w:jc w:val="center"/>
              <w:rPr>
                <w:rFonts w:ascii="Roboto" w:hAnsi="Roboto"/>
                <w:b/>
                <w:bCs/>
                <w:spacing w:val="1"/>
                <w:sz w:val="18"/>
                <w:szCs w:val="18"/>
              </w:rPr>
            </w:pPr>
            <w:r w:rsidRPr="00377B68">
              <w:rPr>
                <w:rFonts w:ascii="Roboto" w:hAnsi="Roboto"/>
                <w:b/>
                <w:bCs/>
                <w:spacing w:val="1"/>
                <w:sz w:val="18"/>
                <w:szCs w:val="18"/>
              </w:rPr>
              <w:t>30</w:t>
            </w:r>
          </w:p>
        </w:tc>
      </w:tr>
      <w:tr w:rsidR="0056734D" w:rsidRPr="00377B68" w14:paraId="69B95C6A" w14:textId="77777777" w:rsidTr="0056734D">
        <w:trPr>
          <w:trHeight w:val="230"/>
        </w:trPr>
        <w:tc>
          <w:tcPr>
            <w:tcW w:w="1431" w:type="dxa"/>
            <w:vMerge w:val="restart"/>
            <w:vAlign w:val="center"/>
          </w:tcPr>
          <w:p w14:paraId="291CC775" w14:textId="1A136260" w:rsidR="0056734D" w:rsidRPr="004F71D7" w:rsidRDefault="0056734D" w:rsidP="00854536">
            <w:pPr>
              <w:spacing w:before="120" w:after="120" w:line="276" w:lineRule="auto"/>
              <w:ind w:right="5"/>
              <w:rPr>
                <w:rFonts w:ascii="Roboto" w:hAnsi="Roboto"/>
                <w:b/>
                <w:bCs/>
                <w:spacing w:val="1"/>
                <w:sz w:val="18"/>
                <w:szCs w:val="18"/>
              </w:rPr>
            </w:pPr>
            <w:r w:rsidRPr="004F71D7">
              <w:rPr>
                <w:rFonts w:ascii="Roboto" w:hAnsi="Roboto"/>
                <w:b/>
                <w:bCs/>
                <w:spacing w:val="1"/>
                <w:sz w:val="18"/>
                <w:szCs w:val="18"/>
              </w:rPr>
              <w:t xml:space="preserve">Expertise </w:t>
            </w:r>
          </w:p>
        </w:tc>
        <w:tc>
          <w:tcPr>
            <w:tcW w:w="1094" w:type="dxa"/>
            <w:vMerge w:val="restart"/>
            <w:vAlign w:val="center"/>
          </w:tcPr>
          <w:p w14:paraId="501CA94C" w14:textId="77777777" w:rsidR="0056734D" w:rsidRPr="004F71D7" w:rsidRDefault="0056734D" w:rsidP="00854536">
            <w:pPr>
              <w:spacing w:before="120" w:after="120" w:line="276" w:lineRule="auto"/>
              <w:ind w:right="5"/>
              <w:jc w:val="center"/>
              <w:rPr>
                <w:rFonts w:ascii="Roboto" w:hAnsi="Roboto"/>
                <w:spacing w:val="1"/>
                <w:sz w:val="18"/>
                <w:szCs w:val="18"/>
              </w:rPr>
            </w:pPr>
            <w:r w:rsidRPr="004F71D7">
              <w:rPr>
                <w:rFonts w:ascii="Roboto" w:hAnsi="Roboto"/>
                <w:spacing w:val="1"/>
                <w:sz w:val="18"/>
                <w:szCs w:val="18"/>
              </w:rPr>
              <w:t>E</w:t>
            </w:r>
          </w:p>
        </w:tc>
        <w:tc>
          <w:tcPr>
            <w:tcW w:w="2769" w:type="dxa"/>
            <w:vMerge w:val="restart"/>
            <w:vAlign w:val="center"/>
          </w:tcPr>
          <w:p w14:paraId="7697A19F" w14:textId="7619B33B" w:rsidR="0056734D" w:rsidRPr="004F71D7" w:rsidRDefault="0056734D" w:rsidP="00854536">
            <w:pPr>
              <w:spacing w:before="120" w:after="120" w:line="276" w:lineRule="auto"/>
              <w:ind w:right="5"/>
              <w:jc w:val="center"/>
              <w:rPr>
                <w:rFonts w:ascii="Roboto" w:hAnsi="Roboto"/>
                <w:spacing w:val="1"/>
                <w:sz w:val="18"/>
                <w:szCs w:val="18"/>
              </w:rPr>
            </w:pPr>
            <w:r w:rsidRPr="004F71D7">
              <w:rPr>
                <w:rFonts w:ascii="Roboto" w:hAnsi="Roboto"/>
                <w:spacing w:val="1"/>
                <w:sz w:val="18"/>
                <w:szCs w:val="18"/>
              </w:rPr>
              <w:t>Number of studies related to policy considerations of SEA</w:t>
            </w:r>
            <w:r w:rsidR="006648C9" w:rsidRPr="004F71D7">
              <w:rPr>
                <w:rFonts w:ascii="Roboto" w:hAnsi="Roboto"/>
                <w:spacing w:val="1"/>
                <w:sz w:val="18"/>
                <w:szCs w:val="18"/>
              </w:rPr>
              <w:t>/EIA</w:t>
            </w:r>
            <w:r w:rsidRPr="004F71D7">
              <w:rPr>
                <w:rFonts w:ascii="Roboto" w:hAnsi="Roboto"/>
                <w:spacing w:val="1"/>
                <w:sz w:val="18"/>
                <w:szCs w:val="18"/>
              </w:rPr>
              <w:t xml:space="preserve"> in which the proposed expert had the role of </w:t>
            </w:r>
            <w:r w:rsidR="006648C9" w:rsidRPr="004F71D7">
              <w:rPr>
                <w:rFonts w:ascii="Roboto" w:hAnsi="Roboto"/>
                <w:spacing w:val="1"/>
                <w:sz w:val="18"/>
                <w:szCs w:val="18"/>
              </w:rPr>
              <w:t>(one of) the leading ex</w:t>
            </w:r>
            <w:r w:rsidRPr="004F71D7">
              <w:rPr>
                <w:rFonts w:ascii="Roboto" w:hAnsi="Roboto"/>
                <w:spacing w:val="1"/>
                <w:sz w:val="18"/>
                <w:szCs w:val="18"/>
              </w:rPr>
              <w:t>pert</w:t>
            </w:r>
            <w:r w:rsidR="006648C9" w:rsidRPr="004F71D7">
              <w:rPr>
                <w:rFonts w:ascii="Roboto" w:hAnsi="Roboto"/>
                <w:spacing w:val="1"/>
                <w:sz w:val="18"/>
                <w:szCs w:val="18"/>
              </w:rPr>
              <w:t>s</w:t>
            </w:r>
          </w:p>
        </w:tc>
        <w:tc>
          <w:tcPr>
            <w:tcW w:w="1579" w:type="dxa"/>
            <w:vAlign w:val="center"/>
          </w:tcPr>
          <w:p w14:paraId="322048DF" w14:textId="77777777" w:rsidR="0056734D" w:rsidRPr="00377B68" w:rsidRDefault="0056734D" w:rsidP="00854536">
            <w:pPr>
              <w:spacing w:before="120" w:after="120" w:line="276" w:lineRule="auto"/>
              <w:ind w:right="5"/>
              <w:jc w:val="center"/>
              <w:rPr>
                <w:rFonts w:ascii="Roboto" w:hAnsi="Roboto"/>
                <w:spacing w:val="1"/>
                <w:sz w:val="18"/>
                <w:szCs w:val="18"/>
              </w:rPr>
            </w:pPr>
            <w:r w:rsidRPr="00377B68">
              <w:rPr>
                <w:rFonts w:ascii="Roboto" w:hAnsi="Roboto"/>
                <w:spacing w:val="1"/>
                <w:sz w:val="18"/>
                <w:szCs w:val="18"/>
              </w:rPr>
              <w:t xml:space="preserve">1 </w:t>
            </w:r>
          </w:p>
        </w:tc>
        <w:tc>
          <w:tcPr>
            <w:tcW w:w="875" w:type="dxa"/>
            <w:vAlign w:val="center"/>
          </w:tcPr>
          <w:p w14:paraId="1B987372" w14:textId="77777777" w:rsidR="0056734D" w:rsidRPr="00377B68" w:rsidRDefault="0056734D" w:rsidP="00854536">
            <w:pPr>
              <w:spacing w:before="120" w:after="120" w:line="276" w:lineRule="auto"/>
              <w:ind w:right="5"/>
              <w:jc w:val="center"/>
              <w:rPr>
                <w:rFonts w:ascii="Roboto" w:hAnsi="Roboto"/>
                <w:spacing w:val="1"/>
                <w:sz w:val="18"/>
                <w:szCs w:val="18"/>
              </w:rPr>
            </w:pPr>
            <w:r w:rsidRPr="00377B68">
              <w:rPr>
                <w:rFonts w:ascii="Roboto" w:hAnsi="Roboto"/>
                <w:spacing w:val="1"/>
                <w:sz w:val="18"/>
                <w:szCs w:val="18"/>
              </w:rPr>
              <w:t>10</w:t>
            </w:r>
          </w:p>
        </w:tc>
        <w:tc>
          <w:tcPr>
            <w:tcW w:w="1080" w:type="dxa"/>
            <w:vMerge w:val="restart"/>
            <w:vAlign w:val="center"/>
          </w:tcPr>
          <w:p w14:paraId="4291AD7D" w14:textId="77777777" w:rsidR="0056734D" w:rsidRPr="00377B68" w:rsidRDefault="0056734D" w:rsidP="00854536">
            <w:pPr>
              <w:spacing w:before="120" w:after="120" w:line="276" w:lineRule="auto"/>
              <w:ind w:right="5"/>
              <w:jc w:val="center"/>
              <w:rPr>
                <w:rFonts w:ascii="Roboto" w:hAnsi="Roboto"/>
                <w:b/>
                <w:bCs/>
                <w:spacing w:val="1"/>
                <w:sz w:val="18"/>
                <w:szCs w:val="18"/>
              </w:rPr>
            </w:pPr>
            <w:r w:rsidRPr="00377B68">
              <w:rPr>
                <w:rFonts w:ascii="Roboto" w:hAnsi="Roboto"/>
                <w:b/>
                <w:bCs/>
                <w:spacing w:val="1"/>
                <w:sz w:val="18"/>
                <w:szCs w:val="18"/>
              </w:rPr>
              <w:t>70</w:t>
            </w:r>
          </w:p>
        </w:tc>
      </w:tr>
      <w:tr w:rsidR="0056734D" w:rsidRPr="00377B68" w14:paraId="569934F5" w14:textId="77777777" w:rsidTr="0056734D">
        <w:trPr>
          <w:trHeight w:val="398"/>
        </w:trPr>
        <w:tc>
          <w:tcPr>
            <w:tcW w:w="1431" w:type="dxa"/>
            <w:vMerge/>
            <w:vAlign w:val="center"/>
          </w:tcPr>
          <w:p w14:paraId="071B3DB5" w14:textId="77777777" w:rsidR="0056734D" w:rsidRPr="00377B68" w:rsidRDefault="0056734D" w:rsidP="00854536">
            <w:pPr>
              <w:spacing w:before="120" w:after="120" w:line="276" w:lineRule="auto"/>
              <w:ind w:right="5"/>
              <w:rPr>
                <w:rFonts w:ascii="Roboto" w:hAnsi="Roboto"/>
                <w:b/>
                <w:bCs/>
                <w:spacing w:val="1"/>
                <w:sz w:val="18"/>
                <w:szCs w:val="18"/>
                <w:highlight w:val="yellow"/>
              </w:rPr>
            </w:pPr>
          </w:p>
        </w:tc>
        <w:tc>
          <w:tcPr>
            <w:tcW w:w="1094" w:type="dxa"/>
            <w:vMerge/>
            <w:vAlign w:val="center"/>
          </w:tcPr>
          <w:p w14:paraId="3B1AEB26" w14:textId="77777777" w:rsidR="0056734D" w:rsidRPr="00377B68" w:rsidRDefault="0056734D" w:rsidP="00854536">
            <w:pPr>
              <w:spacing w:before="120" w:after="120" w:line="276" w:lineRule="auto"/>
              <w:ind w:right="5"/>
              <w:jc w:val="center"/>
              <w:rPr>
                <w:rFonts w:ascii="Roboto" w:hAnsi="Roboto"/>
                <w:spacing w:val="1"/>
                <w:sz w:val="18"/>
                <w:szCs w:val="18"/>
                <w:highlight w:val="yellow"/>
              </w:rPr>
            </w:pPr>
          </w:p>
        </w:tc>
        <w:tc>
          <w:tcPr>
            <w:tcW w:w="2769" w:type="dxa"/>
            <w:vMerge/>
            <w:vAlign w:val="center"/>
          </w:tcPr>
          <w:p w14:paraId="12BBD298" w14:textId="77777777" w:rsidR="0056734D" w:rsidRPr="00377B68" w:rsidRDefault="0056734D" w:rsidP="00854536">
            <w:pPr>
              <w:spacing w:before="120" w:after="120" w:line="276" w:lineRule="auto"/>
              <w:ind w:right="5"/>
              <w:jc w:val="center"/>
              <w:rPr>
                <w:rFonts w:ascii="Roboto" w:hAnsi="Roboto"/>
                <w:spacing w:val="1"/>
                <w:sz w:val="18"/>
                <w:szCs w:val="18"/>
                <w:highlight w:val="yellow"/>
              </w:rPr>
            </w:pPr>
          </w:p>
        </w:tc>
        <w:tc>
          <w:tcPr>
            <w:tcW w:w="1579" w:type="dxa"/>
            <w:vAlign w:val="center"/>
          </w:tcPr>
          <w:p w14:paraId="4A8AD720" w14:textId="2D42BE06" w:rsidR="0056734D" w:rsidRPr="00377B68" w:rsidRDefault="0056734D" w:rsidP="00854536">
            <w:pPr>
              <w:spacing w:before="120" w:after="120" w:line="276" w:lineRule="auto"/>
              <w:ind w:right="5"/>
              <w:jc w:val="center"/>
              <w:rPr>
                <w:rFonts w:ascii="Roboto" w:hAnsi="Roboto"/>
                <w:spacing w:val="1"/>
                <w:sz w:val="18"/>
                <w:szCs w:val="18"/>
              </w:rPr>
            </w:pPr>
            <w:r w:rsidRPr="00377B68">
              <w:rPr>
                <w:rFonts w:ascii="Roboto" w:hAnsi="Roboto"/>
                <w:spacing w:val="1"/>
                <w:sz w:val="18"/>
                <w:szCs w:val="18"/>
              </w:rPr>
              <w:t>2</w:t>
            </w:r>
          </w:p>
        </w:tc>
        <w:tc>
          <w:tcPr>
            <w:tcW w:w="875" w:type="dxa"/>
            <w:vAlign w:val="center"/>
          </w:tcPr>
          <w:p w14:paraId="4B6BD285" w14:textId="77777777" w:rsidR="0056734D" w:rsidRPr="00377B68" w:rsidRDefault="0056734D" w:rsidP="00854536">
            <w:pPr>
              <w:spacing w:before="120" w:after="120" w:line="276" w:lineRule="auto"/>
              <w:ind w:right="5"/>
              <w:jc w:val="center"/>
              <w:rPr>
                <w:rFonts w:ascii="Roboto" w:hAnsi="Roboto"/>
                <w:spacing w:val="1"/>
                <w:sz w:val="18"/>
                <w:szCs w:val="18"/>
              </w:rPr>
            </w:pPr>
            <w:r w:rsidRPr="00377B68">
              <w:rPr>
                <w:rFonts w:ascii="Roboto" w:hAnsi="Roboto"/>
                <w:spacing w:val="1"/>
                <w:sz w:val="18"/>
                <w:szCs w:val="18"/>
              </w:rPr>
              <w:t>20</w:t>
            </w:r>
          </w:p>
        </w:tc>
        <w:tc>
          <w:tcPr>
            <w:tcW w:w="1080" w:type="dxa"/>
            <w:vMerge/>
            <w:vAlign w:val="center"/>
          </w:tcPr>
          <w:p w14:paraId="027827BD" w14:textId="77777777" w:rsidR="0056734D" w:rsidRPr="00377B68" w:rsidRDefault="0056734D" w:rsidP="00854536">
            <w:pPr>
              <w:spacing w:before="120" w:after="120" w:line="276" w:lineRule="auto"/>
              <w:ind w:right="5"/>
              <w:jc w:val="center"/>
              <w:rPr>
                <w:rFonts w:ascii="Roboto" w:hAnsi="Roboto"/>
                <w:b/>
                <w:bCs/>
                <w:spacing w:val="1"/>
                <w:sz w:val="18"/>
                <w:szCs w:val="18"/>
              </w:rPr>
            </w:pPr>
          </w:p>
        </w:tc>
      </w:tr>
      <w:tr w:rsidR="0056734D" w:rsidRPr="00377B68" w14:paraId="2DECB1A2" w14:textId="77777777" w:rsidTr="0056734D">
        <w:trPr>
          <w:trHeight w:val="397"/>
        </w:trPr>
        <w:tc>
          <w:tcPr>
            <w:tcW w:w="1431" w:type="dxa"/>
            <w:vMerge/>
            <w:vAlign w:val="center"/>
          </w:tcPr>
          <w:p w14:paraId="4E9176CB" w14:textId="77777777" w:rsidR="0056734D" w:rsidRPr="00377B68" w:rsidRDefault="0056734D" w:rsidP="00854536">
            <w:pPr>
              <w:spacing w:before="120" w:after="120" w:line="276" w:lineRule="auto"/>
              <w:ind w:right="5"/>
              <w:rPr>
                <w:rFonts w:ascii="Roboto" w:hAnsi="Roboto"/>
                <w:b/>
                <w:bCs/>
                <w:spacing w:val="1"/>
                <w:sz w:val="18"/>
                <w:szCs w:val="18"/>
                <w:highlight w:val="yellow"/>
              </w:rPr>
            </w:pPr>
          </w:p>
        </w:tc>
        <w:tc>
          <w:tcPr>
            <w:tcW w:w="1094" w:type="dxa"/>
            <w:vMerge/>
            <w:vAlign w:val="center"/>
          </w:tcPr>
          <w:p w14:paraId="3D8727C8" w14:textId="77777777" w:rsidR="0056734D" w:rsidRPr="00377B68" w:rsidRDefault="0056734D" w:rsidP="00854536">
            <w:pPr>
              <w:spacing w:before="120" w:after="120" w:line="276" w:lineRule="auto"/>
              <w:ind w:right="5"/>
              <w:jc w:val="center"/>
              <w:rPr>
                <w:rFonts w:ascii="Roboto" w:hAnsi="Roboto"/>
                <w:spacing w:val="1"/>
                <w:sz w:val="18"/>
                <w:szCs w:val="18"/>
                <w:highlight w:val="yellow"/>
              </w:rPr>
            </w:pPr>
          </w:p>
        </w:tc>
        <w:tc>
          <w:tcPr>
            <w:tcW w:w="2769" w:type="dxa"/>
            <w:vMerge/>
            <w:vAlign w:val="center"/>
          </w:tcPr>
          <w:p w14:paraId="050DFBED" w14:textId="77777777" w:rsidR="0056734D" w:rsidRPr="00377B68" w:rsidRDefault="0056734D" w:rsidP="00854536">
            <w:pPr>
              <w:spacing w:before="120" w:after="120" w:line="276" w:lineRule="auto"/>
              <w:ind w:right="5"/>
              <w:jc w:val="center"/>
              <w:rPr>
                <w:rFonts w:ascii="Roboto" w:hAnsi="Roboto"/>
                <w:spacing w:val="1"/>
                <w:sz w:val="18"/>
                <w:szCs w:val="18"/>
                <w:highlight w:val="yellow"/>
              </w:rPr>
            </w:pPr>
          </w:p>
        </w:tc>
        <w:tc>
          <w:tcPr>
            <w:tcW w:w="1579" w:type="dxa"/>
            <w:vAlign w:val="center"/>
          </w:tcPr>
          <w:p w14:paraId="04866587" w14:textId="08793F2D" w:rsidR="0056734D" w:rsidRPr="00377B68" w:rsidRDefault="0056734D" w:rsidP="00854536">
            <w:pPr>
              <w:spacing w:before="120" w:after="120" w:line="276" w:lineRule="auto"/>
              <w:ind w:right="5"/>
              <w:jc w:val="center"/>
              <w:rPr>
                <w:rFonts w:ascii="Roboto" w:hAnsi="Roboto"/>
                <w:spacing w:val="1"/>
                <w:sz w:val="18"/>
                <w:szCs w:val="18"/>
              </w:rPr>
            </w:pPr>
            <w:r w:rsidRPr="00377B68">
              <w:rPr>
                <w:rFonts w:ascii="Roboto" w:hAnsi="Roboto"/>
                <w:spacing w:val="1"/>
                <w:sz w:val="18"/>
                <w:szCs w:val="18"/>
              </w:rPr>
              <w:t>3</w:t>
            </w:r>
          </w:p>
        </w:tc>
        <w:tc>
          <w:tcPr>
            <w:tcW w:w="875" w:type="dxa"/>
            <w:vAlign w:val="center"/>
          </w:tcPr>
          <w:p w14:paraId="32F1A8E3" w14:textId="77777777" w:rsidR="0056734D" w:rsidRPr="00377B68" w:rsidRDefault="0056734D" w:rsidP="00854536">
            <w:pPr>
              <w:spacing w:before="120" w:after="120" w:line="276" w:lineRule="auto"/>
              <w:ind w:right="5"/>
              <w:jc w:val="center"/>
              <w:rPr>
                <w:rFonts w:ascii="Roboto" w:hAnsi="Roboto"/>
                <w:spacing w:val="1"/>
                <w:sz w:val="18"/>
                <w:szCs w:val="18"/>
              </w:rPr>
            </w:pPr>
            <w:r w:rsidRPr="00377B68">
              <w:rPr>
                <w:rFonts w:ascii="Roboto" w:hAnsi="Roboto"/>
                <w:spacing w:val="1"/>
                <w:sz w:val="18"/>
                <w:szCs w:val="18"/>
              </w:rPr>
              <w:t>30</w:t>
            </w:r>
          </w:p>
        </w:tc>
        <w:tc>
          <w:tcPr>
            <w:tcW w:w="1080" w:type="dxa"/>
            <w:vMerge/>
            <w:vAlign w:val="center"/>
          </w:tcPr>
          <w:p w14:paraId="7BE8D2D2" w14:textId="77777777" w:rsidR="0056734D" w:rsidRPr="00377B68" w:rsidRDefault="0056734D" w:rsidP="00854536">
            <w:pPr>
              <w:spacing w:before="120" w:after="120" w:line="276" w:lineRule="auto"/>
              <w:ind w:right="5"/>
              <w:jc w:val="center"/>
              <w:rPr>
                <w:rFonts w:ascii="Roboto" w:hAnsi="Roboto"/>
                <w:b/>
                <w:bCs/>
                <w:spacing w:val="1"/>
                <w:sz w:val="18"/>
                <w:szCs w:val="18"/>
              </w:rPr>
            </w:pPr>
          </w:p>
        </w:tc>
      </w:tr>
      <w:tr w:rsidR="0056734D" w:rsidRPr="00377B68" w14:paraId="260816F7" w14:textId="77777777" w:rsidTr="0056734D">
        <w:trPr>
          <w:trHeight w:val="70"/>
        </w:trPr>
        <w:tc>
          <w:tcPr>
            <w:tcW w:w="1431" w:type="dxa"/>
            <w:vMerge/>
            <w:vAlign w:val="center"/>
          </w:tcPr>
          <w:p w14:paraId="6C676AB1" w14:textId="77777777" w:rsidR="0056734D" w:rsidRPr="00377B68" w:rsidRDefault="0056734D" w:rsidP="00854536">
            <w:pPr>
              <w:spacing w:before="120" w:after="120" w:line="276" w:lineRule="auto"/>
              <w:ind w:right="5"/>
              <w:rPr>
                <w:rFonts w:ascii="Roboto" w:hAnsi="Roboto"/>
                <w:b/>
                <w:bCs/>
                <w:spacing w:val="1"/>
                <w:sz w:val="18"/>
                <w:szCs w:val="18"/>
                <w:highlight w:val="yellow"/>
              </w:rPr>
            </w:pPr>
          </w:p>
        </w:tc>
        <w:tc>
          <w:tcPr>
            <w:tcW w:w="1094" w:type="dxa"/>
            <w:vMerge/>
            <w:vAlign w:val="center"/>
          </w:tcPr>
          <w:p w14:paraId="5674F625" w14:textId="77777777" w:rsidR="0056734D" w:rsidRPr="00377B68" w:rsidRDefault="0056734D" w:rsidP="00854536">
            <w:pPr>
              <w:spacing w:before="120" w:after="120" w:line="276" w:lineRule="auto"/>
              <w:ind w:right="5"/>
              <w:jc w:val="center"/>
              <w:rPr>
                <w:rFonts w:ascii="Roboto" w:hAnsi="Roboto"/>
                <w:spacing w:val="1"/>
                <w:sz w:val="18"/>
                <w:szCs w:val="18"/>
                <w:highlight w:val="yellow"/>
              </w:rPr>
            </w:pPr>
          </w:p>
        </w:tc>
        <w:tc>
          <w:tcPr>
            <w:tcW w:w="2769" w:type="dxa"/>
            <w:vMerge/>
            <w:vAlign w:val="center"/>
          </w:tcPr>
          <w:p w14:paraId="6013CE5E" w14:textId="77777777" w:rsidR="0056734D" w:rsidRPr="00377B68" w:rsidRDefault="0056734D" w:rsidP="00854536">
            <w:pPr>
              <w:spacing w:before="120" w:after="120" w:line="276" w:lineRule="auto"/>
              <w:ind w:right="5"/>
              <w:jc w:val="center"/>
              <w:rPr>
                <w:rFonts w:ascii="Roboto" w:hAnsi="Roboto"/>
                <w:spacing w:val="1"/>
                <w:sz w:val="18"/>
                <w:szCs w:val="18"/>
                <w:highlight w:val="yellow"/>
              </w:rPr>
            </w:pPr>
          </w:p>
        </w:tc>
        <w:tc>
          <w:tcPr>
            <w:tcW w:w="1579" w:type="dxa"/>
            <w:vAlign w:val="center"/>
          </w:tcPr>
          <w:p w14:paraId="72E0DFAF" w14:textId="017E1FE5" w:rsidR="0056734D" w:rsidRPr="00377B68" w:rsidRDefault="0056734D" w:rsidP="00854536">
            <w:pPr>
              <w:spacing w:before="120" w:after="120" w:line="276" w:lineRule="auto"/>
              <w:ind w:right="5"/>
              <w:jc w:val="center"/>
              <w:rPr>
                <w:rFonts w:ascii="Roboto" w:hAnsi="Roboto"/>
                <w:spacing w:val="1"/>
                <w:sz w:val="18"/>
                <w:szCs w:val="18"/>
              </w:rPr>
            </w:pPr>
            <w:r w:rsidRPr="00377B68">
              <w:rPr>
                <w:rFonts w:ascii="Roboto" w:hAnsi="Roboto"/>
                <w:spacing w:val="1"/>
                <w:sz w:val="18"/>
                <w:szCs w:val="18"/>
              </w:rPr>
              <w:t>4</w:t>
            </w:r>
          </w:p>
        </w:tc>
        <w:tc>
          <w:tcPr>
            <w:tcW w:w="875" w:type="dxa"/>
            <w:vAlign w:val="center"/>
          </w:tcPr>
          <w:p w14:paraId="37F24039" w14:textId="77777777" w:rsidR="0056734D" w:rsidRPr="00377B68" w:rsidRDefault="0056734D" w:rsidP="00854536">
            <w:pPr>
              <w:spacing w:before="120" w:after="120" w:line="276" w:lineRule="auto"/>
              <w:ind w:right="5"/>
              <w:jc w:val="center"/>
              <w:rPr>
                <w:rFonts w:ascii="Roboto" w:hAnsi="Roboto"/>
                <w:spacing w:val="1"/>
                <w:sz w:val="18"/>
                <w:szCs w:val="18"/>
              </w:rPr>
            </w:pPr>
            <w:r w:rsidRPr="00377B68">
              <w:rPr>
                <w:rFonts w:ascii="Roboto" w:hAnsi="Roboto"/>
                <w:spacing w:val="1"/>
                <w:sz w:val="18"/>
                <w:szCs w:val="18"/>
              </w:rPr>
              <w:t>40</w:t>
            </w:r>
          </w:p>
        </w:tc>
        <w:tc>
          <w:tcPr>
            <w:tcW w:w="1080" w:type="dxa"/>
            <w:vMerge/>
            <w:vAlign w:val="center"/>
          </w:tcPr>
          <w:p w14:paraId="6396AA17" w14:textId="77777777" w:rsidR="0056734D" w:rsidRPr="00377B68" w:rsidRDefault="0056734D" w:rsidP="00854536">
            <w:pPr>
              <w:spacing w:before="120" w:after="120" w:line="276" w:lineRule="auto"/>
              <w:ind w:right="5"/>
              <w:jc w:val="center"/>
              <w:rPr>
                <w:rFonts w:ascii="Roboto" w:hAnsi="Roboto"/>
                <w:b/>
                <w:bCs/>
                <w:spacing w:val="1"/>
                <w:sz w:val="18"/>
                <w:szCs w:val="18"/>
              </w:rPr>
            </w:pPr>
          </w:p>
        </w:tc>
      </w:tr>
      <w:tr w:rsidR="0056734D" w:rsidRPr="00377B68" w14:paraId="5E24D90C" w14:textId="77777777" w:rsidTr="0056734D">
        <w:trPr>
          <w:trHeight w:val="70"/>
        </w:trPr>
        <w:tc>
          <w:tcPr>
            <w:tcW w:w="1431" w:type="dxa"/>
            <w:vMerge/>
            <w:vAlign w:val="center"/>
          </w:tcPr>
          <w:p w14:paraId="1F65B6B5" w14:textId="77777777" w:rsidR="0056734D" w:rsidRPr="00377B68" w:rsidRDefault="0056734D" w:rsidP="00854536">
            <w:pPr>
              <w:spacing w:before="120" w:after="120" w:line="276" w:lineRule="auto"/>
              <w:ind w:right="5"/>
              <w:rPr>
                <w:rFonts w:ascii="Roboto" w:hAnsi="Roboto"/>
                <w:b/>
                <w:bCs/>
                <w:spacing w:val="1"/>
                <w:sz w:val="18"/>
                <w:szCs w:val="18"/>
                <w:highlight w:val="yellow"/>
              </w:rPr>
            </w:pPr>
          </w:p>
        </w:tc>
        <w:tc>
          <w:tcPr>
            <w:tcW w:w="1094" w:type="dxa"/>
            <w:vMerge/>
            <w:vAlign w:val="center"/>
          </w:tcPr>
          <w:p w14:paraId="1C1F0157" w14:textId="77777777" w:rsidR="0056734D" w:rsidRPr="00377B68" w:rsidRDefault="0056734D" w:rsidP="00854536">
            <w:pPr>
              <w:spacing w:before="120" w:after="120" w:line="276" w:lineRule="auto"/>
              <w:ind w:right="5"/>
              <w:jc w:val="center"/>
              <w:rPr>
                <w:rFonts w:ascii="Roboto" w:hAnsi="Roboto"/>
                <w:spacing w:val="1"/>
                <w:sz w:val="18"/>
                <w:szCs w:val="18"/>
                <w:highlight w:val="yellow"/>
              </w:rPr>
            </w:pPr>
          </w:p>
        </w:tc>
        <w:tc>
          <w:tcPr>
            <w:tcW w:w="2769" w:type="dxa"/>
            <w:vMerge/>
            <w:vAlign w:val="center"/>
          </w:tcPr>
          <w:p w14:paraId="6C833A4C" w14:textId="77777777" w:rsidR="0056734D" w:rsidRPr="00377B68" w:rsidRDefault="0056734D" w:rsidP="00854536">
            <w:pPr>
              <w:spacing w:before="120" w:after="120" w:line="276" w:lineRule="auto"/>
              <w:ind w:right="5"/>
              <w:jc w:val="center"/>
              <w:rPr>
                <w:rFonts w:ascii="Roboto" w:hAnsi="Roboto"/>
                <w:spacing w:val="1"/>
                <w:sz w:val="18"/>
                <w:szCs w:val="18"/>
                <w:highlight w:val="yellow"/>
              </w:rPr>
            </w:pPr>
          </w:p>
        </w:tc>
        <w:tc>
          <w:tcPr>
            <w:tcW w:w="1579" w:type="dxa"/>
            <w:vAlign w:val="center"/>
          </w:tcPr>
          <w:p w14:paraId="016071B2" w14:textId="5FD33BC2" w:rsidR="0056734D" w:rsidRPr="00377B68" w:rsidRDefault="0056734D" w:rsidP="00854536">
            <w:pPr>
              <w:spacing w:before="120" w:after="120" w:line="276" w:lineRule="auto"/>
              <w:ind w:right="5"/>
              <w:jc w:val="center"/>
              <w:rPr>
                <w:rFonts w:ascii="Roboto" w:hAnsi="Roboto"/>
                <w:spacing w:val="1"/>
                <w:sz w:val="18"/>
                <w:szCs w:val="18"/>
              </w:rPr>
            </w:pPr>
            <w:r w:rsidRPr="00377B68">
              <w:rPr>
                <w:rFonts w:ascii="Roboto" w:hAnsi="Roboto"/>
                <w:spacing w:val="1"/>
                <w:sz w:val="18"/>
                <w:szCs w:val="18"/>
              </w:rPr>
              <w:t>5</w:t>
            </w:r>
          </w:p>
        </w:tc>
        <w:tc>
          <w:tcPr>
            <w:tcW w:w="875" w:type="dxa"/>
            <w:vAlign w:val="center"/>
          </w:tcPr>
          <w:p w14:paraId="6BF66558" w14:textId="77777777" w:rsidR="0056734D" w:rsidRPr="00377B68" w:rsidRDefault="0056734D" w:rsidP="00854536">
            <w:pPr>
              <w:spacing w:before="120" w:after="120" w:line="276" w:lineRule="auto"/>
              <w:ind w:right="5"/>
              <w:jc w:val="center"/>
              <w:rPr>
                <w:rFonts w:ascii="Roboto" w:hAnsi="Roboto"/>
                <w:spacing w:val="1"/>
                <w:sz w:val="18"/>
                <w:szCs w:val="18"/>
              </w:rPr>
            </w:pPr>
            <w:r w:rsidRPr="00377B68">
              <w:rPr>
                <w:rFonts w:ascii="Roboto" w:hAnsi="Roboto"/>
                <w:spacing w:val="1"/>
                <w:sz w:val="18"/>
                <w:szCs w:val="18"/>
              </w:rPr>
              <w:t>50</w:t>
            </w:r>
          </w:p>
        </w:tc>
        <w:tc>
          <w:tcPr>
            <w:tcW w:w="1080" w:type="dxa"/>
            <w:vMerge/>
            <w:vAlign w:val="center"/>
          </w:tcPr>
          <w:p w14:paraId="669ADD33" w14:textId="77777777" w:rsidR="0056734D" w:rsidRPr="00377B68" w:rsidRDefault="0056734D" w:rsidP="00854536">
            <w:pPr>
              <w:spacing w:before="120" w:after="120" w:line="276" w:lineRule="auto"/>
              <w:ind w:right="5"/>
              <w:jc w:val="center"/>
              <w:rPr>
                <w:rFonts w:ascii="Roboto" w:hAnsi="Roboto"/>
                <w:b/>
                <w:bCs/>
                <w:spacing w:val="1"/>
                <w:sz w:val="18"/>
                <w:szCs w:val="18"/>
              </w:rPr>
            </w:pPr>
          </w:p>
        </w:tc>
      </w:tr>
      <w:tr w:rsidR="0056734D" w:rsidRPr="00377B68" w14:paraId="5BEDF3F8" w14:textId="77777777" w:rsidTr="0056734D">
        <w:trPr>
          <w:trHeight w:val="70"/>
        </w:trPr>
        <w:tc>
          <w:tcPr>
            <w:tcW w:w="1431" w:type="dxa"/>
            <w:vMerge/>
            <w:vAlign w:val="center"/>
          </w:tcPr>
          <w:p w14:paraId="46A7944D" w14:textId="77777777" w:rsidR="0056734D" w:rsidRPr="00377B68" w:rsidRDefault="0056734D" w:rsidP="00854536">
            <w:pPr>
              <w:spacing w:before="120" w:after="120" w:line="276" w:lineRule="auto"/>
              <w:ind w:right="5"/>
              <w:rPr>
                <w:rFonts w:ascii="Roboto" w:hAnsi="Roboto"/>
                <w:b/>
                <w:bCs/>
                <w:spacing w:val="1"/>
                <w:sz w:val="18"/>
                <w:szCs w:val="18"/>
                <w:highlight w:val="yellow"/>
              </w:rPr>
            </w:pPr>
          </w:p>
        </w:tc>
        <w:tc>
          <w:tcPr>
            <w:tcW w:w="1094" w:type="dxa"/>
            <w:vMerge/>
            <w:vAlign w:val="center"/>
          </w:tcPr>
          <w:p w14:paraId="25F119E0" w14:textId="77777777" w:rsidR="0056734D" w:rsidRPr="00377B68" w:rsidRDefault="0056734D" w:rsidP="00854536">
            <w:pPr>
              <w:spacing w:before="120" w:after="120" w:line="276" w:lineRule="auto"/>
              <w:ind w:right="5"/>
              <w:jc w:val="center"/>
              <w:rPr>
                <w:rFonts w:ascii="Roboto" w:hAnsi="Roboto"/>
                <w:spacing w:val="1"/>
                <w:sz w:val="18"/>
                <w:szCs w:val="18"/>
                <w:highlight w:val="yellow"/>
              </w:rPr>
            </w:pPr>
          </w:p>
        </w:tc>
        <w:tc>
          <w:tcPr>
            <w:tcW w:w="2769" w:type="dxa"/>
            <w:vMerge/>
            <w:vAlign w:val="center"/>
          </w:tcPr>
          <w:p w14:paraId="2D7A804A" w14:textId="77777777" w:rsidR="0056734D" w:rsidRPr="00377B68" w:rsidRDefault="0056734D" w:rsidP="00854536">
            <w:pPr>
              <w:spacing w:before="120" w:after="120" w:line="276" w:lineRule="auto"/>
              <w:ind w:right="5"/>
              <w:jc w:val="center"/>
              <w:rPr>
                <w:rFonts w:ascii="Roboto" w:hAnsi="Roboto"/>
                <w:spacing w:val="1"/>
                <w:sz w:val="18"/>
                <w:szCs w:val="18"/>
                <w:highlight w:val="yellow"/>
              </w:rPr>
            </w:pPr>
          </w:p>
        </w:tc>
        <w:tc>
          <w:tcPr>
            <w:tcW w:w="1579" w:type="dxa"/>
            <w:vAlign w:val="center"/>
          </w:tcPr>
          <w:p w14:paraId="4F986F86" w14:textId="693987C6" w:rsidR="0056734D" w:rsidRPr="00377B68" w:rsidRDefault="0056734D" w:rsidP="00854536">
            <w:pPr>
              <w:spacing w:before="120" w:after="120" w:line="276" w:lineRule="auto"/>
              <w:ind w:right="5"/>
              <w:jc w:val="center"/>
              <w:rPr>
                <w:rFonts w:ascii="Roboto" w:hAnsi="Roboto"/>
                <w:spacing w:val="1"/>
                <w:sz w:val="18"/>
                <w:szCs w:val="18"/>
              </w:rPr>
            </w:pPr>
            <w:r w:rsidRPr="00377B68">
              <w:rPr>
                <w:rFonts w:ascii="Roboto" w:hAnsi="Roboto"/>
                <w:spacing w:val="1"/>
                <w:sz w:val="18"/>
                <w:szCs w:val="18"/>
              </w:rPr>
              <w:t>6</w:t>
            </w:r>
          </w:p>
        </w:tc>
        <w:tc>
          <w:tcPr>
            <w:tcW w:w="875" w:type="dxa"/>
            <w:vAlign w:val="center"/>
          </w:tcPr>
          <w:p w14:paraId="25FB3CF3" w14:textId="77777777" w:rsidR="0056734D" w:rsidRPr="00377B68" w:rsidRDefault="0056734D" w:rsidP="00854536">
            <w:pPr>
              <w:spacing w:before="120" w:after="120" w:line="276" w:lineRule="auto"/>
              <w:ind w:right="5"/>
              <w:jc w:val="center"/>
              <w:rPr>
                <w:rFonts w:ascii="Roboto" w:hAnsi="Roboto"/>
                <w:spacing w:val="1"/>
                <w:sz w:val="18"/>
                <w:szCs w:val="18"/>
              </w:rPr>
            </w:pPr>
            <w:r w:rsidRPr="00377B68">
              <w:rPr>
                <w:rFonts w:ascii="Roboto" w:hAnsi="Roboto"/>
                <w:spacing w:val="1"/>
                <w:sz w:val="18"/>
                <w:szCs w:val="18"/>
              </w:rPr>
              <w:t>60</w:t>
            </w:r>
          </w:p>
        </w:tc>
        <w:tc>
          <w:tcPr>
            <w:tcW w:w="1080" w:type="dxa"/>
            <w:vMerge/>
            <w:vAlign w:val="center"/>
          </w:tcPr>
          <w:p w14:paraId="325E04E1" w14:textId="77777777" w:rsidR="0056734D" w:rsidRPr="00377B68" w:rsidRDefault="0056734D" w:rsidP="00854536">
            <w:pPr>
              <w:spacing w:before="120" w:after="120" w:line="276" w:lineRule="auto"/>
              <w:ind w:right="5"/>
              <w:jc w:val="center"/>
              <w:rPr>
                <w:rFonts w:ascii="Roboto" w:hAnsi="Roboto"/>
                <w:b/>
                <w:bCs/>
                <w:spacing w:val="1"/>
                <w:sz w:val="18"/>
                <w:szCs w:val="18"/>
              </w:rPr>
            </w:pPr>
          </w:p>
        </w:tc>
      </w:tr>
      <w:tr w:rsidR="0056734D" w:rsidRPr="00377B68" w14:paraId="6ECB919D" w14:textId="77777777" w:rsidTr="0056734D">
        <w:trPr>
          <w:trHeight w:val="70"/>
        </w:trPr>
        <w:tc>
          <w:tcPr>
            <w:tcW w:w="1431" w:type="dxa"/>
            <w:vMerge/>
            <w:vAlign w:val="center"/>
          </w:tcPr>
          <w:p w14:paraId="52B54ED4" w14:textId="77777777" w:rsidR="0056734D" w:rsidRPr="00377B68" w:rsidRDefault="0056734D" w:rsidP="00854536">
            <w:pPr>
              <w:spacing w:before="120" w:after="120" w:line="276" w:lineRule="auto"/>
              <w:ind w:right="5"/>
              <w:rPr>
                <w:rFonts w:ascii="Roboto" w:hAnsi="Roboto"/>
                <w:b/>
                <w:bCs/>
                <w:spacing w:val="1"/>
                <w:sz w:val="18"/>
                <w:szCs w:val="18"/>
                <w:highlight w:val="yellow"/>
              </w:rPr>
            </w:pPr>
          </w:p>
        </w:tc>
        <w:tc>
          <w:tcPr>
            <w:tcW w:w="1094" w:type="dxa"/>
            <w:vMerge/>
            <w:vAlign w:val="center"/>
          </w:tcPr>
          <w:p w14:paraId="109DFDC6" w14:textId="77777777" w:rsidR="0056734D" w:rsidRPr="00377B68" w:rsidRDefault="0056734D" w:rsidP="00854536">
            <w:pPr>
              <w:spacing w:before="120" w:after="120" w:line="276" w:lineRule="auto"/>
              <w:ind w:right="5"/>
              <w:jc w:val="center"/>
              <w:rPr>
                <w:rFonts w:ascii="Roboto" w:hAnsi="Roboto"/>
                <w:spacing w:val="1"/>
                <w:sz w:val="18"/>
                <w:szCs w:val="18"/>
                <w:highlight w:val="yellow"/>
              </w:rPr>
            </w:pPr>
          </w:p>
        </w:tc>
        <w:tc>
          <w:tcPr>
            <w:tcW w:w="2769" w:type="dxa"/>
            <w:vMerge/>
            <w:vAlign w:val="center"/>
          </w:tcPr>
          <w:p w14:paraId="181D57D8" w14:textId="77777777" w:rsidR="0056734D" w:rsidRPr="00377B68" w:rsidRDefault="0056734D" w:rsidP="00854536">
            <w:pPr>
              <w:spacing w:before="120" w:after="120" w:line="276" w:lineRule="auto"/>
              <w:ind w:right="5"/>
              <w:jc w:val="center"/>
              <w:rPr>
                <w:rFonts w:ascii="Roboto" w:hAnsi="Roboto"/>
                <w:spacing w:val="1"/>
                <w:sz w:val="18"/>
                <w:szCs w:val="18"/>
                <w:highlight w:val="yellow"/>
              </w:rPr>
            </w:pPr>
          </w:p>
        </w:tc>
        <w:tc>
          <w:tcPr>
            <w:tcW w:w="1579" w:type="dxa"/>
            <w:vAlign w:val="center"/>
          </w:tcPr>
          <w:p w14:paraId="38BFB4D0" w14:textId="1BD9E897" w:rsidR="0056734D" w:rsidRPr="00377B68" w:rsidRDefault="0056734D" w:rsidP="00854536">
            <w:pPr>
              <w:spacing w:before="120" w:after="120" w:line="276" w:lineRule="auto"/>
              <w:ind w:right="5"/>
              <w:jc w:val="center"/>
              <w:rPr>
                <w:rFonts w:ascii="Roboto" w:hAnsi="Roboto"/>
                <w:spacing w:val="1"/>
                <w:sz w:val="18"/>
                <w:szCs w:val="18"/>
              </w:rPr>
            </w:pPr>
            <w:r w:rsidRPr="00377B68">
              <w:rPr>
                <w:rFonts w:ascii="Roboto" w:hAnsi="Roboto"/>
                <w:spacing w:val="1"/>
                <w:sz w:val="18"/>
                <w:szCs w:val="18"/>
              </w:rPr>
              <w:t>More then 6</w:t>
            </w:r>
          </w:p>
        </w:tc>
        <w:tc>
          <w:tcPr>
            <w:tcW w:w="875" w:type="dxa"/>
            <w:vAlign w:val="center"/>
          </w:tcPr>
          <w:p w14:paraId="2D886402" w14:textId="77777777" w:rsidR="0056734D" w:rsidRPr="00377B68" w:rsidRDefault="0056734D" w:rsidP="00854536">
            <w:pPr>
              <w:spacing w:before="120" w:after="120" w:line="276" w:lineRule="auto"/>
              <w:ind w:right="5"/>
              <w:jc w:val="center"/>
              <w:rPr>
                <w:rFonts w:ascii="Roboto" w:hAnsi="Roboto"/>
                <w:spacing w:val="1"/>
                <w:sz w:val="18"/>
                <w:szCs w:val="18"/>
              </w:rPr>
            </w:pPr>
            <w:r w:rsidRPr="00377B68">
              <w:rPr>
                <w:rFonts w:ascii="Roboto" w:hAnsi="Roboto"/>
                <w:spacing w:val="1"/>
                <w:sz w:val="18"/>
                <w:szCs w:val="18"/>
              </w:rPr>
              <w:t>70</w:t>
            </w:r>
          </w:p>
        </w:tc>
        <w:tc>
          <w:tcPr>
            <w:tcW w:w="1080" w:type="dxa"/>
            <w:vMerge/>
            <w:vAlign w:val="center"/>
          </w:tcPr>
          <w:p w14:paraId="64716F66" w14:textId="77777777" w:rsidR="0056734D" w:rsidRPr="00377B68" w:rsidRDefault="0056734D" w:rsidP="00854536">
            <w:pPr>
              <w:spacing w:before="120" w:after="120" w:line="276" w:lineRule="auto"/>
              <w:ind w:right="5"/>
              <w:jc w:val="center"/>
              <w:rPr>
                <w:rFonts w:ascii="Roboto" w:hAnsi="Roboto"/>
                <w:b/>
                <w:bCs/>
                <w:spacing w:val="1"/>
                <w:sz w:val="18"/>
                <w:szCs w:val="18"/>
              </w:rPr>
            </w:pPr>
          </w:p>
        </w:tc>
      </w:tr>
    </w:tbl>
    <w:p w14:paraId="7DC380EA" w14:textId="77777777" w:rsidR="0056734D" w:rsidRPr="00377B68" w:rsidRDefault="0056734D" w:rsidP="0056734D">
      <w:pPr>
        <w:shd w:val="clear" w:color="auto" w:fill="FFFFFF"/>
        <w:spacing w:before="120" w:after="120" w:line="276" w:lineRule="auto"/>
        <w:ind w:right="5"/>
        <w:jc w:val="both"/>
        <w:rPr>
          <w:rFonts w:ascii="Roboto" w:hAnsi="Roboto"/>
          <w:color w:val="000000"/>
          <w:spacing w:val="1"/>
          <w:sz w:val="18"/>
          <w:szCs w:val="18"/>
        </w:rPr>
      </w:pPr>
    </w:p>
    <w:p w14:paraId="50358825" w14:textId="0C652633" w:rsidR="0056734D" w:rsidRPr="00377B68" w:rsidRDefault="0056734D" w:rsidP="0056734D">
      <w:pPr>
        <w:shd w:val="clear" w:color="auto" w:fill="FFFFFF"/>
        <w:spacing w:before="120" w:after="120" w:line="276" w:lineRule="auto"/>
        <w:ind w:right="5"/>
        <w:jc w:val="both"/>
        <w:rPr>
          <w:rFonts w:ascii="Roboto" w:hAnsi="Roboto"/>
          <w:color w:val="000000"/>
          <w:spacing w:val="1"/>
          <w:sz w:val="20"/>
        </w:rPr>
      </w:pPr>
      <w:r w:rsidRPr="00377B68">
        <w:rPr>
          <w:rFonts w:ascii="Roboto" w:hAnsi="Roboto"/>
          <w:color w:val="000000"/>
          <w:spacing w:val="1"/>
          <w:sz w:val="20"/>
        </w:rPr>
        <w:t xml:space="preserve">Selection of the most economically advantageous Tenders (ENP) will determine the basis for evaluating the </w:t>
      </w:r>
      <w:r w:rsidRPr="00377B68">
        <w:rPr>
          <w:rFonts w:ascii="Roboto" w:hAnsi="Roboto"/>
          <w:color w:val="000000"/>
          <w:spacing w:val="1"/>
          <w:sz w:val="20"/>
        </w:rPr>
        <w:lastRenderedPageBreak/>
        <w:t xml:space="preserve">criteria for each individual Tender according to the delivery of the requested Tenderer's documentation, in the appropriate form: </w:t>
      </w:r>
      <w:r w:rsidRPr="00377B68">
        <w:rPr>
          <w:rFonts w:ascii="Roboto" w:hAnsi="Roboto"/>
          <w:b/>
          <w:color w:val="000000"/>
          <w:spacing w:val="1"/>
          <w:sz w:val="20"/>
        </w:rPr>
        <w:t>ENP = P + E</w:t>
      </w:r>
      <w:r w:rsidRPr="00377B68">
        <w:rPr>
          <w:rFonts w:ascii="Roboto" w:hAnsi="Roboto"/>
          <w:color w:val="000000"/>
          <w:spacing w:val="1"/>
          <w:sz w:val="20"/>
        </w:rPr>
        <w:t>.</w:t>
      </w:r>
    </w:p>
    <w:p w14:paraId="30B4C617" w14:textId="77777777" w:rsidR="0056734D" w:rsidRPr="00377B68" w:rsidRDefault="0056734D" w:rsidP="0056734D">
      <w:pPr>
        <w:shd w:val="clear" w:color="auto" w:fill="FFFFFF"/>
        <w:spacing w:before="120" w:after="120" w:line="276" w:lineRule="auto"/>
        <w:jc w:val="both"/>
        <w:rPr>
          <w:rFonts w:ascii="Roboto" w:hAnsi="Roboto" w:cs="Calibri"/>
          <w:sz w:val="20"/>
        </w:rPr>
      </w:pPr>
      <w:r w:rsidRPr="00377B68">
        <w:rPr>
          <w:rFonts w:ascii="Roboto" w:hAnsi="Roboto"/>
          <w:b/>
          <w:color w:val="000000"/>
          <w:sz w:val="20"/>
          <w:u w:val="single"/>
        </w:rPr>
        <w:t xml:space="preserve">For the purposes of establishing the grounds set out in item 5. </w:t>
      </w:r>
      <w:r w:rsidRPr="00377B68">
        <w:rPr>
          <w:rFonts w:ascii="Roboto" w:hAnsi="Roboto"/>
          <w:b/>
          <w:sz w:val="20"/>
          <w:u w:val="single"/>
        </w:rPr>
        <w:t>of the Invitation to Tender the Tenderer shall submit the following in his Tender:</w:t>
      </w:r>
    </w:p>
    <w:p w14:paraId="2220213F" w14:textId="01A24457" w:rsidR="0056734D" w:rsidRPr="00377B68" w:rsidRDefault="005378E6" w:rsidP="0056734D">
      <w:pPr>
        <w:numPr>
          <w:ilvl w:val="0"/>
          <w:numId w:val="4"/>
        </w:numPr>
        <w:shd w:val="clear" w:color="auto" w:fill="FFFFFF"/>
        <w:tabs>
          <w:tab w:val="left" w:pos="426"/>
          <w:tab w:val="left" w:pos="701"/>
        </w:tabs>
        <w:spacing w:before="120" w:after="120" w:line="276" w:lineRule="auto"/>
        <w:ind w:left="284" w:firstLine="0"/>
        <w:rPr>
          <w:rFonts w:ascii="Roboto" w:hAnsi="Roboto" w:cs="Calibri"/>
          <w:iCs/>
          <w:spacing w:val="-6"/>
          <w:sz w:val="20"/>
        </w:rPr>
      </w:pPr>
      <w:r w:rsidRPr="00377B68">
        <w:rPr>
          <w:rFonts w:ascii="Roboto" w:hAnsi="Roboto" w:cs="Calibri"/>
          <w:b/>
          <w:bCs/>
          <w:iCs/>
          <w:spacing w:val="-6"/>
          <w:sz w:val="20"/>
        </w:rPr>
        <w:t xml:space="preserve"> </w:t>
      </w:r>
      <w:r w:rsidR="0056734D" w:rsidRPr="00377B68">
        <w:rPr>
          <w:rFonts w:ascii="Roboto" w:hAnsi="Roboto" w:cs="Calibri"/>
          <w:b/>
          <w:bCs/>
          <w:iCs/>
          <w:spacing w:val="-6"/>
          <w:sz w:val="20"/>
        </w:rPr>
        <w:t>Cost statement filled in according to this invitation to Tender</w:t>
      </w:r>
      <w:r w:rsidR="0056734D" w:rsidRPr="00377B68">
        <w:rPr>
          <w:rFonts w:ascii="Roboto" w:hAnsi="Roboto" w:cs="Calibri"/>
          <w:iCs/>
          <w:spacing w:val="-6"/>
          <w:sz w:val="20"/>
        </w:rPr>
        <w:t xml:space="preserve">, signed by the single authorised representative of the Tenderer (Annex </w:t>
      </w:r>
      <w:r w:rsidR="00377B68">
        <w:rPr>
          <w:rFonts w:ascii="Roboto" w:hAnsi="Roboto" w:cs="Calibri"/>
          <w:iCs/>
          <w:spacing w:val="-6"/>
          <w:sz w:val="20"/>
        </w:rPr>
        <w:t>3</w:t>
      </w:r>
      <w:r w:rsidR="0056734D" w:rsidRPr="00377B68">
        <w:rPr>
          <w:rFonts w:ascii="Roboto" w:hAnsi="Roboto" w:cs="Calibri"/>
          <w:iCs/>
          <w:spacing w:val="-6"/>
          <w:sz w:val="20"/>
        </w:rPr>
        <w:t>.);</w:t>
      </w:r>
    </w:p>
    <w:p w14:paraId="45A82CE7" w14:textId="47D31F01" w:rsidR="0056734D" w:rsidRPr="00377B68" w:rsidRDefault="005378E6" w:rsidP="0056734D">
      <w:pPr>
        <w:numPr>
          <w:ilvl w:val="0"/>
          <w:numId w:val="4"/>
        </w:numPr>
        <w:shd w:val="clear" w:color="auto" w:fill="FFFFFF"/>
        <w:tabs>
          <w:tab w:val="left" w:pos="426"/>
          <w:tab w:val="left" w:pos="701"/>
        </w:tabs>
        <w:spacing w:before="120" w:after="120" w:line="276" w:lineRule="auto"/>
        <w:ind w:left="284" w:firstLine="0"/>
        <w:rPr>
          <w:rFonts w:ascii="Roboto" w:hAnsi="Roboto" w:cs="Calibri"/>
          <w:iCs/>
          <w:spacing w:val="-6"/>
          <w:sz w:val="20"/>
        </w:rPr>
      </w:pPr>
      <w:r w:rsidRPr="00377B68">
        <w:rPr>
          <w:rFonts w:ascii="Roboto" w:hAnsi="Roboto" w:cs="Calibri"/>
          <w:b/>
          <w:bCs/>
          <w:iCs/>
          <w:spacing w:val="-6"/>
          <w:sz w:val="20"/>
        </w:rPr>
        <w:t xml:space="preserve"> </w:t>
      </w:r>
      <w:r w:rsidR="0056734D" w:rsidRPr="00377B68">
        <w:rPr>
          <w:rFonts w:ascii="Roboto" w:hAnsi="Roboto" w:cs="Calibri"/>
          <w:b/>
          <w:bCs/>
          <w:iCs/>
          <w:spacing w:val="-6"/>
          <w:sz w:val="20"/>
        </w:rPr>
        <w:t>List of studies verifying expertise of the qualified expert Key Expert</w:t>
      </w:r>
      <w:r w:rsidR="0056734D" w:rsidRPr="00377B68">
        <w:rPr>
          <w:rFonts w:ascii="Roboto" w:hAnsi="Roboto" w:cs="Calibri"/>
          <w:iCs/>
          <w:spacing w:val="-6"/>
          <w:sz w:val="20"/>
        </w:rPr>
        <w:t xml:space="preserve"> (Annex 2);</w:t>
      </w:r>
    </w:p>
    <w:p w14:paraId="6B699379" w14:textId="77777777" w:rsidR="00DB3136" w:rsidRPr="00377B68" w:rsidRDefault="00DB3136" w:rsidP="005831AA">
      <w:pPr>
        <w:shd w:val="clear" w:color="auto" w:fill="FFFFFF"/>
        <w:spacing w:line="276" w:lineRule="auto"/>
        <w:ind w:right="1382"/>
        <w:rPr>
          <w:rFonts w:ascii="Roboto" w:hAnsi="Roboto" w:cs="Arial"/>
          <w:b/>
          <w:spacing w:val="-1"/>
          <w:sz w:val="20"/>
        </w:rPr>
      </w:pPr>
    </w:p>
    <w:p w14:paraId="6AF8B86C" w14:textId="77777777" w:rsidR="00635290" w:rsidRPr="00377B68" w:rsidRDefault="005B5FD9" w:rsidP="00103066">
      <w:pPr>
        <w:spacing w:line="276" w:lineRule="auto"/>
        <w:ind w:right="1382"/>
        <w:rPr>
          <w:rFonts w:ascii="Roboto" w:hAnsi="Roboto" w:cs="Arial"/>
          <w:sz w:val="20"/>
        </w:rPr>
      </w:pPr>
      <w:r w:rsidRPr="00377B68">
        <w:rPr>
          <w:rFonts w:ascii="Roboto" w:hAnsi="Roboto" w:cs="Arial"/>
          <w:b/>
          <w:spacing w:val="-1"/>
          <w:sz w:val="20"/>
        </w:rPr>
        <w:t>6</w:t>
      </w:r>
      <w:r w:rsidR="00635290" w:rsidRPr="00377B68">
        <w:rPr>
          <w:rFonts w:ascii="Roboto" w:hAnsi="Roboto" w:cs="Arial"/>
          <w:b/>
          <w:spacing w:val="-1"/>
          <w:sz w:val="20"/>
        </w:rPr>
        <w:t xml:space="preserve">. DUE DATE, </w:t>
      </w:r>
      <w:r w:rsidR="00E13293" w:rsidRPr="00377B68">
        <w:rPr>
          <w:rFonts w:ascii="Roboto" w:hAnsi="Roboto" w:cs="Arial"/>
          <w:b/>
          <w:spacing w:val="-1"/>
          <w:sz w:val="20"/>
        </w:rPr>
        <w:t>CONTRACT</w:t>
      </w:r>
      <w:r w:rsidR="00635290" w:rsidRPr="00377B68">
        <w:rPr>
          <w:rFonts w:ascii="Roboto" w:hAnsi="Roboto" w:cs="Arial"/>
          <w:b/>
          <w:spacing w:val="-1"/>
          <w:sz w:val="20"/>
        </w:rPr>
        <w:t xml:space="preserve"> AND TERMS OF PAYMENT</w:t>
      </w:r>
    </w:p>
    <w:p w14:paraId="5C7D8F47" w14:textId="77777777" w:rsidR="001B2F0E" w:rsidRPr="00377B68" w:rsidRDefault="001B2F0E" w:rsidP="00103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Roboto" w:hAnsi="Roboto" w:cs="Arial"/>
          <w:sz w:val="20"/>
          <w:lang w:val="en"/>
        </w:rPr>
      </w:pPr>
      <w:r w:rsidRPr="00377B68">
        <w:rPr>
          <w:rFonts w:ascii="Roboto" w:hAnsi="Roboto" w:cs="Arial"/>
          <w:sz w:val="20"/>
          <w:lang w:val="en"/>
        </w:rPr>
        <w:t xml:space="preserve">The contract will be in </w:t>
      </w:r>
      <w:r w:rsidR="00CC3383" w:rsidRPr="00377B68">
        <w:rPr>
          <w:rFonts w:ascii="Roboto" w:hAnsi="Roboto" w:cs="Arial"/>
          <w:sz w:val="20"/>
          <w:lang w:val="en"/>
        </w:rPr>
        <w:t>Euro</w:t>
      </w:r>
      <w:r w:rsidRPr="00377B68">
        <w:rPr>
          <w:rFonts w:ascii="Roboto" w:hAnsi="Roboto" w:cs="Arial"/>
          <w:sz w:val="20"/>
          <w:lang w:val="en"/>
        </w:rPr>
        <w:t xml:space="preserve"> currency.</w:t>
      </w:r>
    </w:p>
    <w:p w14:paraId="0F8F9368" w14:textId="77777777" w:rsidR="00CD0B61" w:rsidRPr="00377B68" w:rsidRDefault="00CD0B61" w:rsidP="00103066">
      <w:pPr>
        <w:shd w:val="clear" w:color="auto" w:fill="FFFFFF"/>
        <w:spacing w:before="120" w:after="120"/>
        <w:jc w:val="both"/>
        <w:rPr>
          <w:rFonts w:ascii="Roboto" w:hAnsi="Roboto" w:cs="Arial"/>
          <w:sz w:val="20"/>
        </w:rPr>
      </w:pPr>
      <w:r w:rsidRPr="00377B68">
        <w:rPr>
          <w:rFonts w:ascii="Roboto" w:hAnsi="Roboto" w:cs="Arial"/>
          <w:sz w:val="20"/>
        </w:rPr>
        <w:t>The Client shall make the payments to the Tenderer, based on invoices drawn up by the Tenderer. The invoices shall be issued in the following manner:</w:t>
      </w:r>
    </w:p>
    <w:p w14:paraId="6B1166C5" w14:textId="64A85BCD" w:rsidR="00CD0B61" w:rsidRPr="00377B68" w:rsidRDefault="00CD0B61" w:rsidP="093125CE">
      <w:pPr>
        <w:numPr>
          <w:ilvl w:val="0"/>
          <w:numId w:val="23"/>
        </w:numPr>
        <w:shd w:val="clear" w:color="auto" w:fill="FFFFFF" w:themeFill="background1"/>
        <w:spacing w:before="120" w:after="120"/>
        <w:jc w:val="both"/>
        <w:rPr>
          <w:rFonts w:ascii="Roboto" w:hAnsi="Roboto" w:cs="Arial"/>
          <w:sz w:val="20"/>
        </w:rPr>
      </w:pPr>
      <w:r w:rsidRPr="00377B68">
        <w:rPr>
          <w:rFonts w:ascii="Roboto" w:hAnsi="Roboto" w:cs="Arial"/>
          <w:sz w:val="20"/>
        </w:rPr>
        <w:t>First invoice is issued upon finalisation of deliverable</w:t>
      </w:r>
      <w:r w:rsidR="00751065" w:rsidRPr="00377B68">
        <w:rPr>
          <w:rFonts w:ascii="Roboto" w:hAnsi="Roboto" w:cs="Arial"/>
          <w:sz w:val="20"/>
        </w:rPr>
        <w:t>s</w:t>
      </w:r>
      <w:r w:rsidRPr="00377B68">
        <w:rPr>
          <w:rFonts w:ascii="Roboto" w:hAnsi="Roboto" w:cs="Arial"/>
          <w:sz w:val="20"/>
        </w:rPr>
        <w:t xml:space="preserve"> 1</w:t>
      </w:r>
      <w:r w:rsidR="005378E6" w:rsidRPr="00377B68">
        <w:rPr>
          <w:rFonts w:ascii="Roboto" w:hAnsi="Roboto" w:cs="Arial"/>
          <w:sz w:val="20"/>
        </w:rPr>
        <w:t xml:space="preserve"> -</w:t>
      </w:r>
      <w:r w:rsidR="004F71D7">
        <w:rPr>
          <w:rFonts w:ascii="Roboto" w:hAnsi="Roboto" w:cs="Arial"/>
          <w:sz w:val="20"/>
        </w:rPr>
        <w:t xml:space="preserve"> 4</w:t>
      </w:r>
      <w:r w:rsidRPr="00377B68">
        <w:rPr>
          <w:rFonts w:ascii="Roboto" w:hAnsi="Roboto" w:cs="Arial"/>
          <w:sz w:val="20"/>
        </w:rPr>
        <w:t xml:space="preserve"> listed in chapter 2.4 of this Tender and clearance by the Client;</w:t>
      </w:r>
    </w:p>
    <w:p w14:paraId="4B353048" w14:textId="6DAF523C" w:rsidR="00CD0B61" w:rsidRPr="00377B68" w:rsidRDefault="00CD0B61" w:rsidP="093125CE">
      <w:pPr>
        <w:numPr>
          <w:ilvl w:val="0"/>
          <w:numId w:val="23"/>
        </w:numPr>
        <w:shd w:val="clear" w:color="auto" w:fill="FFFFFF" w:themeFill="background1"/>
        <w:spacing w:before="120" w:after="120"/>
        <w:jc w:val="both"/>
        <w:rPr>
          <w:rFonts w:ascii="Roboto" w:hAnsi="Roboto" w:cs="Arial"/>
          <w:sz w:val="20"/>
        </w:rPr>
      </w:pPr>
      <w:r w:rsidRPr="00377B68">
        <w:rPr>
          <w:rFonts w:ascii="Roboto" w:hAnsi="Roboto" w:cs="Arial"/>
          <w:sz w:val="20"/>
        </w:rPr>
        <w:t xml:space="preserve">Second invoice is issued upon finalisation of </w:t>
      </w:r>
      <w:r w:rsidR="00751065" w:rsidRPr="00377B68">
        <w:rPr>
          <w:rFonts w:ascii="Roboto" w:hAnsi="Roboto" w:cs="Arial"/>
          <w:sz w:val="20"/>
        </w:rPr>
        <w:t xml:space="preserve">all </w:t>
      </w:r>
      <w:r w:rsidRPr="00377B68">
        <w:rPr>
          <w:rFonts w:ascii="Roboto" w:hAnsi="Roboto" w:cs="Arial"/>
          <w:sz w:val="20"/>
        </w:rPr>
        <w:t>deliverable</w:t>
      </w:r>
      <w:r w:rsidR="00751065" w:rsidRPr="00377B68">
        <w:rPr>
          <w:rFonts w:ascii="Roboto" w:hAnsi="Roboto" w:cs="Arial"/>
          <w:sz w:val="20"/>
        </w:rPr>
        <w:t>s</w:t>
      </w:r>
      <w:r w:rsidRPr="00377B68">
        <w:rPr>
          <w:rFonts w:ascii="Roboto" w:hAnsi="Roboto" w:cs="Arial"/>
          <w:sz w:val="20"/>
        </w:rPr>
        <w:t xml:space="preserve"> listed in chapter 2.4 of this Tender and clearance by the Client</w:t>
      </w:r>
      <w:r w:rsidR="00103066" w:rsidRPr="00377B68">
        <w:rPr>
          <w:rFonts w:ascii="Roboto" w:hAnsi="Roboto" w:cs="Arial"/>
          <w:sz w:val="20"/>
        </w:rPr>
        <w:t>.</w:t>
      </w:r>
    </w:p>
    <w:p w14:paraId="0B2CBC92" w14:textId="77777777" w:rsidR="00CD0B61" w:rsidRPr="00377B68" w:rsidRDefault="00CD0B61" w:rsidP="00103066">
      <w:pPr>
        <w:shd w:val="clear" w:color="auto" w:fill="FFFFFF"/>
        <w:spacing w:before="120" w:after="120"/>
        <w:jc w:val="both"/>
        <w:rPr>
          <w:rFonts w:ascii="Roboto" w:hAnsi="Roboto" w:cs="Arial"/>
          <w:spacing w:val="5"/>
          <w:sz w:val="20"/>
        </w:rPr>
      </w:pPr>
      <w:r w:rsidRPr="00377B68">
        <w:rPr>
          <w:rFonts w:ascii="Roboto" w:hAnsi="Roboto" w:cs="Arial"/>
          <w:sz w:val="20"/>
        </w:rPr>
        <w:t>The Client shall pay the issued invoices</w:t>
      </w:r>
      <w:r w:rsidRPr="00377B68">
        <w:rPr>
          <w:rFonts w:ascii="Roboto" w:hAnsi="Roboto" w:cs="Arial"/>
          <w:spacing w:val="5"/>
          <w:sz w:val="20"/>
        </w:rPr>
        <w:t xml:space="preserve">, pursuant to the prices set out in the selected Tender, within 30 days of the invoice receipt. </w:t>
      </w:r>
    </w:p>
    <w:p w14:paraId="4BC6D615" w14:textId="77777777" w:rsidR="00CD0B61" w:rsidRPr="00377B68" w:rsidRDefault="00CD0B61" w:rsidP="00103066">
      <w:pPr>
        <w:spacing w:before="120" w:after="120"/>
        <w:jc w:val="both"/>
        <w:rPr>
          <w:rFonts w:ascii="Roboto" w:hAnsi="Roboto" w:cs="Arial"/>
          <w:sz w:val="20"/>
        </w:rPr>
      </w:pPr>
      <w:r w:rsidRPr="00377B68">
        <w:rPr>
          <w:rFonts w:ascii="Roboto" w:hAnsi="Roboto" w:cs="Arial"/>
          <w:sz w:val="20"/>
        </w:rPr>
        <w:t>All legal persons and natural persons which are in VAT system conducting financial transactions with the Client are required to issue electronic invoices. The invoices shall be issued as e-invoice through FINA e-invoice service or through PEPPOL Network.</w:t>
      </w:r>
    </w:p>
    <w:p w14:paraId="20862DF6" w14:textId="77777777" w:rsidR="00CD0B61" w:rsidRPr="00377B68" w:rsidRDefault="00CD0B61" w:rsidP="00103066">
      <w:pPr>
        <w:shd w:val="clear" w:color="auto" w:fill="FFFFFF"/>
        <w:spacing w:before="120" w:after="120"/>
        <w:jc w:val="both"/>
        <w:rPr>
          <w:rFonts w:ascii="Roboto" w:hAnsi="Roboto" w:cs="Arial"/>
          <w:sz w:val="20"/>
        </w:rPr>
      </w:pPr>
      <w:r w:rsidRPr="00377B68">
        <w:rPr>
          <w:rFonts w:ascii="Roboto" w:hAnsi="Roboto" w:cs="Arial"/>
          <w:spacing w:val="5"/>
          <w:sz w:val="20"/>
        </w:rPr>
        <w:t xml:space="preserve">An advance by the </w:t>
      </w:r>
      <w:r w:rsidRPr="00377B68">
        <w:rPr>
          <w:rFonts w:ascii="Roboto" w:hAnsi="Roboto" w:cs="Arial"/>
          <w:sz w:val="20"/>
        </w:rPr>
        <w:t>Client is not permitted.</w:t>
      </w:r>
    </w:p>
    <w:p w14:paraId="76C99543" w14:textId="23C1B0B3" w:rsidR="00E17CB7" w:rsidRPr="00377B68" w:rsidRDefault="00B24E1C" w:rsidP="005831AA">
      <w:pPr>
        <w:shd w:val="clear" w:color="auto" w:fill="FFFFFF"/>
        <w:spacing w:line="276" w:lineRule="auto"/>
        <w:jc w:val="both"/>
        <w:rPr>
          <w:rFonts w:ascii="Roboto" w:hAnsi="Roboto" w:cs="Arial"/>
          <w:b/>
          <w:bCs/>
          <w:sz w:val="20"/>
        </w:rPr>
      </w:pPr>
      <w:r w:rsidRPr="00377B68">
        <w:rPr>
          <w:rFonts w:ascii="Roboto" w:hAnsi="Roboto" w:cs="Arial"/>
          <w:b/>
          <w:bCs/>
          <w:sz w:val="20"/>
        </w:rPr>
        <w:t>Due date:</w:t>
      </w:r>
      <w:r w:rsidRPr="00377B68">
        <w:rPr>
          <w:rFonts w:ascii="Roboto" w:hAnsi="Roboto" w:cs="Arial"/>
          <w:sz w:val="20"/>
        </w:rPr>
        <w:t xml:space="preserve"> </w:t>
      </w:r>
      <w:r w:rsidR="00446742" w:rsidRPr="00377B68">
        <w:rPr>
          <w:rFonts w:ascii="Roboto" w:hAnsi="Roboto" w:cs="Arial"/>
          <w:sz w:val="20"/>
        </w:rPr>
        <w:t xml:space="preserve">Envisaged duration of the Contract is </w:t>
      </w:r>
      <w:r w:rsidR="00DF4D77" w:rsidRPr="00377B68">
        <w:rPr>
          <w:rFonts w:ascii="Roboto" w:hAnsi="Roboto" w:cs="Arial"/>
          <w:sz w:val="20"/>
        </w:rPr>
        <w:t xml:space="preserve">till </w:t>
      </w:r>
      <w:r w:rsidR="005378E6" w:rsidRPr="00377B68">
        <w:rPr>
          <w:rFonts w:ascii="Roboto" w:hAnsi="Roboto" w:cs="Arial"/>
          <w:b/>
          <w:bCs/>
          <w:sz w:val="20"/>
        </w:rPr>
        <w:t>end of December</w:t>
      </w:r>
      <w:r w:rsidR="00D10210" w:rsidRPr="00377B68">
        <w:rPr>
          <w:rFonts w:ascii="Roboto" w:hAnsi="Roboto" w:cs="Arial"/>
          <w:b/>
          <w:bCs/>
          <w:sz w:val="20"/>
        </w:rPr>
        <w:t xml:space="preserve"> 2023</w:t>
      </w:r>
      <w:r w:rsidR="00446742" w:rsidRPr="00377B68">
        <w:rPr>
          <w:rFonts w:ascii="Roboto" w:hAnsi="Roboto" w:cs="Arial"/>
          <w:b/>
          <w:bCs/>
          <w:sz w:val="20"/>
        </w:rPr>
        <w:t>.</w:t>
      </w:r>
    </w:p>
    <w:p w14:paraId="1EE3E92C" w14:textId="77777777" w:rsidR="0011040B" w:rsidRPr="00377B68" w:rsidRDefault="00A4531E" w:rsidP="005831AA">
      <w:pPr>
        <w:pStyle w:val="Heading1"/>
        <w:spacing w:before="0" w:line="276" w:lineRule="auto"/>
        <w:rPr>
          <w:rFonts w:ascii="Roboto" w:hAnsi="Roboto" w:cs="Arial"/>
          <w:sz w:val="28"/>
          <w:szCs w:val="28"/>
        </w:rPr>
      </w:pPr>
      <w:r w:rsidRPr="00377B68">
        <w:rPr>
          <w:rFonts w:ascii="Roboto" w:hAnsi="Roboto" w:cs="Arial"/>
          <w:sz w:val="20"/>
          <w:szCs w:val="20"/>
        </w:rPr>
        <w:br w:type="page"/>
      </w:r>
      <w:bookmarkStart w:id="19" w:name="_Hlk28468335"/>
      <w:r w:rsidR="0011040B" w:rsidRPr="00377B68">
        <w:rPr>
          <w:rFonts w:ascii="Roboto" w:hAnsi="Roboto" w:cs="Arial"/>
          <w:sz w:val="28"/>
          <w:szCs w:val="28"/>
        </w:rPr>
        <w:lastRenderedPageBreak/>
        <w:t>Annex 1</w:t>
      </w:r>
    </w:p>
    <w:p w14:paraId="78EB1F33" w14:textId="77777777" w:rsidR="0011040B" w:rsidRPr="00377B68" w:rsidRDefault="0011040B" w:rsidP="005831AA">
      <w:pPr>
        <w:pStyle w:val="Heading1"/>
        <w:spacing w:before="0" w:line="276" w:lineRule="auto"/>
        <w:rPr>
          <w:rFonts w:ascii="Roboto" w:hAnsi="Roboto" w:cs="Arial"/>
          <w:sz w:val="28"/>
          <w:szCs w:val="28"/>
        </w:rPr>
      </w:pPr>
      <w:r w:rsidRPr="00377B68">
        <w:rPr>
          <w:rFonts w:ascii="Roboto" w:hAnsi="Roboto" w:cs="Arial"/>
          <w:sz w:val="28"/>
          <w:szCs w:val="28"/>
        </w:rPr>
        <w:t>Tender sheet</w:t>
      </w:r>
    </w:p>
    <w:p w14:paraId="3FE9F23F" w14:textId="77777777" w:rsidR="0011040B" w:rsidRPr="00377B68" w:rsidRDefault="0011040B" w:rsidP="005831AA">
      <w:pPr>
        <w:shd w:val="clear" w:color="auto" w:fill="FFFFFF"/>
        <w:spacing w:line="276" w:lineRule="auto"/>
        <w:jc w:val="both"/>
        <w:rPr>
          <w:rFonts w:ascii="Roboto" w:hAnsi="Roboto" w:cs="Arial"/>
          <w:b/>
          <w:spacing w:val="-4"/>
          <w:sz w:val="20"/>
        </w:rPr>
      </w:pPr>
    </w:p>
    <w:p w14:paraId="6B070D9C" w14:textId="77777777" w:rsidR="0011040B" w:rsidRPr="00377B68" w:rsidRDefault="0011040B" w:rsidP="005831AA">
      <w:pPr>
        <w:shd w:val="clear" w:color="auto" w:fill="FFFFFF"/>
        <w:spacing w:line="276" w:lineRule="auto"/>
        <w:jc w:val="both"/>
        <w:rPr>
          <w:rFonts w:ascii="Roboto" w:hAnsi="Roboto" w:cs="Arial"/>
          <w:sz w:val="20"/>
        </w:rPr>
      </w:pPr>
      <w:r w:rsidRPr="00377B68">
        <w:rPr>
          <w:rFonts w:ascii="Roboto" w:hAnsi="Roboto" w:cs="Arial"/>
          <w:b/>
          <w:spacing w:val="-4"/>
          <w:sz w:val="20"/>
        </w:rPr>
        <w:t>Tender date</w:t>
      </w:r>
      <w:r w:rsidRPr="00377B68">
        <w:rPr>
          <w:rFonts w:ascii="Roboto" w:hAnsi="Roboto" w:cs="Arial"/>
          <w:spacing w:val="-4"/>
          <w:sz w:val="20"/>
        </w:rPr>
        <w:t>:</w:t>
      </w:r>
      <w:r w:rsidRPr="00377B68">
        <w:rPr>
          <w:rFonts w:ascii="Roboto" w:hAnsi="Roboto" w:cs="Arial"/>
          <w:spacing w:val="-4"/>
          <w:sz w:val="20"/>
        </w:rPr>
        <w:tab/>
      </w:r>
      <w:r w:rsidRPr="00377B68">
        <w:rPr>
          <w:rFonts w:ascii="Roboto" w:hAnsi="Roboto" w:cs="Arial"/>
          <w:spacing w:val="-4"/>
          <w:sz w:val="20"/>
        </w:rPr>
        <w:tab/>
      </w:r>
      <w:r w:rsidRPr="00377B68">
        <w:rPr>
          <w:rFonts w:ascii="Roboto" w:hAnsi="Roboto" w:cs="Arial"/>
          <w:spacing w:val="-4"/>
          <w:sz w:val="20"/>
        </w:rPr>
        <w:tab/>
      </w:r>
      <w:r w:rsidRPr="00377B68">
        <w:rPr>
          <w:rFonts w:ascii="Roboto" w:hAnsi="Roboto" w:cs="Arial"/>
          <w:spacing w:val="-4"/>
          <w:sz w:val="20"/>
        </w:rPr>
        <w:tab/>
      </w:r>
      <w:r w:rsidRPr="00377B68">
        <w:rPr>
          <w:rFonts w:ascii="Roboto" w:hAnsi="Roboto" w:cs="Arial"/>
          <w:spacing w:val="-4"/>
          <w:sz w:val="20"/>
        </w:rPr>
        <w:tab/>
      </w:r>
      <w:r w:rsidRPr="00377B68">
        <w:rPr>
          <w:rFonts w:ascii="Roboto" w:hAnsi="Roboto" w:cs="Arial"/>
          <w:spacing w:val="-4"/>
          <w:sz w:val="20"/>
        </w:rPr>
        <w:tab/>
      </w:r>
      <w:r w:rsidRPr="00377B68">
        <w:rPr>
          <w:rFonts w:ascii="Roboto" w:hAnsi="Roboto" w:cs="Arial"/>
          <w:spacing w:val="-4"/>
          <w:sz w:val="20"/>
        </w:rPr>
        <w:tab/>
      </w:r>
      <w:r w:rsidRPr="00377B68">
        <w:rPr>
          <w:rFonts w:ascii="Roboto" w:hAnsi="Roboto" w:cs="Arial"/>
          <w:spacing w:val="-4"/>
          <w:sz w:val="20"/>
        </w:rPr>
        <w:tab/>
      </w:r>
    </w:p>
    <w:p w14:paraId="08C4F0D6" w14:textId="77777777" w:rsidR="0011040B" w:rsidRPr="00377B68" w:rsidRDefault="0011040B" w:rsidP="005831AA">
      <w:pPr>
        <w:shd w:val="clear" w:color="auto" w:fill="FFFFFF"/>
        <w:spacing w:line="276" w:lineRule="auto"/>
        <w:rPr>
          <w:rFonts w:ascii="Roboto" w:hAnsi="Roboto" w:cs="Arial"/>
          <w:sz w:val="20"/>
        </w:rPr>
      </w:pPr>
      <w:r w:rsidRPr="00377B68">
        <w:rPr>
          <w:rFonts w:ascii="Roboto" w:hAnsi="Roboto" w:cs="Arial"/>
          <w:b/>
          <w:bCs/>
          <w:sz w:val="20"/>
        </w:rPr>
        <w:t>Contracting Authority</w:t>
      </w:r>
      <w:r w:rsidRPr="00377B68">
        <w:rPr>
          <w:rFonts w:ascii="Roboto" w:eastAsia="Times New Roman" w:hAnsi="Roboto" w:cs="Arial"/>
          <w:sz w:val="20"/>
        </w:rPr>
        <w:t>: Priority Actions Programme Regional Activity Centre (PAP/RAC)</w:t>
      </w:r>
      <w:r w:rsidRPr="00377B68">
        <w:rPr>
          <w:rFonts w:ascii="Roboto" w:hAnsi="Roboto" w:cs="Arial"/>
          <w:sz w:val="20"/>
        </w:rPr>
        <w:t xml:space="preserve">, </w:t>
      </w:r>
      <w:r w:rsidRPr="00377B68">
        <w:rPr>
          <w:rFonts w:ascii="Roboto" w:hAnsi="Roboto" w:cs="Arial"/>
          <w:spacing w:val="-1"/>
          <w:sz w:val="20"/>
        </w:rPr>
        <w:t xml:space="preserve">Kraj </w:t>
      </w:r>
      <w:proofErr w:type="spellStart"/>
      <w:r w:rsidRPr="00377B68">
        <w:rPr>
          <w:rFonts w:ascii="Roboto" w:hAnsi="Roboto" w:cs="Arial"/>
          <w:spacing w:val="-1"/>
          <w:sz w:val="20"/>
        </w:rPr>
        <w:t>Sv</w:t>
      </w:r>
      <w:proofErr w:type="spellEnd"/>
      <w:r w:rsidR="007C2BA4" w:rsidRPr="00377B68">
        <w:rPr>
          <w:rFonts w:ascii="Roboto" w:hAnsi="Roboto" w:cs="Arial"/>
          <w:spacing w:val="-1"/>
          <w:sz w:val="20"/>
        </w:rPr>
        <w:t>.</w:t>
      </w:r>
      <w:r w:rsidRPr="00377B68">
        <w:rPr>
          <w:rFonts w:ascii="Roboto" w:hAnsi="Roboto" w:cs="Arial"/>
          <w:spacing w:val="-1"/>
          <w:sz w:val="20"/>
        </w:rPr>
        <w:t xml:space="preserve"> Ivana 11, 21000 Split, Croatia</w:t>
      </w:r>
    </w:p>
    <w:p w14:paraId="21138182" w14:textId="50D07CA3" w:rsidR="00E55B4F" w:rsidRPr="00377B68" w:rsidRDefault="0011040B" w:rsidP="005831AA">
      <w:pPr>
        <w:shd w:val="clear" w:color="auto" w:fill="FFFFFF"/>
        <w:spacing w:line="276" w:lineRule="auto"/>
        <w:rPr>
          <w:rFonts w:ascii="Roboto" w:eastAsia="Times New Roman" w:hAnsi="Roboto" w:cs="Arial"/>
          <w:spacing w:val="-1"/>
          <w:sz w:val="20"/>
        </w:rPr>
      </w:pPr>
      <w:r w:rsidRPr="00377B68">
        <w:rPr>
          <w:rFonts w:ascii="Roboto" w:hAnsi="Roboto" w:cs="Arial"/>
          <w:b/>
          <w:bCs/>
          <w:spacing w:val="5"/>
          <w:sz w:val="20"/>
        </w:rPr>
        <w:t xml:space="preserve">Subject of procurement: </w:t>
      </w:r>
      <w:r w:rsidR="005378E6" w:rsidRPr="00377B68">
        <w:rPr>
          <w:rFonts w:ascii="Roboto" w:hAnsi="Roboto" w:cs="Arial"/>
          <w:b/>
          <w:bCs/>
          <w:sz w:val="20"/>
        </w:rPr>
        <w:t xml:space="preserve">Providing expert services related to preparation of </w:t>
      </w:r>
      <w:r w:rsidR="005378E6" w:rsidRPr="00377B68">
        <w:rPr>
          <w:rFonts w:ascii="Roboto" w:hAnsi="Roboto"/>
          <w:b/>
          <w:bCs/>
          <w:sz w:val="20"/>
          <w:lang w:val="en-ID"/>
        </w:rPr>
        <w:t>Feasibility study on the application of transboundary EIA/SEA in the context of the Barcelona Convention and its Protocols</w:t>
      </w:r>
    </w:p>
    <w:p w14:paraId="1F72F646" w14:textId="77777777" w:rsidR="00E55B4F" w:rsidRPr="00377B68" w:rsidRDefault="00E55B4F" w:rsidP="005831AA">
      <w:pPr>
        <w:shd w:val="clear" w:color="auto" w:fill="FFFFFF"/>
        <w:spacing w:line="276" w:lineRule="auto"/>
        <w:rPr>
          <w:rFonts w:ascii="Roboto" w:eastAsia="Times New Roman" w:hAnsi="Roboto" w:cs="Arial"/>
          <w:b/>
          <w:bCs/>
          <w:spacing w:val="-1"/>
          <w:sz w:val="20"/>
        </w:rPr>
      </w:pPr>
    </w:p>
    <w:p w14:paraId="0A8C9C51" w14:textId="77777777" w:rsidR="00E17CB7" w:rsidRPr="00377B68" w:rsidRDefault="00E17CB7" w:rsidP="005831AA">
      <w:pPr>
        <w:shd w:val="clear" w:color="auto" w:fill="FFFFFF"/>
        <w:spacing w:line="276" w:lineRule="auto"/>
        <w:rPr>
          <w:rFonts w:ascii="Roboto" w:eastAsia="Times New Roman" w:hAnsi="Roboto" w:cs="Arial"/>
          <w:b/>
          <w:bCs/>
          <w:spacing w:val="-1"/>
          <w:sz w:val="20"/>
        </w:rPr>
      </w:pPr>
      <w:r w:rsidRPr="00377B68">
        <w:rPr>
          <w:rFonts w:ascii="Roboto" w:eastAsia="Times New Roman" w:hAnsi="Roboto" w:cs="Arial"/>
          <w:b/>
          <w:bCs/>
          <w:spacing w:val="-1"/>
          <w:sz w:val="20"/>
        </w:rPr>
        <w:t>Tenderer information:</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E17CB7" w:rsidRPr="00377B68" w14:paraId="5DECBC23" w14:textId="77777777" w:rsidTr="001B7338">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7D59C66B" w14:textId="77777777" w:rsidR="00E17CB7" w:rsidRPr="00377B68" w:rsidRDefault="008879D9" w:rsidP="005831AA">
            <w:pPr>
              <w:shd w:val="clear" w:color="auto" w:fill="FFFFFF"/>
              <w:spacing w:line="276" w:lineRule="auto"/>
              <w:ind w:hanging="10"/>
              <w:rPr>
                <w:rFonts w:ascii="Roboto" w:hAnsi="Roboto" w:cs="Arial"/>
                <w:b/>
                <w:bCs/>
                <w:sz w:val="20"/>
              </w:rPr>
            </w:pPr>
            <w:r w:rsidRPr="00377B68">
              <w:rPr>
                <w:rFonts w:ascii="Roboto" w:hAnsi="Roboto" w:cs="Arial"/>
                <w:b/>
                <w:bCs/>
                <w:spacing w:val="-2"/>
                <w:sz w:val="20"/>
              </w:rPr>
              <w:t>Tenderer’s n</w:t>
            </w:r>
            <w:r w:rsidR="004432F8" w:rsidRPr="00377B68">
              <w:rPr>
                <w:rFonts w:ascii="Roboto" w:hAnsi="Roboto" w:cs="Arial"/>
                <w:b/>
                <w:bCs/>
                <w:spacing w:val="-2"/>
                <w:sz w:val="20"/>
              </w:rPr>
              <w:t>ame and registered seat</w:t>
            </w:r>
            <w:r w:rsidR="00E17CB7" w:rsidRPr="00377B68">
              <w:rPr>
                <w:rFonts w:ascii="Roboto" w:hAnsi="Roboto" w:cs="Arial"/>
                <w:b/>
                <w:bCs/>
                <w:spacing w:val="-2"/>
                <w:sz w:val="20"/>
              </w:rPr>
              <w:t xml:space="preserve">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08CE6F91" w14:textId="77777777" w:rsidR="00E17CB7" w:rsidRPr="00377B68" w:rsidRDefault="00E17CB7" w:rsidP="005831AA">
            <w:pPr>
              <w:shd w:val="clear" w:color="auto" w:fill="FFFFFF"/>
              <w:spacing w:line="276" w:lineRule="auto"/>
              <w:rPr>
                <w:rFonts w:ascii="Roboto" w:hAnsi="Roboto" w:cs="Arial"/>
                <w:sz w:val="20"/>
              </w:rPr>
            </w:pPr>
          </w:p>
        </w:tc>
      </w:tr>
      <w:tr w:rsidR="00E17CB7" w:rsidRPr="00377B68" w14:paraId="635E31E2" w14:textId="77777777" w:rsidTr="001B7338">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05F937F" w14:textId="77777777" w:rsidR="00E17CB7" w:rsidRPr="00377B68" w:rsidRDefault="0068700C" w:rsidP="005831AA">
            <w:pPr>
              <w:shd w:val="clear" w:color="auto" w:fill="FFFFFF"/>
              <w:spacing w:line="276" w:lineRule="auto"/>
              <w:ind w:hanging="10"/>
              <w:rPr>
                <w:rFonts w:ascii="Roboto" w:hAnsi="Roboto" w:cs="Arial"/>
                <w:b/>
                <w:bCs/>
                <w:sz w:val="20"/>
              </w:rPr>
            </w:pPr>
            <w:r w:rsidRPr="00377B68">
              <w:rPr>
                <w:rFonts w:ascii="Roboto" w:hAnsi="Roboto" w:cs="Arial"/>
                <w:b/>
                <w:bCs/>
                <w:spacing w:val="-2"/>
                <w:sz w:val="20"/>
              </w:rPr>
              <w:t>PIN</w:t>
            </w:r>
            <w:r w:rsidRPr="00377B68">
              <w:rPr>
                <w:rStyle w:val="FootnoteReference"/>
                <w:rFonts w:ascii="Roboto" w:hAnsi="Roboto" w:cs="Arial"/>
                <w:b/>
                <w:bCs/>
                <w:spacing w:val="-2"/>
                <w:sz w:val="20"/>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1CDCEAD" w14:textId="77777777" w:rsidR="00E17CB7" w:rsidRPr="00377B68" w:rsidRDefault="00E17CB7" w:rsidP="005831AA">
            <w:pPr>
              <w:shd w:val="clear" w:color="auto" w:fill="FFFFFF"/>
              <w:spacing w:line="276" w:lineRule="auto"/>
              <w:rPr>
                <w:rFonts w:ascii="Roboto" w:hAnsi="Roboto" w:cs="Arial"/>
                <w:sz w:val="20"/>
              </w:rPr>
            </w:pPr>
          </w:p>
        </w:tc>
      </w:tr>
      <w:tr w:rsidR="00E17CB7" w:rsidRPr="00377B68" w14:paraId="4B8333DA" w14:textId="77777777" w:rsidTr="00806356">
        <w:trPr>
          <w:trHeight w:hRule="exact" w:val="462"/>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475E1CF" w14:textId="77777777" w:rsidR="00E17CB7" w:rsidRPr="00377B68" w:rsidRDefault="001B7338" w:rsidP="005831AA">
            <w:pPr>
              <w:spacing w:line="276" w:lineRule="auto"/>
              <w:rPr>
                <w:rFonts w:ascii="Roboto" w:hAnsi="Roboto" w:cs="Arial"/>
                <w:b/>
                <w:bCs/>
                <w:sz w:val="20"/>
              </w:rPr>
            </w:pPr>
            <w:r w:rsidRPr="00377B68">
              <w:rPr>
                <w:rFonts w:ascii="Roboto" w:hAnsi="Roboto" w:cs="Arial"/>
                <w:b/>
                <w:bCs/>
                <w:sz w:val="20"/>
              </w:rPr>
              <w:t>Bank name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BB9E253" w14:textId="77777777" w:rsidR="00E17CB7" w:rsidRPr="00377B68" w:rsidRDefault="00E17CB7" w:rsidP="005831AA">
            <w:pPr>
              <w:shd w:val="clear" w:color="auto" w:fill="FFFFFF"/>
              <w:spacing w:line="276" w:lineRule="auto"/>
              <w:rPr>
                <w:rFonts w:ascii="Roboto" w:hAnsi="Roboto" w:cs="Arial"/>
                <w:sz w:val="20"/>
              </w:rPr>
            </w:pPr>
          </w:p>
        </w:tc>
      </w:tr>
      <w:tr w:rsidR="00E17CB7" w:rsidRPr="00377B68" w14:paraId="14EDDC24" w14:textId="77777777"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A9D486A" w14:textId="77777777" w:rsidR="00E17CB7" w:rsidRPr="00377B68" w:rsidRDefault="001B7338" w:rsidP="005831AA">
            <w:pPr>
              <w:spacing w:line="276" w:lineRule="auto"/>
              <w:rPr>
                <w:rFonts w:ascii="Roboto" w:hAnsi="Roboto" w:cs="Arial"/>
                <w:b/>
                <w:bCs/>
                <w:sz w:val="20"/>
              </w:rPr>
            </w:pPr>
            <w:r w:rsidRPr="00377B68">
              <w:rPr>
                <w:rFonts w:ascii="Roboto" w:hAnsi="Roboto" w:cs="Arial"/>
                <w:b/>
                <w:bCs/>
                <w:sz w:val="20"/>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23DE523C" w14:textId="77777777" w:rsidR="00E17CB7" w:rsidRPr="00377B68" w:rsidRDefault="00E17CB7" w:rsidP="005831AA">
            <w:pPr>
              <w:shd w:val="clear" w:color="auto" w:fill="FFFFFF"/>
              <w:spacing w:line="276" w:lineRule="auto"/>
              <w:rPr>
                <w:rFonts w:ascii="Roboto" w:hAnsi="Roboto" w:cs="Arial"/>
                <w:sz w:val="20"/>
              </w:rPr>
            </w:pPr>
          </w:p>
        </w:tc>
      </w:tr>
      <w:tr w:rsidR="00DB3136" w:rsidRPr="00377B68" w14:paraId="2324674F" w14:textId="77777777" w:rsidTr="001B7338">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49A3D14A" w14:textId="77777777" w:rsidR="00DB3136" w:rsidRPr="00377B68" w:rsidRDefault="00DB3136" w:rsidP="005831AA">
            <w:pPr>
              <w:spacing w:line="276" w:lineRule="auto"/>
              <w:rPr>
                <w:rFonts w:ascii="Roboto" w:hAnsi="Roboto" w:cs="Arial"/>
                <w:b/>
                <w:bCs/>
                <w:sz w:val="20"/>
              </w:rPr>
            </w:pPr>
            <w:r w:rsidRPr="00377B68">
              <w:rPr>
                <w:rFonts w:ascii="Roboto" w:hAnsi="Roboto" w:cs="Arial"/>
                <w:b/>
                <w:bCs/>
                <w:sz w:val="20"/>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2E56223" w14:textId="77777777" w:rsidR="00DB3136" w:rsidRPr="00377B68" w:rsidRDefault="00DB3136" w:rsidP="005831AA">
            <w:pPr>
              <w:shd w:val="clear" w:color="auto" w:fill="FFFFFF"/>
              <w:spacing w:line="276" w:lineRule="auto"/>
              <w:rPr>
                <w:rFonts w:ascii="Roboto" w:hAnsi="Roboto" w:cs="Arial"/>
                <w:sz w:val="20"/>
              </w:rPr>
            </w:pPr>
          </w:p>
        </w:tc>
      </w:tr>
      <w:tr w:rsidR="001B7338" w:rsidRPr="00377B68" w14:paraId="67BD0A5C" w14:textId="77777777" w:rsidTr="001B7338">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49E3484" w14:textId="77777777" w:rsidR="001B7338" w:rsidRPr="00377B68" w:rsidRDefault="001B7338" w:rsidP="005831AA">
            <w:pPr>
              <w:spacing w:line="276" w:lineRule="auto"/>
              <w:rPr>
                <w:rFonts w:ascii="Roboto" w:hAnsi="Roboto" w:cs="Arial"/>
                <w:b/>
                <w:bCs/>
                <w:sz w:val="20"/>
              </w:rPr>
            </w:pPr>
            <w:r w:rsidRPr="00377B68">
              <w:rPr>
                <w:rFonts w:ascii="Roboto" w:hAnsi="Roboto" w:cs="Arial"/>
                <w:b/>
                <w:bCs/>
                <w:sz w:val="20"/>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F06CE55" w14:textId="77777777" w:rsidR="001B7338" w:rsidRPr="00377B68" w:rsidRDefault="001B7338" w:rsidP="005831AA">
            <w:pPr>
              <w:shd w:val="clear" w:color="auto" w:fill="FFFFFF"/>
              <w:spacing w:line="276" w:lineRule="auto"/>
              <w:rPr>
                <w:rFonts w:ascii="Roboto" w:hAnsi="Roboto" w:cs="Arial"/>
                <w:sz w:val="20"/>
              </w:rPr>
            </w:pPr>
            <w:r w:rsidRPr="00377B68">
              <w:rPr>
                <w:rFonts w:ascii="Roboto" w:hAnsi="Roboto" w:cs="Arial"/>
                <w:sz w:val="20"/>
              </w:rPr>
              <w:t xml:space="preserve">      YES                 NO</w:t>
            </w:r>
          </w:p>
        </w:tc>
      </w:tr>
      <w:tr w:rsidR="00E17CB7" w:rsidRPr="00377B68" w14:paraId="0462DF5A" w14:textId="77777777" w:rsidTr="001B7338">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07EF6CF" w14:textId="77777777" w:rsidR="00E17CB7" w:rsidRPr="00377B68" w:rsidRDefault="00E17CB7" w:rsidP="005831AA">
            <w:pPr>
              <w:spacing w:line="276" w:lineRule="auto"/>
              <w:rPr>
                <w:rFonts w:ascii="Roboto" w:hAnsi="Roboto" w:cs="Arial"/>
                <w:b/>
                <w:bCs/>
                <w:sz w:val="20"/>
              </w:rPr>
            </w:pPr>
            <w:r w:rsidRPr="00377B68">
              <w:rPr>
                <w:rFonts w:ascii="Roboto" w:hAnsi="Roboto" w:cs="Arial"/>
                <w:b/>
                <w:bCs/>
                <w:spacing w:val="-1"/>
                <w:sz w:val="20"/>
              </w:rPr>
              <w:t>Name, family name and positi</w:t>
            </w:r>
            <w:r w:rsidR="001B7338" w:rsidRPr="00377B68">
              <w:rPr>
                <w:rFonts w:ascii="Roboto" w:hAnsi="Roboto" w:cs="Arial"/>
                <w:b/>
                <w:bCs/>
                <w:spacing w:val="-1"/>
                <w:sz w:val="20"/>
              </w:rPr>
              <w:t xml:space="preserve">on of a person / persons authorised to sign the public procurement </w:t>
            </w:r>
            <w:r w:rsidRPr="00377B68">
              <w:rPr>
                <w:rFonts w:ascii="Roboto" w:hAnsi="Roboto" w:cs="Arial"/>
                <w:b/>
                <w:bCs/>
                <w:spacing w:val="-1"/>
                <w:sz w:val="20"/>
              </w:rPr>
              <w:t>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7547A01" w14:textId="77777777" w:rsidR="00E17CB7" w:rsidRPr="00377B68" w:rsidRDefault="00E17CB7" w:rsidP="005831AA">
            <w:pPr>
              <w:shd w:val="clear" w:color="auto" w:fill="FFFFFF"/>
              <w:spacing w:line="276" w:lineRule="auto"/>
              <w:rPr>
                <w:rFonts w:ascii="Roboto" w:hAnsi="Roboto" w:cs="Arial"/>
                <w:sz w:val="20"/>
              </w:rPr>
            </w:pPr>
          </w:p>
        </w:tc>
      </w:tr>
      <w:tr w:rsidR="00E17CB7" w:rsidRPr="00377B68" w14:paraId="1B02A949" w14:textId="77777777" w:rsidTr="001B7338">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0E042E16" w14:textId="77777777" w:rsidR="00E17CB7" w:rsidRPr="00377B68" w:rsidRDefault="001B7338" w:rsidP="005831AA">
            <w:pPr>
              <w:spacing w:line="276" w:lineRule="auto"/>
              <w:rPr>
                <w:rFonts w:ascii="Roboto" w:hAnsi="Roboto" w:cs="Arial"/>
                <w:b/>
                <w:bCs/>
                <w:spacing w:val="-1"/>
                <w:sz w:val="20"/>
              </w:rPr>
            </w:pPr>
            <w:r w:rsidRPr="00377B68">
              <w:rPr>
                <w:rFonts w:ascii="Roboto" w:hAnsi="Roboto" w:cs="Arial"/>
                <w:b/>
                <w:bCs/>
                <w:spacing w:val="-1"/>
                <w:sz w:val="20"/>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043CB0F" w14:textId="77777777" w:rsidR="00E17CB7" w:rsidRPr="00377B68" w:rsidRDefault="00E17CB7" w:rsidP="005831AA">
            <w:pPr>
              <w:shd w:val="clear" w:color="auto" w:fill="FFFFFF"/>
              <w:spacing w:line="276" w:lineRule="auto"/>
              <w:rPr>
                <w:rFonts w:ascii="Roboto" w:hAnsi="Roboto" w:cs="Arial"/>
                <w:sz w:val="20"/>
              </w:rPr>
            </w:pPr>
          </w:p>
        </w:tc>
      </w:tr>
      <w:tr w:rsidR="00E17CB7" w:rsidRPr="00377B68" w14:paraId="500A9F13" w14:textId="77777777" w:rsidTr="001B7338">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5D6B9A9C" w14:textId="77777777" w:rsidR="00E17CB7" w:rsidRPr="00377B68" w:rsidRDefault="001B7338" w:rsidP="005831AA">
            <w:pPr>
              <w:spacing w:line="276" w:lineRule="auto"/>
              <w:rPr>
                <w:rFonts w:ascii="Roboto" w:hAnsi="Roboto" w:cs="Arial"/>
                <w:b/>
                <w:bCs/>
                <w:spacing w:val="-1"/>
                <w:sz w:val="20"/>
              </w:rPr>
            </w:pPr>
            <w:r w:rsidRPr="00377B68">
              <w:rPr>
                <w:rFonts w:ascii="Roboto" w:hAnsi="Roboto" w:cs="Arial"/>
                <w:b/>
                <w:bCs/>
                <w:spacing w:val="-1"/>
                <w:sz w:val="20"/>
              </w:rPr>
              <w:t>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7459315" w14:textId="77777777" w:rsidR="00E17CB7" w:rsidRPr="00377B68" w:rsidRDefault="00E17CB7" w:rsidP="005831AA">
            <w:pPr>
              <w:spacing w:line="276" w:lineRule="auto"/>
              <w:rPr>
                <w:rFonts w:ascii="Roboto" w:hAnsi="Roboto" w:cs="Arial"/>
                <w:b/>
                <w:bCs/>
                <w:spacing w:val="-1"/>
                <w:sz w:val="20"/>
              </w:rPr>
            </w:pPr>
          </w:p>
        </w:tc>
      </w:tr>
      <w:tr w:rsidR="001B7338" w:rsidRPr="00377B68" w14:paraId="75484756" w14:textId="77777777" w:rsidTr="001B7338">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2771B97" w14:textId="77777777" w:rsidR="001B7338" w:rsidRPr="00377B68" w:rsidRDefault="001B7338" w:rsidP="005831AA">
            <w:pPr>
              <w:spacing w:line="276" w:lineRule="auto"/>
              <w:rPr>
                <w:rFonts w:ascii="Roboto" w:hAnsi="Roboto" w:cs="Arial"/>
                <w:b/>
                <w:bCs/>
                <w:spacing w:val="-1"/>
                <w:sz w:val="20"/>
              </w:rPr>
            </w:pPr>
            <w:r w:rsidRPr="00377B68">
              <w:rPr>
                <w:rFonts w:ascii="Roboto" w:hAnsi="Roboto" w:cs="Arial"/>
                <w:b/>
                <w:bCs/>
                <w:spacing w:val="-1"/>
                <w:sz w:val="20"/>
              </w:rPr>
              <w:t>E-mail address:</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6537F28F" w14:textId="77777777" w:rsidR="001B7338" w:rsidRPr="00377B68" w:rsidRDefault="001B7338" w:rsidP="005831AA">
            <w:pPr>
              <w:spacing w:line="276" w:lineRule="auto"/>
              <w:rPr>
                <w:rFonts w:ascii="Roboto" w:hAnsi="Roboto" w:cs="Arial"/>
                <w:b/>
                <w:bCs/>
                <w:spacing w:val="-1"/>
                <w:sz w:val="20"/>
              </w:rPr>
            </w:pPr>
          </w:p>
        </w:tc>
      </w:tr>
      <w:tr w:rsidR="001B7338" w:rsidRPr="00377B68" w14:paraId="4102A459" w14:textId="77777777" w:rsidTr="001B7338">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7ACFE534" w14:textId="77777777" w:rsidR="001B7338" w:rsidRPr="00377B68" w:rsidRDefault="001B7338" w:rsidP="005831AA">
            <w:pPr>
              <w:spacing w:line="276" w:lineRule="auto"/>
              <w:rPr>
                <w:rFonts w:ascii="Roboto" w:hAnsi="Roboto" w:cs="Arial"/>
                <w:b/>
                <w:bCs/>
                <w:spacing w:val="-1"/>
                <w:sz w:val="20"/>
              </w:rPr>
            </w:pPr>
            <w:r w:rsidRPr="00377B68">
              <w:rPr>
                <w:rFonts w:ascii="Roboto" w:hAnsi="Roboto" w:cs="Arial"/>
                <w:b/>
                <w:bCs/>
                <w:spacing w:val="-1"/>
                <w:sz w:val="20"/>
              </w:rPr>
              <w:t>Telephone number:</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6DFB9E20" w14:textId="77777777" w:rsidR="001B7338" w:rsidRPr="00377B68" w:rsidRDefault="001B7338" w:rsidP="005831AA">
            <w:pPr>
              <w:spacing w:line="276" w:lineRule="auto"/>
              <w:rPr>
                <w:rFonts w:ascii="Roboto" w:hAnsi="Roboto" w:cs="Arial"/>
                <w:b/>
                <w:bCs/>
                <w:spacing w:val="-1"/>
                <w:sz w:val="20"/>
              </w:rPr>
            </w:pPr>
          </w:p>
        </w:tc>
      </w:tr>
    </w:tbl>
    <w:p w14:paraId="02ED45AC" w14:textId="77777777" w:rsidR="001B7338" w:rsidRPr="00377B68" w:rsidRDefault="001B7338" w:rsidP="005831AA">
      <w:pPr>
        <w:shd w:val="clear" w:color="auto" w:fill="FFFFFF"/>
        <w:spacing w:line="276" w:lineRule="auto"/>
        <w:ind w:left="120"/>
        <w:rPr>
          <w:rFonts w:ascii="Roboto" w:hAnsi="Roboto" w:cs="Arial"/>
          <w:sz w:val="20"/>
        </w:rPr>
      </w:pPr>
      <w:r w:rsidRPr="00377B68">
        <w:rPr>
          <w:rFonts w:ascii="Roboto" w:hAnsi="Roboto" w:cs="Arial"/>
          <w:b/>
          <w:bCs/>
          <w:spacing w:val="-4"/>
          <w:sz w:val="20"/>
        </w:rPr>
        <w:t>Tender price:</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E55B4F" w:rsidRPr="00377B68" w14:paraId="146D12F5" w14:textId="77777777" w:rsidTr="0097005E">
        <w:trPr>
          <w:trHeight w:hRule="exact" w:val="451"/>
        </w:trPr>
        <w:tc>
          <w:tcPr>
            <w:tcW w:w="4395" w:type="dxa"/>
            <w:shd w:val="clear" w:color="auto" w:fill="FFFFFF"/>
          </w:tcPr>
          <w:p w14:paraId="60CA5283" w14:textId="77777777" w:rsidR="00E55B4F" w:rsidRPr="00377B68" w:rsidRDefault="00E55B4F" w:rsidP="005831AA">
            <w:pPr>
              <w:shd w:val="clear" w:color="auto" w:fill="FFFFFF"/>
              <w:spacing w:line="276" w:lineRule="auto"/>
              <w:ind w:left="5"/>
              <w:rPr>
                <w:rFonts w:ascii="Roboto" w:hAnsi="Roboto" w:cs="Arial"/>
                <w:sz w:val="20"/>
              </w:rPr>
            </w:pPr>
            <w:r w:rsidRPr="00377B68">
              <w:rPr>
                <w:rFonts w:ascii="Roboto" w:hAnsi="Roboto" w:cs="Arial"/>
                <w:spacing w:val="-5"/>
                <w:sz w:val="20"/>
              </w:rPr>
              <w:t>Tender price, excluding VAT (</w:t>
            </w:r>
            <w:r w:rsidR="00CC3383" w:rsidRPr="00377B68">
              <w:rPr>
                <w:rFonts w:ascii="Roboto" w:hAnsi="Roboto" w:cs="Arial"/>
                <w:spacing w:val="-5"/>
                <w:sz w:val="20"/>
              </w:rPr>
              <w:t>EUR</w:t>
            </w:r>
            <w:r w:rsidRPr="00377B68">
              <w:rPr>
                <w:rFonts w:ascii="Roboto" w:hAnsi="Roboto" w:cs="Arial"/>
                <w:spacing w:val="-5"/>
                <w:sz w:val="20"/>
              </w:rPr>
              <w:t>)</w:t>
            </w:r>
          </w:p>
        </w:tc>
        <w:tc>
          <w:tcPr>
            <w:tcW w:w="5241" w:type="dxa"/>
            <w:shd w:val="clear" w:color="auto" w:fill="FFFFFF"/>
          </w:tcPr>
          <w:p w14:paraId="70DF9E56" w14:textId="77777777" w:rsidR="00E55B4F" w:rsidRPr="00377B68" w:rsidRDefault="00E55B4F" w:rsidP="005831AA">
            <w:pPr>
              <w:shd w:val="clear" w:color="auto" w:fill="FFFFFF"/>
              <w:spacing w:line="276" w:lineRule="auto"/>
              <w:rPr>
                <w:rFonts w:ascii="Roboto" w:hAnsi="Roboto" w:cs="Arial"/>
                <w:sz w:val="20"/>
              </w:rPr>
            </w:pPr>
          </w:p>
        </w:tc>
      </w:tr>
      <w:tr w:rsidR="00E55B4F" w:rsidRPr="00377B68" w14:paraId="7620F9FC" w14:textId="77777777" w:rsidTr="0097005E">
        <w:trPr>
          <w:trHeight w:hRule="exact" w:val="451"/>
        </w:trPr>
        <w:tc>
          <w:tcPr>
            <w:tcW w:w="4395" w:type="dxa"/>
            <w:shd w:val="clear" w:color="auto" w:fill="FFFFFF"/>
          </w:tcPr>
          <w:p w14:paraId="6BC72557" w14:textId="77777777" w:rsidR="00E55B4F" w:rsidRPr="00377B68" w:rsidRDefault="00E55B4F" w:rsidP="005831AA">
            <w:pPr>
              <w:shd w:val="clear" w:color="auto" w:fill="FFFFFF"/>
              <w:spacing w:line="276" w:lineRule="auto"/>
              <w:ind w:left="5"/>
              <w:rPr>
                <w:rFonts w:ascii="Roboto" w:hAnsi="Roboto" w:cs="Arial"/>
                <w:spacing w:val="-5"/>
                <w:sz w:val="20"/>
              </w:rPr>
            </w:pPr>
            <w:r w:rsidRPr="00377B68">
              <w:rPr>
                <w:rFonts w:ascii="Roboto" w:hAnsi="Roboto" w:cs="Arial"/>
                <w:spacing w:val="-5"/>
                <w:sz w:val="20"/>
              </w:rPr>
              <w:t>VAT (25%)</w:t>
            </w:r>
            <w:r w:rsidRPr="00377B68">
              <w:rPr>
                <w:rStyle w:val="FootnoteReference"/>
                <w:rFonts w:ascii="Roboto" w:hAnsi="Roboto" w:cs="Arial"/>
                <w:spacing w:val="-5"/>
                <w:sz w:val="20"/>
              </w:rPr>
              <w:footnoteReference w:id="2"/>
            </w:r>
          </w:p>
        </w:tc>
        <w:tc>
          <w:tcPr>
            <w:tcW w:w="5241" w:type="dxa"/>
            <w:shd w:val="clear" w:color="auto" w:fill="FFFFFF"/>
          </w:tcPr>
          <w:p w14:paraId="44E871BC" w14:textId="77777777" w:rsidR="00E55B4F" w:rsidRPr="00377B68" w:rsidRDefault="00E55B4F" w:rsidP="005831AA">
            <w:pPr>
              <w:shd w:val="clear" w:color="auto" w:fill="FFFFFF"/>
              <w:spacing w:line="276" w:lineRule="auto"/>
              <w:rPr>
                <w:rFonts w:ascii="Roboto" w:hAnsi="Roboto" w:cs="Arial"/>
                <w:sz w:val="20"/>
              </w:rPr>
            </w:pPr>
          </w:p>
        </w:tc>
      </w:tr>
      <w:tr w:rsidR="00E55B4F" w:rsidRPr="00377B68" w14:paraId="396DE119" w14:textId="77777777" w:rsidTr="0097005E">
        <w:trPr>
          <w:trHeight w:hRule="exact" w:val="451"/>
        </w:trPr>
        <w:tc>
          <w:tcPr>
            <w:tcW w:w="4395" w:type="dxa"/>
            <w:shd w:val="clear" w:color="auto" w:fill="FFFFFF"/>
          </w:tcPr>
          <w:p w14:paraId="6869A60F" w14:textId="77777777" w:rsidR="00E55B4F" w:rsidRPr="00377B68" w:rsidRDefault="00E55B4F" w:rsidP="005831AA">
            <w:pPr>
              <w:shd w:val="clear" w:color="auto" w:fill="FFFFFF"/>
              <w:spacing w:line="276" w:lineRule="auto"/>
              <w:ind w:left="5"/>
              <w:rPr>
                <w:rFonts w:ascii="Roboto" w:hAnsi="Roboto" w:cs="Arial"/>
                <w:spacing w:val="-5"/>
                <w:sz w:val="20"/>
              </w:rPr>
            </w:pPr>
            <w:r w:rsidRPr="00377B68">
              <w:rPr>
                <w:rFonts w:ascii="Roboto" w:hAnsi="Roboto" w:cs="Arial"/>
                <w:spacing w:val="-5"/>
                <w:sz w:val="20"/>
              </w:rPr>
              <w:t>Total price with VAT (</w:t>
            </w:r>
            <w:r w:rsidR="00CC3383" w:rsidRPr="00377B68">
              <w:rPr>
                <w:rFonts w:ascii="Roboto" w:hAnsi="Roboto" w:cs="Arial"/>
                <w:spacing w:val="-5"/>
                <w:sz w:val="20"/>
              </w:rPr>
              <w:t>EUR</w:t>
            </w:r>
            <w:r w:rsidRPr="00377B68">
              <w:rPr>
                <w:rFonts w:ascii="Roboto" w:hAnsi="Roboto" w:cs="Arial"/>
                <w:spacing w:val="-5"/>
                <w:sz w:val="20"/>
              </w:rPr>
              <w:t>)</w:t>
            </w:r>
          </w:p>
        </w:tc>
        <w:tc>
          <w:tcPr>
            <w:tcW w:w="5241" w:type="dxa"/>
            <w:shd w:val="clear" w:color="auto" w:fill="FFFFFF"/>
          </w:tcPr>
          <w:p w14:paraId="144A5D23" w14:textId="77777777" w:rsidR="00E55B4F" w:rsidRPr="00377B68" w:rsidRDefault="00E55B4F" w:rsidP="005831AA">
            <w:pPr>
              <w:shd w:val="clear" w:color="auto" w:fill="FFFFFF"/>
              <w:spacing w:line="276" w:lineRule="auto"/>
              <w:rPr>
                <w:rFonts w:ascii="Roboto" w:hAnsi="Roboto" w:cs="Arial"/>
                <w:sz w:val="20"/>
              </w:rPr>
            </w:pPr>
          </w:p>
        </w:tc>
      </w:tr>
    </w:tbl>
    <w:p w14:paraId="4521962A" w14:textId="77777777" w:rsidR="001B7338" w:rsidRPr="00377B68" w:rsidRDefault="001B7338" w:rsidP="005831AA">
      <w:pPr>
        <w:shd w:val="clear" w:color="auto" w:fill="FFFFFF"/>
        <w:spacing w:line="276" w:lineRule="auto"/>
        <w:rPr>
          <w:rFonts w:ascii="Roboto" w:hAnsi="Roboto" w:cs="Arial"/>
          <w:spacing w:val="-2"/>
          <w:sz w:val="20"/>
        </w:rPr>
      </w:pPr>
      <w:r w:rsidRPr="00377B68">
        <w:rPr>
          <w:rFonts w:ascii="Roboto" w:hAnsi="Roboto" w:cs="Arial"/>
          <w:b/>
          <w:bCs/>
          <w:spacing w:val="-3"/>
          <w:sz w:val="20"/>
        </w:rPr>
        <w:t xml:space="preserve">Bid validity date: </w:t>
      </w:r>
      <w:r w:rsidRPr="00377B68">
        <w:rPr>
          <w:rFonts w:ascii="Roboto" w:hAnsi="Roboto" w:cs="Arial"/>
          <w:spacing w:val="-2"/>
          <w:sz w:val="20"/>
        </w:rPr>
        <w:t>(at least 15 days after the bid submission deadline)</w:t>
      </w:r>
    </w:p>
    <w:p w14:paraId="738610EB" w14:textId="77777777" w:rsidR="008F7B0C" w:rsidRPr="00377B68" w:rsidRDefault="00E17CB7" w:rsidP="005831AA">
      <w:pPr>
        <w:shd w:val="clear" w:color="auto" w:fill="FFFFFF"/>
        <w:spacing w:line="276" w:lineRule="auto"/>
        <w:ind w:left="115"/>
        <w:rPr>
          <w:rFonts w:ascii="Roboto" w:hAnsi="Roboto" w:cs="Arial"/>
          <w:spacing w:val="-2"/>
          <w:sz w:val="20"/>
        </w:rPr>
      </w:pPr>
      <w:r w:rsidRPr="00377B68">
        <w:rPr>
          <w:rFonts w:ascii="Roboto" w:hAnsi="Roboto" w:cs="Arial"/>
          <w:spacing w:val="-2"/>
          <w:sz w:val="20"/>
        </w:rPr>
        <w:tab/>
      </w:r>
      <w:r w:rsidRPr="00377B68">
        <w:rPr>
          <w:rFonts w:ascii="Roboto" w:hAnsi="Roboto" w:cs="Arial"/>
          <w:spacing w:val="-2"/>
          <w:sz w:val="20"/>
        </w:rPr>
        <w:tab/>
      </w:r>
      <w:r w:rsidRPr="00377B68">
        <w:rPr>
          <w:rFonts w:ascii="Roboto" w:hAnsi="Roboto" w:cs="Arial"/>
          <w:spacing w:val="-2"/>
          <w:sz w:val="20"/>
        </w:rPr>
        <w:tab/>
      </w:r>
      <w:r w:rsidRPr="00377B68">
        <w:rPr>
          <w:rFonts w:ascii="Roboto" w:hAnsi="Roboto" w:cs="Arial"/>
          <w:spacing w:val="-2"/>
          <w:sz w:val="20"/>
        </w:rPr>
        <w:tab/>
      </w:r>
      <w:r w:rsidRPr="00377B68">
        <w:rPr>
          <w:rFonts w:ascii="Roboto" w:hAnsi="Roboto" w:cs="Arial"/>
          <w:spacing w:val="-2"/>
          <w:sz w:val="20"/>
        </w:rPr>
        <w:tab/>
      </w:r>
      <w:r w:rsidRPr="00377B68">
        <w:rPr>
          <w:rFonts w:ascii="Roboto" w:hAnsi="Roboto" w:cs="Arial"/>
          <w:spacing w:val="-2"/>
          <w:sz w:val="20"/>
        </w:rPr>
        <w:tab/>
      </w:r>
      <w:r w:rsidRPr="00377B68">
        <w:rPr>
          <w:rFonts w:ascii="Roboto" w:hAnsi="Roboto" w:cs="Arial"/>
          <w:spacing w:val="-2"/>
          <w:sz w:val="20"/>
        </w:rPr>
        <w:tab/>
      </w:r>
      <w:r w:rsidR="0068700C" w:rsidRPr="00377B68">
        <w:rPr>
          <w:rFonts w:ascii="Roboto" w:hAnsi="Roboto" w:cs="Arial"/>
          <w:spacing w:val="-2"/>
          <w:sz w:val="20"/>
        </w:rPr>
        <w:tab/>
      </w:r>
    </w:p>
    <w:p w14:paraId="03D1C07D" w14:textId="77777777" w:rsidR="00E17CB7" w:rsidRPr="00377B68" w:rsidRDefault="00E17CB7" w:rsidP="008F7B0C">
      <w:pPr>
        <w:shd w:val="clear" w:color="auto" w:fill="FFFFFF"/>
        <w:spacing w:line="276" w:lineRule="auto"/>
        <w:ind w:left="115"/>
        <w:jc w:val="center"/>
        <w:rPr>
          <w:rFonts w:ascii="Roboto" w:hAnsi="Roboto" w:cs="Arial"/>
          <w:sz w:val="20"/>
        </w:rPr>
      </w:pPr>
      <w:r w:rsidRPr="00377B68">
        <w:rPr>
          <w:rFonts w:ascii="Roboto" w:hAnsi="Roboto" w:cs="Arial"/>
          <w:b/>
          <w:bCs/>
          <w:spacing w:val="-4"/>
          <w:sz w:val="20"/>
        </w:rPr>
        <w:t>For Tenderer:</w:t>
      </w:r>
    </w:p>
    <w:p w14:paraId="637805D2" w14:textId="77777777" w:rsidR="00E17CB7" w:rsidRPr="00377B68" w:rsidRDefault="00E17CB7" w:rsidP="005831AA">
      <w:pPr>
        <w:shd w:val="clear" w:color="auto" w:fill="FFFFFF"/>
        <w:spacing w:line="276" w:lineRule="auto"/>
        <w:ind w:left="4253"/>
        <w:rPr>
          <w:rFonts w:ascii="Roboto" w:hAnsi="Roboto" w:cs="Arial"/>
          <w:spacing w:val="-10"/>
          <w:sz w:val="20"/>
        </w:rPr>
      </w:pPr>
    </w:p>
    <w:p w14:paraId="746476A6" w14:textId="77777777" w:rsidR="0068700C" w:rsidRPr="00377B68" w:rsidRDefault="001A3757" w:rsidP="005831AA">
      <w:pPr>
        <w:shd w:val="clear" w:color="auto" w:fill="FFFFFF"/>
        <w:spacing w:line="276" w:lineRule="auto"/>
        <w:ind w:left="4253"/>
        <w:rPr>
          <w:rFonts w:ascii="Roboto" w:hAnsi="Roboto" w:cs="Arial"/>
          <w:sz w:val="20"/>
        </w:rPr>
      </w:pPr>
      <w:r w:rsidRPr="00377B68">
        <w:rPr>
          <w:rFonts w:ascii="Roboto" w:hAnsi="Roboto"/>
          <w:noProof/>
          <w:lang w:val="it-IT" w:eastAsia="it-IT"/>
        </w:rPr>
        <mc:AlternateContent>
          <mc:Choice Requires="wps">
            <w:drawing>
              <wp:anchor distT="4294967289" distB="4294967289" distL="114300" distR="114300" simplePos="0" relativeHeight="251657728" behindDoc="0" locked="0" layoutInCell="0" allowOverlap="1" wp14:anchorId="3DC38A67" wp14:editId="07777777">
                <wp:simplePos x="0" y="0"/>
                <wp:positionH relativeFrom="column">
                  <wp:posOffset>2656840</wp:posOffset>
                </wp:positionH>
                <wp:positionV relativeFrom="paragraph">
                  <wp:posOffset>234949</wp:posOffset>
                </wp:positionV>
                <wp:extent cx="317182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874177" id="Straight Connector 1" o:spid="_x0000_s1026" style="position:absolute;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" o:allowincell="f" strokeweight="1.2pt"/>
            </w:pict>
          </mc:Fallback>
        </mc:AlternateContent>
      </w:r>
    </w:p>
    <w:p w14:paraId="463F29E8" w14:textId="77777777" w:rsidR="00AA12BA" w:rsidRPr="00377B68" w:rsidRDefault="0068700C" w:rsidP="005831AA">
      <w:pPr>
        <w:shd w:val="clear" w:color="auto" w:fill="FFFFFF"/>
        <w:spacing w:line="276" w:lineRule="auto"/>
        <w:ind w:left="4253"/>
        <w:rPr>
          <w:rFonts w:ascii="Roboto" w:hAnsi="Roboto" w:cs="Arial"/>
          <w:spacing w:val="-10"/>
          <w:sz w:val="20"/>
        </w:rPr>
      </w:pPr>
      <w:r w:rsidRPr="00377B68">
        <w:rPr>
          <w:rFonts w:ascii="Roboto" w:hAnsi="Roboto" w:cs="Arial"/>
          <w:spacing w:val="-10"/>
          <w:sz w:val="20"/>
        </w:rPr>
        <w:tab/>
      </w:r>
      <w:r w:rsidRPr="00377B68">
        <w:rPr>
          <w:rFonts w:ascii="Roboto" w:hAnsi="Roboto" w:cs="Arial"/>
          <w:spacing w:val="-10"/>
          <w:sz w:val="20"/>
        </w:rPr>
        <w:tab/>
      </w:r>
    </w:p>
    <w:p w14:paraId="64F54D6E" w14:textId="77777777" w:rsidR="0068700C" w:rsidRPr="00377B68" w:rsidRDefault="0068700C" w:rsidP="005831AA">
      <w:pPr>
        <w:shd w:val="clear" w:color="auto" w:fill="FFFFFF"/>
        <w:spacing w:line="276" w:lineRule="auto"/>
        <w:ind w:left="4253"/>
        <w:rPr>
          <w:rFonts w:ascii="Roboto" w:hAnsi="Roboto" w:cs="Arial"/>
          <w:sz w:val="20"/>
        </w:rPr>
      </w:pPr>
      <w:r w:rsidRPr="00377B68">
        <w:rPr>
          <w:rFonts w:ascii="Roboto" w:hAnsi="Roboto" w:cs="Arial"/>
          <w:spacing w:val="-10"/>
          <w:sz w:val="20"/>
        </w:rPr>
        <w:t>(Signature of a legal representative)</w:t>
      </w:r>
    </w:p>
    <w:p w14:paraId="3B7B4B86" w14:textId="77777777" w:rsidR="0068700C" w:rsidRPr="00377B68" w:rsidRDefault="0068700C" w:rsidP="00393DF2">
      <w:pPr>
        <w:shd w:val="clear" w:color="auto" w:fill="FFFFFF"/>
        <w:spacing w:line="276" w:lineRule="auto"/>
        <w:rPr>
          <w:rFonts w:ascii="Roboto" w:hAnsi="Roboto" w:cs="Arial"/>
          <w:sz w:val="20"/>
        </w:rPr>
        <w:sectPr w:rsidR="0068700C" w:rsidRPr="00377B68" w:rsidSect="008879D9">
          <w:headerReference w:type="default" r:id="rId15"/>
          <w:footerReference w:type="default" r:id="rId16"/>
          <w:pgSz w:w="11909" w:h="16834"/>
          <w:pgMar w:top="993" w:right="974" w:bottom="360" w:left="1306" w:header="720" w:footer="720" w:gutter="0"/>
          <w:pgNumType w:start="1"/>
          <w:cols w:space="60"/>
          <w:noEndnote/>
        </w:sectPr>
      </w:pPr>
    </w:p>
    <w:p w14:paraId="3A0FF5F2" w14:textId="77777777" w:rsidR="003F610A" w:rsidRPr="00377B68" w:rsidRDefault="003F610A" w:rsidP="005831AA">
      <w:pPr>
        <w:pStyle w:val="Heading1"/>
        <w:spacing w:before="0" w:line="276" w:lineRule="auto"/>
        <w:rPr>
          <w:rFonts w:ascii="Roboto" w:hAnsi="Roboto" w:cs="Arial"/>
          <w:sz w:val="20"/>
          <w:szCs w:val="20"/>
        </w:rPr>
        <w:sectPr w:rsidR="003F610A" w:rsidRPr="00377B68" w:rsidSect="008F7B0C">
          <w:footerReference w:type="default" r:id="rId17"/>
          <w:type w:val="continuous"/>
          <w:pgSz w:w="11909" w:h="16834" w:code="9"/>
          <w:pgMar w:top="1440" w:right="1440" w:bottom="1440" w:left="1440" w:header="720" w:footer="720" w:gutter="0"/>
          <w:cols w:space="60"/>
          <w:noEndnote/>
          <w:docGrid w:linePitch="326"/>
        </w:sectPr>
      </w:pPr>
      <w:bookmarkStart w:id="20" w:name="_Hlk28471004"/>
      <w:bookmarkEnd w:id="19"/>
    </w:p>
    <w:p w14:paraId="00609A6D" w14:textId="27B25FD1" w:rsidR="0011040B" w:rsidRPr="00377B68" w:rsidRDefault="00CA09C7" w:rsidP="005831AA">
      <w:pPr>
        <w:pStyle w:val="Heading1"/>
        <w:spacing w:before="0" w:line="276" w:lineRule="auto"/>
        <w:rPr>
          <w:rFonts w:ascii="Roboto" w:hAnsi="Roboto" w:cs="Arial"/>
          <w:sz w:val="28"/>
          <w:szCs w:val="28"/>
        </w:rPr>
      </w:pPr>
      <w:r w:rsidRPr="00377B68">
        <w:rPr>
          <w:rFonts w:ascii="Roboto" w:hAnsi="Roboto" w:cs="Arial"/>
          <w:sz w:val="28"/>
          <w:szCs w:val="28"/>
        </w:rPr>
        <w:lastRenderedPageBreak/>
        <w:t>A</w:t>
      </w:r>
      <w:r w:rsidR="0011040B" w:rsidRPr="00377B68">
        <w:rPr>
          <w:rFonts w:ascii="Roboto" w:hAnsi="Roboto" w:cs="Arial"/>
          <w:sz w:val="28"/>
          <w:szCs w:val="28"/>
        </w:rPr>
        <w:t xml:space="preserve">nnex </w:t>
      </w:r>
      <w:r w:rsidR="00E1660F" w:rsidRPr="00377B68">
        <w:rPr>
          <w:rFonts w:ascii="Roboto" w:hAnsi="Roboto" w:cs="Arial"/>
          <w:sz w:val="28"/>
          <w:szCs w:val="28"/>
        </w:rPr>
        <w:t>2</w:t>
      </w:r>
    </w:p>
    <w:p w14:paraId="0112AF72" w14:textId="43A4E49C" w:rsidR="005378E6" w:rsidRPr="00377B68" w:rsidRDefault="005378E6" w:rsidP="005378E6">
      <w:pPr>
        <w:pStyle w:val="Heading1"/>
        <w:rPr>
          <w:rFonts w:ascii="Roboto" w:hAnsi="Roboto"/>
        </w:rPr>
      </w:pPr>
      <w:r w:rsidRPr="00377B68">
        <w:rPr>
          <w:rFonts w:ascii="Roboto" w:hAnsi="Roboto"/>
        </w:rPr>
        <w:t xml:space="preserve">List of studies verifying expertise of the Tenderer’s Key Expert </w:t>
      </w:r>
    </w:p>
    <w:p w14:paraId="76E5EBE3" w14:textId="6D974E89" w:rsidR="005378E6" w:rsidRPr="00377B68" w:rsidRDefault="005378E6" w:rsidP="005378E6">
      <w:pPr>
        <w:rPr>
          <w:rFonts w:ascii="Roboto" w:hAnsi="Roboto"/>
        </w:rPr>
      </w:pPr>
    </w:p>
    <w:p w14:paraId="3629B686" w14:textId="77777777" w:rsidR="005378E6" w:rsidRPr="00377B68" w:rsidRDefault="005378E6" w:rsidP="005378E6">
      <w:pPr>
        <w:shd w:val="clear" w:color="auto" w:fill="FFFFFF"/>
        <w:spacing w:before="120" w:after="120" w:line="276" w:lineRule="auto"/>
        <w:ind w:right="5"/>
        <w:jc w:val="right"/>
        <w:rPr>
          <w:rFonts w:ascii="Roboto" w:hAnsi="Roboto" w:cs="Calibri"/>
          <w:szCs w:val="22"/>
        </w:rPr>
      </w:pPr>
    </w:p>
    <w:p w14:paraId="794BF656" w14:textId="5490CA90" w:rsidR="005378E6" w:rsidRPr="00377B68" w:rsidRDefault="005378E6" w:rsidP="005378E6">
      <w:pPr>
        <w:spacing w:line="276" w:lineRule="auto"/>
        <w:jc w:val="both"/>
        <w:rPr>
          <w:rFonts w:ascii="Roboto" w:hAnsi="Roboto" w:cs="Calibri"/>
          <w:sz w:val="20"/>
        </w:rPr>
      </w:pPr>
      <w:r w:rsidRPr="00377B68">
        <w:rPr>
          <w:rFonts w:ascii="Roboto" w:hAnsi="Roboto" w:cs="Calibri"/>
          <w:b/>
          <w:bCs/>
          <w:sz w:val="20"/>
        </w:rPr>
        <w:t>Relevant references of the Key Expert</w:t>
      </w:r>
      <w:r w:rsidRPr="00377B68">
        <w:rPr>
          <w:rFonts w:ascii="Roboto" w:hAnsi="Roboto" w:cs="Calibri"/>
          <w:sz w:val="20"/>
        </w:rPr>
        <w:t xml:space="preserve"> (</w:t>
      </w:r>
      <w:r w:rsidRPr="00377B68">
        <w:rPr>
          <w:rFonts w:ascii="Roboto" w:hAnsi="Roboto" w:cs="Calibri"/>
          <w:i/>
          <w:iCs/>
          <w:sz w:val="20"/>
        </w:rPr>
        <w:t>Name and Surname</w:t>
      </w:r>
      <w:r w:rsidRPr="00377B68">
        <w:rPr>
          <w:rFonts w:ascii="Roboto" w:hAnsi="Roboto" w:cs="Calibri"/>
          <w:sz w:val="20"/>
        </w:rPr>
        <w:t xml:space="preserve">) ________________________ </w:t>
      </w:r>
      <w:r w:rsidRPr="00A86BC9">
        <w:rPr>
          <w:rFonts w:ascii="Roboto" w:hAnsi="Roboto"/>
          <w:spacing w:val="1"/>
          <w:sz w:val="18"/>
          <w:szCs w:val="18"/>
        </w:rPr>
        <w:t>related to policy considerations of SEA</w:t>
      </w:r>
      <w:r w:rsidR="006648C9" w:rsidRPr="00A86BC9">
        <w:rPr>
          <w:rFonts w:ascii="Roboto" w:hAnsi="Roboto"/>
          <w:spacing w:val="1"/>
          <w:sz w:val="18"/>
          <w:szCs w:val="18"/>
        </w:rPr>
        <w:t>/EIA</w:t>
      </w:r>
      <w:r w:rsidRPr="00A86BC9">
        <w:rPr>
          <w:rFonts w:ascii="Roboto" w:hAnsi="Roboto"/>
          <w:spacing w:val="1"/>
          <w:sz w:val="18"/>
          <w:szCs w:val="18"/>
        </w:rPr>
        <w:t xml:space="preserve"> </w:t>
      </w:r>
      <w:r w:rsidR="006648C9" w:rsidRPr="00A86BC9">
        <w:rPr>
          <w:rFonts w:ascii="Roboto" w:hAnsi="Roboto"/>
          <w:spacing w:val="1"/>
          <w:sz w:val="18"/>
          <w:szCs w:val="18"/>
        </w:rPr>
        <w:t>which the proposed expert had the role of (one of) the leading experts</w:t>
      </w:r>
      <w:r w:rsidRPr="00A86BC9">
        <w:rPr>
          <w:rFonts w:ascii="Roboto" w:hAnsi="Roboto" w:cs="Calibri"/>
          <w:sz w:val="20"/>
        </w:rPr>
        <w:t>:</w:t>
      </w:r>
      <w:r w:rsidRPr="00377B68">
        <w:rPr>
          <w:rFonts w:ascii="Roboto" w:hAnsi="Roboto" w:cs="Calibri"/>
          <w:sz w:val="20"/>
        </w:rPr>
        <w:br/>
      </w:r>
    </w:p>
    <w:p w14:paraId="72364244" w14:textId="77777777" w:rsidR="005378E6" w:rsidRPr="00377B68" w:rsidRDefault="005378E6" w:rsidP="005378E6">
      <w:pPr>
        <w:spacing w:line="276" w:lineRule="auto"/>
        <w:jc w:val="both"/>
        <w:rPr>
          <w:rFonts w:ascii="Roboto" w:hAnsi="Roboto" w:cs="Calibri"/>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59"/>
        <w:gridCol w:w="2694"/>
        <w:gridCol w:w="1842"/>
        <w:gridCol w:w="1701"/>
      </w:tblGrid>
      <w:tr w:rsidR="005378E6" w:rsidRPr="00377B68" w14:paraId="0C152275" w14:textId="52F8F876" w:rsidTr="005378E6">
        <w:tc>
          <w:tcPr>
            <w:tcW w:w="738" w:type="dxa"/>
            <w:shd w:val="clear" w:color="auto" w:fill="auto"/>
            <w:vAlign w:val="center"/>
          </w:tcPr>
          <w:p w14:paraId="269922D1" w14:textId="77777777" w:rsidR="005378E6" w:rsidRPr="00377B68" w:rsidRDefault="005378E6" w:rsidP="00854536">
            <w:pPr>
              <w:spacing w:line="276" w:lineRule="auto"/>
              <w:jc w:val="center"/>
              <w:rPr>
                <w:rFonts w:ascii="Roboto" w:hAnsi="Roboto" w:cs="Calibri"/>
                <w:b/>
                <w:bCs/>
                <w:sz w:val="20"/>
              </w:rPr>
            </w:pPr>
            <w:r w:rsidRPr="00377B68">
              <w:rPr>
                <w:rFonts w:ascii="Roboto" w:hAnsi="Roboto" w:cs="Calibri"/>
                <w:b/>
                <w:bCs/>
                <w:sz w:val="20"/>
              </w:rPr>
              <w:t>No</w:t>
            </w:r>
            <w:r w:rsidRPr="00377B68">
              <w:rPr>
                <w:rStyle w:val="FootnoteReference"/>
                <w:rFonts w:ascii="Roboto" w:hAnsi="Roboto" w:cs="Calibri"/>
                <w:b/>
                <w:bCs/>
                <w:sz w:val="20"/>
              </w:rPr>
              <w:footnoteReference w:id="3"/>
            </w:r>
            <w:r w:rsidRPr="00377B68">
              <w:rPr>
                <w:rFonts w:ascii="Roboto" w:hAnsi="Roboto" w:cs="Calibri"/>
                <w:b/>
                <w:bCs/>
                <w:sz w:val="20"/>
              </w:rPr>
              <w:t>.</w:t>
            </w:r>
          </w:p>
        </w:tc>
        <w:tc>
          <w:tcPr>
            <w:tcW w:w="2659" w:type="dxa"/>
            <w:shd w:val="clear" w:color="auto" w:fill="auto"/>
            <w:vAlign w:val="center"/>
          </w:tcPr>
          <w:p w14:paraId="5BD965FE" w14:textId="39D91396" w:rsidR="005378E6" w:rsidRPr="00377B68" w:rsidRDefault="005378E6" w:rsidP="00854536">
            <w:pPr>
              <w:spacing w:line="276" w:lineRule="auto"/>
              <w:jc w:val="center"/>
              <w:rPr>
                <w:rFonts w:ascii="Roboto" w:hAnsi="Roboto" w:cs="Calibri"/>
                <w:b/>
                <w:bCs/>
                <w:sz w:val="20"/>
              </w:rPr>
            </w:pPr>
            <w:r w:rsidRPr="00377B68">
              <w:rPr>
                <w:rFonts w:ascii="Roboto" w:hAnsi="Roboto" w:cs="Calibri"/>
                <w:b/>
                <w:bCs/>
                <w:sz w:val="20"/>
              </w:rPr>
              <w:t>Name of the study</w:t>
            </w:r>
          </w:p>
        </w:tc>
        <w:tc>
          <w:tcPr>
            <w:tcW w:w="2694" w:type="dxa"/>
            <w:vAlign w:val="center"/>
          </w:tcPr>
          <w:p w14:paraId="3E2AB8B6" w14:textId="64D523A4" w:rsidR="005378E6" w:rsidRPr="00377B68" w:rsidRDefault="005378E6" w:rsidP="00854536">
            <w:pPr>
              <w:spacing w:line="276" w:lineRule="auto"/>
              <w:jc w:val="center"/>
              <w:rPr>
                <w:rFonts w:ascii="Roboto" w:hAnsi="Roboto" w:cs="Calibri"/>
                <w:b/>
                <w:bCs/>
                <w:sz w:val="20"/>
              </w:rPr>
            </w:pPr>
            <w:r w:rsidRPr="00377B68">
              <w:rPr>
                <w:rFonts w:ascii="Roboto" w:hAnsi="Roboto" w:cs="Calibri"/>
                <w:b/>
                <w:bCs/>
                <w:sz w:val="20"/>
              </w:rPr>
              <w:t>Online sources of the study, if available</w:t>
            </w:r>
          </w:p>
        </w:tc>
        <w:tc>
          <w:tcPr>
            <w:tcW w:w="1842" w:type="dxa"/>
            <w:shd w:val="clear" w:color="auto" w:fill="auto"/>
            <w:vAlign w:val="center"/>
          </w:tcPr>
          <w:p w14:paraId="07FCE621" w14:textId="77777777" w:rsidR="005378E6" w:rsidRPr="00377B68" w:rsidRDefault="005378E6" w:rsidP="00854536">
            <w:pPr>
              <w:spacing w:line="276" w:lineRule="auto"/>
              <w:jc w:val="center"/>
              <w:rPr>
                <w:rFonts w:ascii="Roboto" w:hAnsi="Roboto" w:cs="Calibri"/>
                <w:b/>
                <w:bCs/>
                <w:sz w:val="20"/>
              </w:rPr>
            </w:pPr>
            <w:r w:rsidRPr="00377B68">
              <w:rPr>
                <w:rFonts w:ascii="Roboto" w:hAnsi="Roboto" w:cs="Calibri"/>
                <w:b/>
                <w:bCs/>
                <w:sz w:val="20"/>
              </w:rPr>
              <w:t>Start - end date</w:t>
            </w:r>
          </w:p>
        </w:tc>
        <w:tc>
          <w:tcPr>
            <w:tcW w:w="1701" w:type="dxa"/>
          </w:tcPr>
          <w:p w14:paraId="346097A4" w14:textId="78AACBC8" w:rsidR="005378E6" w:rsidRPr="00377B68" w:rsidRDefault="005378E6" w:rsidP="00854536">
            <w:pPr>
              <w:spacing w:line="276" w:lineRule="auto"/>
              <w:jc w:val="center"/>
              <w:rPr>
                <w:rFonts w:ascii="Roboto" w:hAnsi="Roboto" w:cs="Calibri"/>
                <w:b/>
                <w:bCs/>
                <w:sz w:val="20"/>
              </w:rPr>
            </w:pPr>
            <w:r w:rsidRPr="00377B68">
              <w:rPr>
                <w:rFonts w:ascii="Roboto" w:hAnsi="Roboto" w:cs="Calibri"/>
                <w:b/>
                <w:bCs/>
                <w:sz w:val="20"/>
              </w:rPr>
              <w:t>Reference contact</w:t>
            </w:r>
          </w:p>
        </w:tc>
      </w:tr>
      <w:tr w:rsidR="005378E6" w:rsidRPr="00377B68" w14:paraId="01225BE2" w14:textId="78A64112" w:rsidTr="005378E6">
        <w:tc>
          <w:tcPr>
            <w:tcW w:w="738" w:type="dxa"/>
            <w:shd w:val="clear" w:color="auto" w:fill="auto"/>
            <w:vAlign w:val="center"/>
          </w:tcPr>
          <w:p w14:paraId="21D7AB43" w14:textId="77777777" w:rsidR="005378E6" w:rsidRPr="00377B68" w:rsidRDefault="005378E6" w:rsidP="00854536">
            <w:pPr>
              <w:spacing w:line="276" w:lineRule="auto"/>
              <w:jc w:val="center"/>
              <w:rPr>
                <w:rFonts w:ascii="Roboto" w:hAnsi="Roboto" w:cs="Calibri"/>
                <w:sz w:val="20"/>
              </w:rPr>
            </w:pPr>
            <w:r w:rsidRPr="00377B68">
              <w:rPr>
                <w:rFonts w:ascii="Roboto" w:hAnsi="Roboto" w:cs="Calibri"/>
                <w:sz w:val="20"/>
              </w:rPr>
              <w:t>1.</w:t>
            </w:r>
          </w:p>
        </w:tc>
        <w:tc>
          <w:tcPr>
            <w:tcW w:w="2659" w:type="dxa"/>
            <w:shd w:val="clear" w:color="auto" w:fill="auto"/>
          </w:tcPr>
          <w:p w14:paraId="69D1EB20" w14:textId="77777777" w:rsidR="005378E6" w:rsidRPr="00377B68" w:rsidRDefault="005378E6" w:rsidP="00854536">
            <w:pPr>
              <w:spacing w:line="276" w:lineRule="auto"/>
              <w:rPr>
                <w:rFonts w:ascii="Roboto" w:hAnsi="Roboto" w:cs="Calibri"/>
                <w:sz w:val="20"/>
              </w:rPr>
            </w:pPr>
          </w:p>
        </w:tc>
        <w:tc>
          <w:tcPr>
            <w:tcW w:w="2694" w:type="dxa"/>
          </w:tcPr>
          <w:p w14:paraId="353616E6" w14:textId="77777777" w:rsidR="005378E6" w:rsidRPr="00377B68" w:rsidRDefault="005378E6" w:rsidP="00854536">
            <w:pPr>
              <w:spacing w:line="276" w:lineRule="auto"/>
              <w:rPr>
                <w:rFonts w:ascii="Roboto" w:hAnsi="Roboto" w:cs="Calibri"/>
                <w:sz w:val="20"/>
              </w:rPr>
            </w:pPr>
          </w:p>
        </w:tc>
        <w:tc>
          <w:tcPr>
            <w:tcW w:w="1842" w:type="dxa"/>
            <w:shd w:val="clear" w:color="auto" w:fill="auto"/>
          </w:tcPr>
          <w:p w14:paraId="77193B16" w14:textId="77777777" w:rsidR="005378E6" w:rsidRPr="00377B68" w:rsidRDefault="005378E6" w:rsidP="00854536">
            <w:pPr>
              <w:spacing w:line="276" w:lineRule="auto"/>
              <w:rPr>
                <w:rFonts w:ascii="Roboto" w:hAnsi="Roboto" w:cs="Calibri"/>
                <w:sz w:val="20"/>
              </w:rPr>
            </w:pPr>
          </w:p>
          <w:p w14:paraId="1DFCAA6A" w14:textId="77777777" w:rsidR="005378E6" w:rsidRPr="00377B68" w:rsidRDefault="005378E6" w:rsidP="00854536">
            <w:pPr>
              <w:spacing w:line="276" w:lineRule="auto"/>
              <w:rPr>
                <w:rFonts w:ascii="Roboto" w:hAnsi="Roboto" w:cs="Calibri"/>
                <w:sz w:val="20"/>
              </w:rPr>
            </w:pPr>
          </w:p>
        </w:tc>
        <w:tc>
          <w:tcPr>
            <w:tcW w:w="1701" w:type="dxa"/>
          </w:tcPr>
          <w:p w14:paraId="1D1B4F38" w14:textId="77777777" w:rsidR="005378E6" w:rsidRPr="00377B68" w:rsidRDefault="005378E6" w:rsidP="00854536">
            <w:pPr>
              <w:spacing w:line="276" w:lineRule="auto"/>
              <w:rPr>
                <w:rFonts w:ascii="Roboto" w:hAnsi="Roboto" w:cs="Calibri"/>
                <w:sz w:val="20"/>
              </w:rPr>
            </w:pPr>
          </w:p>
        </w:tc>
      </w:tr>
      <w:tr w:rsidR="005378E6" w:rsidRPr="00377B68" w14:paraId="700F7EF9" w14:textId="3BBADE9A" w:rsidTr="005378E6">
        <w:tc>
          <w:tcPr>
            <w:tcW w:w="738" w:type="dxa"/>
            <w:shd w:val="clear" w:color="auto" w:fill="auto"/>
            <w:vAlign w:val="center"/>
          </w:tcPr>
          <w:p w14:paraId="1E2BA97F" w14:textId="77777777" w:rsidR="005378E6" w:rsidRPr="00377B68" w:rsidRDefault="005378E6" w:rsidP="00854536">
            <w:pPr>
              <w:spacing w:line="276" w:lineRule="auto"/>
              <w:jc w:val="center"/>
              <w:rPr>
                <w:rFonts w:ascii="Roboto" w:hAnsi="Roboto" w:cs="Calibri"/>
                <w:sz w:val="20"/>
              </w:rPr>
            </w:pPr>
            <w:r w:rsidRPr="00377B68">
              <w:rPr>
                <w:rFonts w:ascii="Roboto" w:hAnsi="Roboto" w:cs="Calibri"/>
                <w:sz w:val="20"/>
              </w:rPr>
              <w:t>2.</w:t>
            </w:r>
          </w:p>
        </w:tc>
        <w:tc>
          <w:tcPr>
            <w:tcW w:w="2659" w:type="dxa"/>
            <w:shd w:val="clear" w:color="auto" w:fill="auto"/>
          </w:tcPr>
          <w:p w14:paraId="0C12300D" w14:textId="77777777" w:rsidR="005378E6" w:rsidRPr="00377B68" w:rsidRDefault="005378E6" w:rsidP="00854536">
            <w:pPr>
              <w:spacing w:line="276" w:lineRule="auto"/>
              <w:rPr>
                <w:rFonts w:ascii="Roboto" w:hAnsi="Roboto" w:cs="Calibri"/>
                <w:sz w:val="20"/>
              </w:rPr>
            </w:pPr>
          </w:p>
        </w:tc>
        <w:tc>
          <w:tcPr>
            <w:tcW w:w="2694" w:type="dxa"/>
          </w:tcPr>
          <w:p w14:paraId="30CA2992" w14:textId="77777777" w:rsidR="005378E6" w:rsidRPr="00377B68" w:rsidRDefault="005378E6" w:rsidP="00854536">
            <w:pPr>
              <w:spacing w:line="276" w:lineRule="auto"/>
              <w:rPr>
                <w:rFonts w:ascii="Roboto" w:hAnsi="Roboto" w:cs="Calibri"/>
                <w:sz w:val="20"/>
              </w:rPr>
            </w:pPr>
          </w:p>
        </w:tc>
        <w:tc>
          <w:tcPr>
            <w:tcW w:w="1842" w:type="dxa"/>
            <w:shd w:val="clear" w:color="auto" w:fill="auto"/>
          </w:tcPr>
          <w:p w14:paraId="56A982C4" w14:textId="77777777" w:rsidR="005378E6" w:rsidRPr="00377B68" w:rsidRDefault="005378E6" w:rsidP="00854536">
            <w:pPr>
              <w:spacing w:line="276" w:lineRule="auto"/>
              <w:rPr>
                <w:rFonts w:ascii="Roboto" w:hAnsi="Roboto" w:cs="Calibri"/>
                <w:sz w:val="20"/>
              </w:rPr>
            </w:pPr>
          </w:p>
          <w:p w14:paraId="400A8EA7" w14:textId="77777777" w:rsidR="005378E6" w:rsidRPr="00377B68" w:rsidRDefault="005378E6" w:rsidP="00854536">
            <w:pPr>
              <w:spacing w:line="276" w:lineRule="auto"/>
              <w:rPr>
                <w:rFonts w:ascii="Roboto" w:hAnsi="Roboto" w:cs="Calibri"/>
                <w:sz w:val="20"/>
              </w:rPr>
            </w:pPr>
          </w:p>
        </w:tc>
        <w:tc>
          <w:tcPr>
            <w:tcW w:w="1701" w:type="dxa"/>
          </w:tcPr>
          <w:p w14:paraId="0AFA89D3" w14:textId="77777777" w:rsidR="005378E6" w:rsidRPr="00377B68" w:rsidRDefault="005378E6" w:rsidP="00854536">
            <w:pPr>
              <w:spacing w:line="276" w:lineRule="auto"/>
              <w:rPr>
                <w:rFonts w:ascii="Roboto" w:hAnsi="Roboto" w:cs="Calibri"/>
                <w:sz w:val="20"/>
              </w:rPr>
            </w:pPr>
          </w:p>
        </w:tc>
      </w:tr>
      <w:tr w:rsidR="005378E6" w:rsidRPr="00377B68" w14:paraId="31F2E3C4" w14:textId="488608E4" w:rsidTr="005378E6">
        <w:tc>
          <w:tcPr>
            <w:tcW w:w="738" w:type="dxa"/>
            <w:shd w:val="clear" w:color="auto" w:fill="auto"/>
            <w:vAlign w:val="center"/>
          </w:tcPr>
          <w:p w14:paraId="1D86FC49" w14:textId="77777777" w:rsidR="005378E6" w:rsidRPr="00377B68" w:rsidRDefault="005378E6" w:rsidP="00854536">
            <w:pPr>
              <w:spacing w:line="276" w:lineRule="auto"/>
              <w:jc w:val="center"/>
              <w:rPr>
                <w:rFonts w:ascii="Roboto" w:hAnsi="Roboto" w:cs="Calibri"/>
                <w:sz w:val="20"/>
              </w:rPr>
            </w:pPr>
            <w:r w:rsidRPr="00377B68">
              <w:rPr>
                <w:rFonts w:ascii="Roboto" w:hAnsi="Roboto" w:cs="Calibri"/>
                <w:sz w:val="20"/>
              </w:rPr>
              <w:t>3.</w:t>
            </w:r>
          </w:p>
        </w:tc>
        <w:tc>
          <w:tcPr>
            <w:tcW w:w="2659" w:type="dxa"/>
            <w:shd w:val="clear" w:color="auto" w:fill="auto"/>
          </w:tcPr>
          <w:p w14:paraId="5E8950AA" w14:textId="77777777" w:rsidR="005378E6" w:rsidRPr="00377B68" w:rsidRDefault="005378E6" w:rsidP="00854536">
            <w:pPr>
              <w:spacing w:line="276" w:lineRule="auto"/>
              <w:rPr>
                <w:rFonts w:ascii="Roboto" w:hAnsi="Roboto" w:cs="Calibri"/>
                <w:sz w:val="20"/>
              </w:rPr>
            </w:pPr>
          </w:p>
          <w:p w14:paraId="54E862EC" w14:textId="77777777" w:rsidR="005378E6" w:rsidRPr="00377B68" w:rsidRDefault="005378E6" w:rsidP="00854536">
            <w:pPr>
              <w:spacing w:line="276" w:lineRule="auto"/>
              <w:rPr>
                <w:rFonts w:ascii="Roboto" w:hAnsi="Roboto" w:cs="Calibri"/>
                <w:sz w:val="20"/>
              </w:rPr>
            </w:pPr>
          </w:p>
        </w:tc>
        <w:tc>
          <w:tcPr>
            <w:tcW w:w="2694" w:type="dxa"/>
          </w:tcPr>
          <w:p w14:paraId="7227D76A" w14:textId="77777777" w:rsidR="005378E6" w:rsidRPr="00377B68" w:rsidRDefault="005378E6" w:rsidP="00854536">
            <w:pPr>
              <w:spacing w:line="276" w:lineRule="auto"/>
              <w:rPr>
                <w:rFonts w:ascii="Roboto" w:hAnsi="Roboto" w:cs="Calibri"/>
                <w:sz w:val="20"/>
              </w:rPr>
            </w:pPr>
          </w:p>
        </w:tc>
        <w:tc>
          <w:tcPr>
            <w:tcW w:w="1842" w:type="dxa"/>
            <w:shd w:val="clear" w:color="auto" w:fill="auto"/>
          </w:tcPr>
          <w:p w14:paraId="7D7FFBFC" w14:textId="77777777" w:rsidR="005378E6" w:rsidRPr="00377B68" w:rsidRDefault="005378E6" w:rsidP="00854536">
            <w:pPr>
              <w:spacing w:line="276" w:lineRule="auto"/>
              <w:rPr>
                <w:rFonts w:ascii="Roboto" w:hAnsi="Roboto" w:cs="Calibri"/>
                <w:sz w:val="20"/>
              </w:rPr>
            </w:pPr>
          </w:p>
        </w:tc>
        <w:tc>
          <w:tcPr>
            <w:tcW w:w="1701" w:type="dxa"/>
          </w:tcPr>
          <w:p w14:paraId="590FF73B" w14:textId="77777777" w:rsidR="005378E6" w:rsidRPr="00377B68" w:rsidRDefault="005378E6" w:rsidP="00854536">
            <w:pPr>
              <w:spacing w:line="276" w:lineRule="auto"/>
              <w:rPr>
                <w:rFonts w:ascii="Roboto" w:hAnsi="Roboto" w:cs="Calibri"/>
                <w:sz w:val="20"/>
              </w:rPr>
            </w:pPr>
          </w:p>
        </w:tc>
      </w:tr>
      <w:tr w:rsidR="005378E6" w:rsidRPr="00377B68" w14:paraId="2FB8E103" w14:textId="548C7B8F" w:rsidTr="005378E6">
        <w:tc>
          <w:tcPr>
            <w:tcW w:w="738" w:type="dxa"/>
            <w:shd w:val="clear" w:color="auto" w:fill="auto"/>
            <w:vAlign w:val="center"/>
          </w:tcPr>
          <w:p w14:paraId="4E189B5D" w14:textId="77777777" w:rsidR="005378E6" w:rsidRPr="00377B68" w:rsidRDefault="005378E6" w:rsidP="00854536">
            <w:pPr>
              <w:spacing w:line="276" w:lineRule="auto"/>
              <w:jc w:val="center"/>
              <w:rPr>
                <w:rFonts w:ascii="Roboto" w:hAnsi="Roboto" w:cs="Calibri"/>
                <w:sz w:val="20"/>
              </w:rPr>
            </w:pPr>
            <w:r w:rsidRPr="00377B68">
              <w:rPr>
                <w:rFonts w:ascii="Roboto" w:hAnsi="Roboto" w:cs="Calibri"/>
                <w:sz w:val="20"/>
              </w:rPr>
              <w:t>4.</w:t>
            </w:r>
          </w:p>
        </w:tc>
        <w:tc>
          <w:tcPr>
            <w:tcW w:w="2659" w:type="dxa"/>
            <w:shd w:val="clear" w:color="auto" w:fill="auto"/>
          </w:tcPr>
          <w:p w14:paraId="210D0B5D" w14:textId="77777777" w:rsidR="005378E6" w:rsidRPr="00377B68" w:rsidRDefault="005378E6" w:rsidP="00854536">
            <w:pPr>
              <w:spacing w:line="276" w:lineRule="auto"/>
              <w:rPr>
                <w:rFonts w:ascii="Roboto" w:hAnsi="Roboto" w:cs="Calibri"/>
                <w:sz w:val="20"/>
              </w:rPr>
            </w:pPr>
          </w:p>
          <w:p w14:paraId="0C79BAB1" w14:textId="77777777" w:rsidR="005378E6" w:rsidRPr="00377B68" w:rsidRDefault="005378E6" w:rsidP="00854536">
            <w:pPr>
              <w:spacing w:line="276" w:lineRule="auto"/>
              <w:rPr>
                <w:rFonts w:ascii="Roboto" w:hAnsi="Roboto" w:cs="Calibri"/>
                <w:sz w:val="20"/>
              </w:rPr>
            </w:pPr>
          </w:p>
        </w:tc>
        <w:tc>
          <w:tcPr>
            <w:tcW w:w="2694" w:type="dxa"/>
          </w:tcPr>
          <w:p w14:paraId="34FBCBDA" w14:textId="77777777" w:rsidR="005378E6" w:rsidRPr="00377B68" w:rsidRDefault="005378E6" w:rsidP="00854536">
            <w:pPr>
              <w:spacing w:line="276" w:lineRule="auto"/>
              <w:rPr>
                <w:rFonts w:ascii="Roboto" w:hAnsi="Roboto" w:cs="Calibri"/>
                <w:sz w:val="20"/>
              </w:rPr>
            </w:pPr>
          </w:p>
        </w:tc>
        <w:tc>
          <w:tcPr>
            <w:tcW w:w="1842" w:type="dxa"/>
            <w:shd w:val="clear" w:color="auto" w:fill="auto"/>
          </w:tcPr>
          <w:p w14:paraId="3AC842D6" w14:textId="77777777" w:rsidR="005378E6" w:rsidRPr="00377B68" w:rsidRDefault="005378E6" w:rsidP="00854536">
            <w:pPr>
              <w:spacing w:line="276" w:lineRule="auto"/>
              <w:rPr>
                <w:rFonts w:ascii="Roboto" w:hAnsi="Roboto" w:cs="Calibri"/>
                <w:sz w:val="20"/>
              </w:rPr>
            </w:pPr>
          </w:p>
        </w:tc>
        <w:tc>
          <w:tcPr>
            <w:tcW w:w="1701" w:type="dxa"/>
          </w:tcPr>
          <w:p w14:paraId="2C6CF0B8" w14:textId="77777777" w:rsidR="005378E6" w:rsidRPr="00377B68" w:rsidRDefault="005378E6" w:rsidP="00854536">
            <w:pPr>
              <w:spacing w:line="276" w:lineRule="auto"/>
              <w:rPr>
                <w:rFonts w:ascii="Roboto" w:hAnsi="Roboto" w:cs="Calibri"/>
                <w:sz w:val="20"/>
              </w:rPr>
            </w:pPr>
          </w:p>
        </w:tc>
      </w:tr>
      <w:tr w:rsidR="005378E6" w:rsidRPr="00377B68" w14:paraId="3DE1BA60" w14:textId="6A5B9F87" w:rsidTr="005378E6">
        <w:tc>
          <w:tcPr>
            <w:tcW w:w="738" w:type="dxa"/>
            <w:shd w:val="clear" w:color="auto" w:fill="auto"/>
            <w:vAlign w:val="center"/>
          </w:tcPr>
          <w:p w14:paraId="629CFEB0" w14:textId="77777777" w:rsidR="005378E6" w:rsidRPr="00377B68" w:rsidRDefault="005378E6" w:rsidP="00854536">
            <w:pPr>
              <w:spacing w:line="276" w:lineRule="auto"/>
              <w:jc w:val="center"/>
              <w:rPr>
                <w:rFonts w:ascii="Roboto" w:hAnsi="Roboto" w:cs="Calibri"/>
                <w:sz w:val="20"/>
              </w:rPr>
            </w:pPr>
            <w:r w:rsidRPr="00377B68">
              <w:rPr>
                <w:rFonts w:ascii="Roboto" w:hAnsi="Roboto" w:cs="Calibri"/>
                <w:sz w:val="20"/>
              </w:rPr>
              <w:t>5.</w:t>
            </w:r>
          </w:p>
        </w:tc>
        <w:tc>
          <w:tcPr>
            <w:tcW w:w="2659" w:type="dxa"/>
            <w:shd w:val="clear" w:color="auto" w:fill="auto"/>
          </w:tcPr>
          <w:p w14:paraId="3BE39488" w14:textId="77777777" w:rsidR="005378E6" w:rsidRPr="00377B68" w:rsidRDefault="005378E6" w:rsidP="00854536">
            <w:pPr>
              <w:spacing w:line="276" w:lineRule="auto"/>
              <w:rPr>
                <w:rFonts w:ascii="Roboto" w:hAnsi="Roboto" w:cs="Calibri"/>
                <w:sz w:val="20"/>
              </w:rPr>
            </w:pPr>
          </w:p>
          <w:p w14:paraId="24C60325" w14:textId="77777777" w:rsidR="005378E6" w:rsidRPr="00377B68" w:rsidRDefault="005378E6" w:rsidP="00854536">
            <w:pPr>
              <w:spacing w:line="276" w:lineRule="auto"/>
              <w:rPr>
                <w:rFonts w:ascii="Roboto" w:hAnsi="Roboto" w:cs="Calibri"/>
                <w:sz w:val="20"/>
              </w:rPr>
            </w:pPr>
          </w:p>
        </w:tc>
        <w:tc>
          <w:tcPr>
            <w:tcW w:w="2694" w:type="dxa"/>
          </w:tcPr>
          <w:p w14:paraId="5B735ED5" w14:textId="77777777" w:rsidR="005378E6" w:rsidRPr="00377B68" w:rsidRDefault="005378E6" w:rsidP="00854536">
            <w:pPr>
              <w:spacing w:line="276" w:lineRule="auto"/>
              <w:rPr>
                <w:rFonts w:ascii="Roboto" w:hAnsi="Roboto" w:cs="Calibri"/>
                <w:sz w:val="20"/>
              </w:rPr>
            </w:pPr>
          </w:p>
        </w:tc>
        <w:tc>
          <w:tcPr>
            <w:tcW w:w="1842" w:type="dxa"/>
            <w:shd w:val="clear" w:color="auto" w:fill="auto"/>
          </w:tcPr>
          <w:p w14:paraId="7409FAA6" w14:textId="77777777" w:rsidR="005378E6" w:rsidRPr="00377B68" w:rsidRDefault="005378E6" w:rsidP="00854536">
            <w:pPr>
              <w:spacing w:line="276" w:lineRule="auto"/>
              <w:rPr>
                <w:rFonts w:ascii="Roboto" w:hAnsi="Roboto" w:cs="Calibri"/>
                <w:sz w:val="20"/>
              </w:rPr>
            </w:pPr>
          </w:p>
        </w:tc>
        <w:tc>
          <w:tcPr>
            <w:tcW w:w="1701" w:type="dxa"/>
          </w:tcPr>
          <w:p w14:paraId="5803F255" w14:textId="77777777" w:rsidR="005378E6" w:rsidRPr="00377B68" w:rsidRDefault="005378E6" w:rsidP="00854536">
            <w:pPr>
              <w:spacing w:line="276" w:lineRule="auto"/>
              <w:rPr>
                <w:rFonts w:ascii="Roboto" w:hAnsi="Roboto" w:cs="Calibri"/>
                <w:sz w:val="20"/>
              </w:rPr>
            </w:pPr>
          </w:p>
        </w:tc>
      </w:tr>
      <w:tr w:rsidR="005378E6" w:rsidRPr="00377B68" w14:paraId="6AAE9351" w14:textId="2A747D1F" w:rsidTr="005378E6">
        <w:tc>
          <w:tcPr>
            <w:tcW w:w="738" w:type="dxa"/>
            <w:shd w:val="clear" w:color="auto" w:fill="auto"/>
            <w:vAlign w:val="center"/>
          </w:tcPr>
          <w:p w14:paraId="17B7C952" w14:textId="77777777" w:rsidR="005378E6" w:rsidRPr="00377B68" w:rsidRDefault="005378E6" w:rsidP="00854536">
            <w:pPr>
              <w:spacing w:line="276" w:lineRule="auto"/>
              <w:jc w:val="center"/>
              <w:rPr>
                <w:rFonts w:ascii="Roboto" w:hAnsi="Roboto" w:cs="Calibri"/>
                <w:sz w:val="20"/>
              </w:rPr>
            </w:pPr>
            <w:r w:rsidRPr="00377B68">
              <w:rPr>
                <w:rFonts w:ascii="Roboto" w:hAnsi="Roboto" w:cs="Calibri"/>
                <w:sz w:val="20"/>
              </w:rPr>
              <w:t>6.</w:t>
            </w:r>
          </w:p>
        </w:tc>
        <w:tc>
          <w:tcPr>
            <w:tcW w:w="2659" w:type="dxa"/>
            <w:shd w:val="clear" w:color="auto" w:fill="auto"/>
          </w:tcPr>
          <w:p w14:paraId="00B31D78" w14:textId="77777777" w:rsidR="005378E6" w:rsidRPr="00377B68" w:rsidRDefault="005378E6" w:rsidP="00854536">
            <w:pPr>
              <w:spacing w:line="276" w:lineRule="auto"/>
              <w:rPr>
                <w:rFonts w:ascii="Roboto" w:hAnsi="Roboto" w:cs="Calibri"/>
                <w:sz w:val="20"/>
              </w:rPr>
            </w:pPr>
          </w:p>
          <w:p w14:paraId="727E2D6D" w14:textId="77777777" w:rsidR="005378E6" w:rsidRPr="00377B68" w:rsidRDefault="005378E6" w:rsidP="00854536">
            <w:pPr>
              <w:spacing w:line="276" w:lineRule="auto"/>
              <w:rPr>
                <w:rFonts w:ascii="Roboto" w:hAnsi="Roboto" w:cs="Calibri"/>
                <w:sz w:val="20"/>
              </w:rPr>
            </w:pPr>
          </w:p>
        </w:tc>
        <w:tc>
          <w:tcPr>
            <w:tcW w:w="2694" w:type="dxa"/>
          </w:tcPr>
          <w:p w14:paraId="6DA1AE93" w14:textId="77777777" w:rsidR="005378E6" w:rsidRPr="00377B68" w:rsidRDefault="005378E6" w:rsidP="00854536">
            <w:pPr>
              <w:spacing w:line="276" w:lineRule="auto"/>
              <w:rPr>
                <w:rFonts w:ascii="Roboto" w:hAnsi="Roboto" w:cs="Calibri"/>
                <w:sz w:val="20"/>
              </w:rPr>
            </w:pPr>
          </w:p>
        </w:tc>
        <w:tc>
          <w:tcPr>
            <w:tcW w:w="1842" w:type="dxa"/>
            <w:shd w:val="clear" w:color="auto" w:fill="auto"/>
          </w:tcPr>
          <w:p w14:paraId="6EB32C12" w14:textId="77777777" w:rsidR="005378E6" w:rsidRPr="00377B68" w:rsidRDefault="005378E6" w:rsidP="00854536">
            <w:pPr>
              <w:spacing w:line="276" w:lineRule="auto"/>
              <w:rPr>
                <w:rFonts w:ascii="Roboto" w:hAnsi="Roboto" w:cs="Calibri"/>
                <w:sz w:val="20"/>
              </w:rPr>
            </w:pPr>
          </w:p>
        </w:tc>
        <w:tc>
          <w:tcPr>
            <w:tcW w:w="1701" w:type="dxa"/>
          </w:tcPr>
          <w:p w14:paraId="51F0EAB9" w14:textId="77777777" w:rsidR="005378E6" w:rsidRPr="00377B68" w:rsidRDefault="005378E6" w:rsidP="00854536">
            <w:pPr>
              <w:spacing w:line="276" w:lineRule="auto"/>
              <w:rPr>
                <w:rFonts w:ascii="Roboto" w:hAnsi="Roboto" w:cs="Calibri"/>
                <w:sz w:val="20"/>
              </w:rPr>
            </w:pPr>
          </w:p>
        </w:tc>
      </w:tr>
      <w:tr w:rsidR="005378E6" w:rsidRPr="00377B68" w14:paraId="74946D10" w14:textId="22699A98" w:rsidTr="005378E6">
        <w:tc>
          <w:tcPr>
            <w:tcW w:w="738" w:type="dxa"/>
            <w:shd w:val="clear" w:color="auto" w:fill="auto"/>
            <w:vAlign w:val="center"/>
          </w:tcPr>
          <w:p w14:paraId="4656701A" w14:textId="77777777" w:rsidR="005378E6" w:rsidRPr="00377B68" w:rsidRDefault="005378E6" w:rsidP="00854536">
            <w:pPr>
              <w:spacing w:line="276" w:lineRule="auto"/>
              <w:jc w:val="center"/>
              <w:rPr>
                <w:rFonts w:ascii="Roboto" w:hAnsi="Roboto" w:cs="Calibri"/>
                <w:sz w:val="20"/>
              </w:rPr>
            </w:pPr>
            <w:r w:rsidRPr="00377B68">
              <w:rPr>
                <w:rFonts w:ascii="Roboto" w:hAnsi="Roboto" w:cs="Calibri"/>
                <w:sz w:val="20"/>
              </w:rPr>
              <w:t>7.</w:t>
            </w:r>
          </w:p>
        </w:tc>
        <w:tc>
          <w:tcPr>
            <w:tcW w:w="2659" w:type="dxa"/>
            <w:shd w:val="clear" w:color="auto" w:fill="auto"/>
          </w:tcPr>
          <w:p w14:paraId="7D1781F0" w14:textId="77777777" w:rsidR="005378E6" w:rsidRPr="00377B68" w:rsidRDefault="005378E6" w:rsidP="00854536">
            <w:pPr>
              <w:spacing w:line="276" w:lineRule="auto"/>
              <w:rPr>
                <w:rFonts w:ascii="Roboto" w:hAnsi="Roboto" w:cs="Calibri"/>
                <w:sz w:val="20"/>
              </w:rPr>
            </w:pPr>
          </w:p>
          <w:p w14:paraId="09E0D4FE" w14:textId="77777777" w:rsidR="005378E6" w:rsidRPr="00377B68" w:rsidRDefault="005378E6" w:rsidP="00854536">
            <w:pPr>
              <w:spacing w:line="276" w:lineRule="auto"/>
              <w:rPr>
                <w:rFonts w:ascii="Roboto" w:hAnsi="Roboto" w:cs="Calibri"/>
                <w:sz w:val="20"/>
              </w:rPr>
            </w:pPr>
          </w:p>
        </w:tc>
        <w:tc>
          <w:tcPr>
            <w:tcW w:w="2694" w:type="dxa"/>
          </w:tcPr>
          <w:p w14:paraId="1157D10B" w14:textId="77777777" w:rsidR="005378E6" w:rsidRPr="00377B68" w:rsidRDefault="005378E6" w:rsidP="00854536">
            <w:pPr>
              <w:spacing w:line="276" w:lineRule="auto"/>
              <w:rPr>
                <w:rFonts w:ascii="Roboto" w:hAnsi="Roboto" w:cs="Calibri"/>
                <w:sz w:val="20"/>
              </w:rPr>
            </w:pPr>
          </w:p>
        </w:tc>
        <w:tc>
          <w:tcPr>
            <w:tcW w:w="1842" w:type="dxa"/>
            <w:shd w:val="clear" w:color="auto" w:fill="auto"/>
          </w:tcPr>
          <w:p w14:paraId="70FB5262" w14:textId="77777777" w:rsidR="005378E6" w:rsidRPr="00377B68" w:rsidRDefault="005378E6" w:rsidP="00854536">
            <w:pPr>
              <w:spacing w:line="276" w:lineRule="auto"/>
              <w:rPr>
                <w:rFonts w:ascii="Roboto" w:hAnsi="Roboto" w:cs="Calibri"/>
                <w:sz w:val="20"/>
              </w:rPr>
            </w:pPr>
          </w:p>
        </w:tc>
        <w:tc>
          <w:tcPr>
            <w:tcW w:w="1701" w:type="dxa"/>
          </w:tcPr>
          <w:p w14:paraId="485C7576" w14:textId="77777777" w:rsidR="005378E6" w:rsidRPr="00377B68" w:rsidRDefault="005378E6" w:rsidP="00854536">
            <w:pPr>
              <w:spacing w:line="276" w:lineRule="auto"/>
              <w:rPr>
                <w:rFonts w:ascii="Roboto" w:hAnsi="Roboto" w:cs="Calibri"/>
                <w:sz w:val="20"/>
              </w:rPr>
            </w:pPr>
          </w:p>
        </w:tc>
      </w:tr>
      <w:tr w:rsidR="005378E6" w:rsidRPr="00377B68" w14:paraId="7A6AA2FA" w14:textId="77777777" w:rsidTr="005378E6">
        <w:tc>
          <w:tcPr>
            <w:tcW w:w="738" w:type="dxa"/>
            <w:shd w:val="clear" w:color="auto" w:fill="auto"/>
            <w:vAlign w:val="center"/>
          </w:tcPr>
          <w:p w14:paraId="75237022" w14:textId="77777777" w:rsidR="005378E6" w:rsidRPr="00377B68" w:rsidRDefault="005378E6" w:rsidP="00854536">
            <w:pPr>
              <w:spacing w:line="276" w:lineRule="auto"/>
              <w:jc w:val="center"/>
              <w:rPr>
                <w:rFonts w:ascii="Roboto" w:hAnsi="Roboto" w:cs="Calibri"/>
                <w:sz w:val="20"/>
              </w:rPr>
            </w:pPr>
          </w:p>
        </w:tc>
        <w:tc>
          <w:tcPr>
            <w:tcW w:w="2659" w:type="dxa"/>
            <w:shd w:val="clear" w:color="auto" w:fill="auto"/>
          </w:tcPr>
          <w:p w14:paraId="6B91CDB9" w14:textId="77777777" w:rsidR="005378E6" w:rsidRPr="00377B68" w:rsidRDefault="005378E6" w:rsidP="00854536">
            <w:pPr>
              <w:spacing w:line="276" w:lineRule="auto"/>
              <w:rPr>
                <w:rFonts w:ascii="Roboto" w:hAnsi="Roboto" w:cs="Calibri"/>
                <w:sz w:val="20"/>
              </w:rPr>
            </w:pPr>
          </w:p>
        </w:tc>
        <w:tc>
          <w:tcPr>
            <w:tcW w:w="2694" w:type="dxa"/>
          </w:tcPr>
          <w:p w14:paraId="538E1855" w14:textId="77777777" w:rsidR="005378E6" w:rsidRPr="00377B68" w:rsidRDefault="005378E6" w:rsidP="00854536">
            <w:pPr>
              <w:spacing w:line="276" w:lineRule="auto"/>
              <w:rPr>
                <w:rFonts w:ascii="Roboto" w:hAnsi="Roboto" w:cs="Calibri"/>
                <w:sz w:val="20"/>
              </w:rPr>
            </w:pPr>
          </w:p>
        </w:tc>
        <w:tc>
          <w:tcPr>
            <w:tcW w:w="1842" w:type="dxa"/>
            <w:shd w:val="clear" w:color="auto" w:fill="auto"/>
          </w:tcPr>
          <w:p w14:paraId="0D4864E6" w14:textId="77777777" w:rsidR="005378E6" w:rsidRPr="00377B68" w:rsidRDefault="005378E6" w:rsidP="00854536">
            <w:pPr>
              <w:spacing w:line="276" w:lineRule="auto"/>
              <w:rPr>
                <w:rFonts w:ascii="Roboto" w:hAnsi="Roboto" w:cs="Calibri"/>
                <w:sz w:val="20"/>
              </w:rPr>
            </w:pPr>
          </w:p>
        </w:tc>
        <w:tc>
          <w:tcPr>
            <w:tcW w:w="1701" w:type="dxa"/>
          </w:tcPr>
          <w:p w14:paraId="2D53943D" w14:textId="77777777" w:rsidR="005378E6" w:rsidRPr="00377B68" w:rsidRDefault="005378E6" w:rsidP="00854536">
            <w:pPr>
              <w:spacing w:line="276" w:lineRule="auto"/>
              <w:rPr>
                <w:rFonts w:ascii="Roboto" w:hAnsi="Roboto" w:cs="Calibri"/>
                <w:sz w:val="20"/>
              </w:rPr>
            </w:pPr>
          </w:p>
        </w:tc>
      </w:tr>
      <w:tr w:rsidR="005378E6" w:rsidRPr="00377B68" w14:paraId="36D6D1D7" w14:textId="77777777" w:rsidTr="005378E6">
        <w:tc>
          <w:tcPr>
            <w:tcW w:w="738" w:type="dxa"/>
            <w:shd w:val="clear" w:color="auto" w:fill="auto"/>
            <w:vAlign w:val="center"/>
          </w:tcPr>
          <w:p w14:paraId="0E2F441C" w14:textId="77777777" w:rsidR="005378E6" w:rsidRPr="00377B68" w:rsidRDefault="005378E6" w:rsidP="00854536">
            <w:pPr>
              <w:spacing w:line="276" w:lineRule="auto"/>
              <w:jc w:val="center"/>
              <w:rPr>
                <w:rFonts w:ascii="Roboto" w:hAnsi="Roboto" w:cs="Calibri"/>
                <w:sz w:val="20"/>
              </w:rPr>
            </w:pPr>
          </w:p>
        </w:tc>
        <w:tc>
          <w:tcPr>
            <w:tcW w:w="2659" w:type="dxa"/>
            <w:shd w:val="clear" w:color="auto" w:fill="auto"/>
          </w:tcPr>
          <w:p w14:paraId="46548E2F" w14:textId="77777777" w:rsidR="005378E6" w:rsidRPr="00377B68" w:rsidRDefault="005378E6" w:rsidP="00854536">
            <w:pPr>
              <w:spacing w:line="276" w:lineRule="auto"/>
              <w:rPr>
                <w:rFonts w:ascii="Roboto" w:hAnsi="Roboto" w:cs="Calibri"/>
                <w:sz w:val="20"/>
              </w:rPr>
            </w:pPr>
          </w:p>
        </w:tc>
        <w:tc>
          <w:tcPr>
            <w:tcW w:w="2694" w:type="dxa"/>
          </w:tcPr>
          <w:p w14:paraId="34DF7AC4" w14:textId="77777777" w:rsidR="005378E6" w:rsidRPr="00377B68" w:rsidRDefault="005378E6" w:rsidP="00854536">
            <w:pPr>
              <w:spacing w:line="276" w:lineRule="auto"/>
              <w:rPr>
                <w:rFonts w:ascii="Roboto" w:hAnsi="Roboto" w:cs="Calibri"/>
                <w:sz w:val="20"/>
              </w:rPr>
            </w:pPr>
          </w:p>
        </w:tc>
        <w:tc>
          <w:tcPr>
            <w:tcW w:w="1842" w:type="dxa"/>
            <w:shd w:val="clear" w:color="auto" w:fill="auto"/>
          </w:tcPr>
          <w:p w14:paraId="7C7574EF" w14:textId="77777777" w:rsidR="005378E6" w:rsidRPr="00377B68" w:rsidRDefault="005378E6" w:rsidP="00854536">
            <w:pPr>
              <w:spacing w:line="276" w:lineRule="auto"/>
              <w:rPr>
                <w:rFonts w:ascii="Roboto" w:hAnsi="Roboto" w:cs="Calibri"/>
                <w:sz w:val="20"/>
              </w:rPr>
            </w:pPr>
          </w:p>
        </w:tc>
        <w:tc>
          <w:tcPr>
            <w:tcW w:w="1701" w:type="dxa"/>
          </w:tcPr>
          <w:p w14:paraId="4113FCD2" w14:textId="77777777" w:rsidR="005378E6" w:rsidRPr="00377B68" w:rsidRDefault="005378E6" w:rsidP="00854536">
            <w:pPr>
              <w:spacing w:line="276" w:lineRule="auto"/>
              <w:rPr>
                <w:rFonts w:ascii="Roboto" w:hAnsi="Roboto" w:cs="Calibri"/>
                <w:sz w:val="20"/>
              </w:rPr>
            </w:pPr>
          </w:p>
        </w:tc>
      </w:tr>
    </w:tbl>
    <w:p w14:paraId="7D28FB91" w14:textId="77777777" w:rsidR="005378E6" w:rsidRPr="00377B68" w:rsidRDefault="005378E6" w:rsidP="005378E6">
      <w:pPr>
        <w:spacing w:line="276" w:lineRule="auto"/>
        <w:ind w:right="-180"/>
        <w:jc w:val="both"/>
        <w:rPr>
          <w:rFonts w:ascii="Roboto" w:hAnsi="Roboto" w:cs="Calibri"/>
          <w:sz w:val="20"/>
        </w:rPr>
      </w:pPr>
    </w:p>
    <w:p w14:paraId="2847D427" w14:textId="77777777" w:rsidR="005378E6" w:rsidRPr="00377B68" w:rsidRDefault="005378E6" w:rsidP="005378E6">
      <w:pPr>
        <w:pStyle w:val="Heading1"/>
        <w:spacing w:line="276" w:lineRule="auto"/>
        <w:rPr>
          <w:rFonts w:ascii="Roboto" w:hAnsi="Roboto"/>
          <w:sz w:val="20"/>
          <w:szCs w:val="20"/>
        </w:rPr>
      </w:pPr>
    </w:p>
    <w:p w14:paraId="60ACCD56" w14:textId="77777777" w:rsidR="005378E6" w:rsidRPr="00377B68" w:rsidRDefault="005378E6" w:rsidP="005378E6">
      <w:pPr>
        <w:rPr>
          <w:rFonts w:ascii="Roboto" w:hAnsi="Roboto"/>
        </w:rPr>
      </w:pPr>
    </w:p>
    <w:p w14:paraId="0321186B" w14:textId="77777777" w:rsidR="005378E6" w:rsidRPr="00377B68" w:rsidRDefault="005378E6" w:rsidP="005831AA">
      <w:pPr>
        <w:pStyle w:val="Heading1"/>
        <w:spacing w:before="0" w:line="276" w:lineRule="auto"/>
        <w:rPr>
          <w:rFonts w:ascii="Roboto" w:hAnsi="Roboto" w:cs="Arial"/>
          <w:sz w:val="28"/>
          <w:szCs w:val="28"/>
        </w:rPr>
      </w:pPr>
      <w:r w:rsidRPr="00377B68">
        <w:rPr>
          <w:rFonts w:ascii="Roboto" w:hAnsi="Roboto" w:cs="Arial"/>
          <w:sz w:val="28"/>
          <w:szCs w:val="28"/>
        </w:rPr>
        <w:br w:type="page"/>
      </w:r>
    </w:p>
    <w:p w14:paraId="3168DA4F" w14:textId="7470BCFA" w:rsidR="0057360A" w:rsidRPr="00377B68" w:rsidRDefault="0057360A" w:rsidP="0057360A">
      <w:pPr>
        <w:pStyle w:val="Heading1"/>
        <w:spacing w:before="0" w:line="276" w:lineRule="auto"/>
        <w:rPr>
          <w:rFonts w:ascii="Roboto" w:hAnsi="Roboto" w:cs="Arial"/>
          <w:sz w:val="28"/>
          <w:szCs w:val="28"/>
        </w:rPr>
      </w:pPr>
      <w:r w:rsidRPr="00377B68">
        <w:rPr>
          <w:rFonts w:ascii="Roboto" w:hAnsi="Roboto" w:cs="Arial"/>
          <w:sz w:val="28"/>
          <w:szCs w:val="28"/>
        </w:rPr>
        <w:lastRenderedPageBreak/>
        <w:t>Annex 3</w:t>
      </w:r>
    </w:p>
    <w:p w14:paraId="79E3C0D0" w14:textId="77777777" w:rsidR="0057360A" w:rsidRPr="00377B68" w:rsidRDefault="0057360A" w:rsidP="005831AA">
      <w:pPr>
        <w:pStyle w:val="Heading1"/>
        <w:spacing w:before="0" w:line="276" w:lineRule="auto"/>
        <w:rPr>
          <w:rFonts w:ascii="Roboto" w:hAnsi="Roboto" w:cs="Arial"/>
          <w:sz w:val="28"/>
          <w:szCs w:val="28"/>
        </w:rPr>
      </w:pPr>
    </w:p>
    <w:p w14:paraId="0E7A628A" w14:textId="507A2B80" w:rsidR="0011040B" w:rsidRPr="00377B68" w:rsidRDefault="0011040B" w:rsidP="005831AA">
      <w:pPr>
        <w:pStyle w:val="Heading1"/>
        <w:spacing w:before="0" w:line="276" w:lineRule="auto"/>
        <w:rPr>
          <w:rFonts w:ascii="Roboto" w:hAnsi="Roboto" w:cs="Arial"/>
          <w:sz w:val="28"/>
          <w:szCs w:val="28"/>
        </w:rPr>
      </w:pPr>
      <w:r w:rsidRPr="00377B68">
        <w:rPr>
          <w:rFonts w:ascii="Roboto" w:hAnsi="Roboto" w:cs="Arial"/>
          <w:sz w:val="28"/>
          <w:szCs w:val="28"/>
        </w:rPr>
        <w:t>Cost statement</w:t>
      </w:r>
    </w:p>
    <w:p w14:paraId="5630AD66" w14:textId="77777777" w:rsidR="008468DC" w:rsidRPr="00377B68" w:rsidRDefault="008468DC" w:rsidP="005831AA">
      <w:pPr>
        <w:spacing w:line="276" w:lineRule="auto"/>
        <w:rPr>
          <w:rFonts w:ascii="Roboto" w:hAnsi="Roboto" w:cs="Arial"/>
          <w:sz w:val="20"/>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14"/>
        <w:gridCol w:w="1276"/>
        <w:gridCol w:w="1134"/>
        <w:gridCol w:w="1701"/>
        <w:gridCol w:w="1492"/>
      </w:tblGrid>
      <w:tr w:rsidR="0011040B" w:rsidRPr="00377B68" w14:paraId="7CE1066F" w14:textId="77777777" w:rsidTr="004F71D7">
        <w:trPr>
          <w:trHeight w:val="750"/>
          <w:jc w:val="center"/>
        </w:trPr>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14:paraId="23042141" w14:textId="23D20622" w:rsidR="0011040B" w:rsidRPr="00377B68" w:rsidRDefault="0057360A" w:rsidP="005831AA">
            <w:pPr>
              <w:spacing w:line="276" w:lineRule="auto"/>
              <w:jc w:val="center"/>
              <w:rPr>
                <w:rFonts w:ascii="Roboto" w:hAnsi="Roboto" w:cs="Arial"/>
                <w:i/>
                <w:sz w:val="20"/>
              </w:rPr>
            </w:pPr>
            <w:r w:rsidRPr="00377B68">
              <w:rPr>
                <w:rFonts w:ascii="Roboto" w:hAnsi="Roboto" w:cs="Arial"/>
                <w:b/>
                <w:bCs/>
                <w:sz w:val="20"/>
              </w:rPr>
              <w:t xml:space="preserve">Providing expert services related to preparation of </w:t>
            </w:r>
            <w:r w:rsidRPr="00377B68">
              <w:rPr>
                <w:rFonts w:ascii="Roboto" w:hAnsi="Roboto"/>
                <w:b/>
                <w:bCs/>
                <w:sz w:val="20"/>
                <w:lang w:val="en-ID"/>
              </w:rPr>
              <w:t>Feasibility study on the application of transboundary EIA/SEA in the context of the Barcelona Convention and its Protocols</w:t>
            </w:r>
          </w:p>
        </w:tc>
      </w:tr>
      <w:tr w:rsidR="00F961D0" w:rsidRPr="00377B68" w14:paraId="614B8EFB" w14:textId="77777777" w:rsidTr="004F71D7">
        <w:trPr>
          <w:jc w:val="center"/>
        </w:trPr>
        <w:tc>
          <w:tcPr>
            <w:tcW w:w="534" w:type="dxa"/>
            <w:tcBorders>
              <w:top w:val="single" w:sz="4" w:space="0" w:color="auto"/>
              <w:left w:val="single" w:sz="4" w:space="0" w:color="auto"/>
              <w:bottom w:val="single" w:sz="4" w:space="0" w:color="auto"/>
              <w:right w:val="single" w:sz="4" w:space="0" w:color="auto"/>
            </w:tcBorders>
            <w:shd w:val="clear" w:color="auto" w:fill="EEECE1"/>
          </w:tcPr>
          <w:p w14:paraId="5837B4ED" w14:textId="77777777" w:rsidR="00F961D0" w:rsidRPr="00377B68" w:rsidRDefault="00F961D0" w:rsidP="005831AA">
            <w:pPr>
              <w:spacing w:line="276" w:lineRule="auto"/>
              <w:jc w:val="center"/>
              <w:rPr>
                <w:rFonts w:ascii="Roboto" w:hAnsi="Roboto" w:cs="Arial"/>
                <w:sz w:val="20"/>
              </w:rPr>
            </w:pPr>
            <w:r w:rsidRPr="00377B68">
              <w:rPr>
                <w:rFonts w:ascii="Roboto" w:hAnsi="Roboto" w:cs="Arial"/>
                <w:sz w:val="20"/>
              </w:rPr>
              <w:t>No.</w:t>
            </w:r>
          </w:p>
        </w:tc>
        <w:tc>
          <w:tcPr>
            <w:tcW w:w="3714" w:type="dxa"/>
            <w:tcBorders>
              <w:top w:val="single" w:sz="4" w:space="0" w:color="auto"/>
              <w:left w:val="single" w:sz="4" w:space="0" w:color="auto"/>
              <w:bottom w:val="single" w:sz="4" w:space="0" w:color="auto"/>
              <w:right w:val="single" w:sz="4" w:space="0" w:color="auto"/>
            </w:tcBorders>
            <w:shd w:val="clear" w:color="auto" w:fill="EEECE1"/>
          </w:tcPr>
          <w:p w14:paraId="71059F22" w14:textId="77777777" w:rsidR="00F961D0" w:rsidRPr="00377B68" w:rsidRDefault="00916819" w:rsidP="005831AA">
            <w:pPr>
              <w:spacing w:line="276" w:lineRule="auto"/>
              <w:jc w:val="center"/>
              <w:rPr>
                <w:rFonts w:ascii="Roboto" w:hAnsi="Roboto" w:cs="Arial"/>
                <w:sz w:val="20"/>
              </w:rPr>
            </w:pPr>
            <w:r w:rsidRPr="00377B68">
              <w:rPr>
                <w:rFonts w:ascii="Roboto" w:hAnsi="Roboto" w:cs="Arial"/>
                <w:sz w:val="20"/>
              </w:rPr>
              <w:t>Task</w:t>
            </w:r>
            <w:r w:rsidR="00F961D0" w:rsidRPr="00377B68">
              <w:rPr>
                <w:rFonts w:ascii="Roboto" w:hAnsi="Roboto" w:cs="Arial"/>
                <w:sz w:val="20"/>
              </w:rPr>
              <w:t xml:space="preserve"> description</w:t>
            </w:r>
          </w:p>
        </w:tc>
        <w:tc>
          <w:tcPr>
            <w:tcW w:w="1276" w:type="dxa"/>
            <w:tcBorders>
              <w:top w:val="single" w:sz="4" w:space="0" w:color="auto"/>
              <w:left w:val="single" w:sz="4" w:space="0" w:color="auto"/>
              <w:bottom w:val="single" w:sz="4" w:space="0" w:color="auto"/>
              <w:right w:val="single" w:sz="4" w:space="0" w:color="auto"/>
            </w:tcBorders>
            <w:shd w:val="clear" w:color="auto" w:fill="EEECE1"/>
          </w:tcPr>
          <w:p w14:paraId="5ABA6150" w14:textId="240ECAF8" w:rsidR="00F961D0" w:rsidRPr="00377B68" w:rsidRDefault="00F961D0" w:rsidP="005831AA">
            <w:pPr>
              <w:spacing w:line="276" w:lineRule="auto"/>
              <w:jc w:val="center"/>
              <w:rPr>
                <w:rFonts w:ascii="Roboto" w:hAnsi="Roboto" w:cs="Arial"/>
                <w:sz w:val="20"/>
              </w:rPr>
            </w:pPr>
            <w:r w:rsidRPr="00377B68">
              <w:rPr>
                <w:rFonts w:ascii="Roboto" w:hAnsi="Roboto" w:cs="Arial"/>
                <w:sz w:val="20"/>
              </w:rPr>
              <w:t xml:space="preserve">Unit </w:t>
            </w:r>
          </w:p>
        </w:tc>
        <w:tc>
          <w:tcPr>
            <w:tcW w:w="1134" w:type="dxa"/>
            <w:tcBorders>
              <w:top w:val="single" w:sz="4" w:space="0" w:color="auto"/>
              <w:left w:val="single" w:sz="4" w:space="0" w:color="auto"/>
              <w:bottom w:val="single" w:sz="4" w:space="0" w:color="auto"/>
              <w:right w:val="single" w:sz="4" w:space="0" w:color="auto"/>
            </w:tcBorders>
            <w:shd w:val="clear" w:color="auto" w:fill="EEECE1"/>
          </w:tcPr>
          <w:p w14:paraId="79971CAB" w14:textId="77777777" w:rsidR="00F961D0" w:rsidRPr="00377B68" w:rsidRDefault="00F961D0" w:rsidP="005831AA">
            <w:pPr>
              <w:spacing w:line="276" w:lineRule="auto"/>
              <w:jc w:val="center"/>
              <w:rPr>
                <w:rFonts w:ascii="Roboto" w:hAnsi="Roboto" w:cs="Arial"/>
                <w:sz w:val="20"/>
              </w:rPr>
            </w:pPr>
            <w:r w:rsidRPr="00377B68">
              <w:rPr>
                <w:rFonts w:ascii="Roboto" w:hAnsi="Roboto" w:cs="Arial"/>
                <w:sz w:val="20"/>
              </w:rPr>
              <w:t>Approx. amount</w:t>
            </w:r>
          </w:p>
        </w:tc>
        <w:tc>
          <w:tcPr>
            <w:tcW w:w="1701" w:type="dxa"/>
            <w:tcBorders>
              <w:top w:val="single" w:sz="4" w:space="0" w:color="auto"/>
              <w:left w:val="single" w:sz="4" w:space="0" w:color="auto"/>
              <w:bottom w:val="single" w:sz="4" w:space="0" w:color="auto"/>
              <w:right w:val="single" w:sz="4" w:space="0" w:color="auto"/>
            </w:tcBorders>
            <w:shd w:val="clear" w:color="auto" w:fill="EEECE1"/>
          </w:tcPr>
          <w:p w14:paraId="10790F23" w14:textId="77777777" w:rsidR="00F961D0" w:rsidRPr="00377B68" w:rsidRDefault="00F961D0" w:rsidP="005831AA">
            <w:pPr>
              <w:spacing w:line="276" w:lineRule="auto"/>
              <w:jc w:val="center"/>
              <w:rPr>
                <w:rFonts w:ascii="Roboto" w:hAnsi="Roboto" w:cs="Arial"/>
                <w:sz w:val="20"/>
              </w:rPr>
            </w:pPr>
            <w:r w:rsidRPr="00377B68">
              <w:rPr>
                <w:rFonts w:ascii="Roboto" w:hAnsi="Roboto" w:cs="Arial"/>
                <w:sz w:val="20"/>
              </w:rPr>
              <w:t xml:space="preserve">Unit price in </w:t>
            </w:r>
            <w:r w:rsidR="008F7B80" w:rsidRPr="00377B68">
              <w:rPr>
                <w:rFonts w:ascii="Roboto" w:hAnsi="Roboto" w:cs="Arial"/>
                <w:sz w:val="20"/>
              </w:rPr>
              <w:t>EUR</w:t>
            </w:r>
            <w:r w:rsidRPr="00377B68">
              <w:rPr>
                <w:rFonts w:ascii="Roboto" w:hAnsi="Roboto" w:cs="Arial"/>
                <w:sz w:val="20"/>
              </w:rPr>
              <w:t xml:space="preserve"> (without VAT)</w:t>
            </w:r>
          </w:p>
        </w:tc>
        <w:tc>
          <w:tcPr>
            <w:tcW w:w="1492" w:type="dxa"/>
            <w:tcBorders>
              <w:top w:val="single" w:sz="4" w:space="0" w:color="auto"/>
              <w:left w:val="single" w:sz="4" w:space="0" w:color="auto"/>
              <w:bottom w:val="single" w:sz="4" w:space="0" w:color="auto"/>
              <w:right w:val="single" w:sz="4" w:space="0" w:color="auto"/>
            </w:tcBorders>
            <w:shd w:val="clear" w:color="auto" w:fill="EEECE1"/>
          </w:tcPr>
          <w:p w14:paraId="7BE161B1" w14:textId="77777777" w:rsidR="00F961D0" w:rsidRPr="00377B68" w:rsidRDefault="00F961D0" w:rsidP="005831AA">
            <w:pPr>
              <w:spacing w:line="276" w:lineRule="auto"/>
              <w:jc w:val="center"/>
              <w:rPr>
                <w:rFonts w:ascii="Roboto" w:hAnsi="Roboto" w:cs="Arial"/>
                <w:sz w:val="20"/>
              </w:rPr>
            </w:pPr>
            <w:r w:rsidRPr="00377B68">
              <w:rPr>
                <w:rFonts w:ascii="Roboto" w:hAnsi="Roboto" w:cs="Arial"/>
                <w:sz w:val="20"/>
              </w:rPr>
              <w:t xml:space="preserve">Total </w:t>
            </w:r>
            <w:r w:rsidR="008F7B80" w:rsidRPr="00377B68">
              <w:rPr>
                <w:rFonts w:ascii="Roboto" w:hAnsi="Roboto" w:cs="Arial"/>
                <w:sz w:val="20"/>
              </w:rPr>
              <w:t>EUR</w:t>
            </w:r>
            <w:r w:rsidRPr="00377B68">
              <w:rPr>
                <w:rFonts w:ascii="Roboto" w:hAnsi="Roboto" w:cs="Arial"/>
                <w:sz w:val="20"/>
              </w:rPr>
              <w:t xml:space="preserve"> (without VAT)</w:t>
            </w:r>
          </w:p>
        </w:tc>
      </w:tr>
      <w:tr w:rsidR="005378E6" w:rsidRPr="00377B68" w14:paraId="42B06551" w14:textId="77777777" w:rsidTr="004F71D7">
        <w:trPr>
          <w:trHeight w:val="46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9CDDD6A" w14:textId="4FC0B823" w:rsidR="005378E6" w:rsidRPr="00377B68" w:rsidRDefault="004F71D7" w:rsidP="005378E6">
            <w:pPr>
              <w:spacing w:line="276" w:lineRule="auto"/>
              <w:rPr>
                <w:rFonts w:ascii="Roboto" w:hAnsi="Roboto" w:cs="Arial"/>
                <w:sz w:val="20"/>
              </w:rPr>
            </w:pPr>
            <w:r>
              <w:rPr>
                <w:rFonts w:ascii="Roboto" w:hAnsi="Roboto" w:cs="Arial"/>
                <w:bCs/>
                <w:spacing w:val="4"/>
                <w:sz w:val="20"/>
              </w:rPr>
              <w:t>1</w:t>
            </w:r>
            <w:r w:rsidR="005378E6" w:rsidRPr="00377B68">
              <w:rPr>
                <w:rFonts w:ascii="Roboto" w:hAnsi="Roboto" w:cs="Arial"/>
                <w:bCs/>
                <w:spacing w:val="4"/>
                <w:sz w:val="20"/>
              </w:rPr>
              <w:t xml:space="preserve">. </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72B83DA5" w14:textId="31797B34" w:rsidR="005378E6" w:rsidRPr="004F71D7" w:rsidRDefault="005378E6" w:rsidP="005378E6">
            <w:pPr>
              <w:spacing w:line="276" w:lineRule="auto"/>
              <w:rPr>
                <w:rFonts w:ascii="Roboto" w:hAnsi="Roboto" w:cs="Arial"/>
                <w:bCs/>
                <w:sz w:val="16"/>
                <w:szCs w:val="16"/>
                <w:lang w:val="en-US"/>
              </w:rPr>
            </w:pPr>
            <w:r w:rsidRPr="004F71D7">
              <w:rPr>
                <w:rFonts w:ascii="Roboto" w:hAnsi="Roboto"/>
                <w:sz w:val="16"/>
                <w:szCs w:val="16"/>
              </w:rPr>
              <w:t xml:space="preserve">Analyses of the legal and policy framework of the Barcelona Convention relevant for the adoption of the transboundary EIA/SEA procedure by all Mediterranean countries, addressing particularly aspects of the Mediterranean countries that are not bound by the ESPOO Convention and its Kiev Protocol. </w:t>
            </w:r>
            <w:r w:rsidR="004F71D7" w:rsidRPr="004F71D7">
              <w:rPr>
                <w:rFonts w:ascii="Roboto" w:hAnsi="Roboto"/>
                <w:sz w:val="16"/>
                <w:szCs w:val="16"/>
              </w:rPr>
              <w:t>Provide justification for the Feasibility study, h</w:t>
            </w:r>
            <w:r w:rsidRPr="004F71D7">
              <w:rPr>
                <w:rFonts w:ascii="Roboto" w:hAnsi="Roboto"/>
                <w:sz w:val="16"/>
                <w:szCs w:val="16"/>
              </w:rPr>
              <w:t xml:space="preserve">ighlight methodology uses and key findings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204FF1" w14:textId="567CC9AB" w:rsidR="005378E6" w:rsidRPr="00A86BC9" w:rsidRDefault="005378E6" w:rsidP="005378E6">
            <w:pPr>
              <w:spacing w:line="276" w:lineRule="auto"/>
              <w:jc w:val="center"/>
              <w:rPr>
                <w:rFonts w:ascii="Roboto" w:hAnsi="Roboto" w:cs="Arial"/>
                <w:sz w:val="20"/>
              </w:rPr>
            </w:pPr>
            <w:r w:rsidRPr="00A86BC9">
              <w:rPr>
                <w:rFonts w:ascii="Roboto" w:hAnsi="Roboto" w:cs="Arial"/>
                <w:sz w:val="20"/>
              </w:rPr>
              <w:t>piece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F0D7D" w14:textId="77777777" w:rsidR="005378E6" w:rsidRPr="00377B68" w:rsidRDefault="005378E6" w:rsidP="005378E6">
            <w:pPr>
              <w:spacing w:line="276" w:lineRule="auto"/>
              <w:jc w:val="center"/>
              <w:rPr>
                <w:rFonts w:ascii="Roboto" w:hAnsi="Roboto"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62F1B3" w14:textId="77777777" w:rsidR="005378E6" w:rsidRPr="00377B68" w:rsidRDefault="005378E6" w:rsidP="005378E6">
            <w:pPr>
              <w:spacing w:line="276" w:lineRule="auto"/>
              <w:jc w:val="center"/>
              <w:rPr>
                <w:rFonts w:ascii="Roboto" w:hAnsi="Roboto" w:cs="Arial"/>
                <w:sz w:val="20"/>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02F2C34E" w14:textId="77777777" w:rsidR="005378E6" w:rsidRPr="00377B68" w:rsidRDefault="005378E6" w:rsidP="005378E6">
            <w:pPr>
              <w:spacing w:line="276" w:lineRule="auto"/>
              <w:jc w:val="center"/>
              <w:rPr>
                <w:rFonts w:ascii="Roboto" w:hAnsi="Roboto" w:cs="Arial"/>
                <w:sz w:val="20"/>
              </w:rPr>
            </w:pPr>
          </w:p>
        </w:tc>
      </w:tr>
      <w:tr w:rsidR="005378E6" w:rsidRPr="00377B68" w14:paraId="0A4A9955" w14:textId="77777777" w:rsidTr="004F71D7">
        <w:trPr>
          <w:trHeight w:val="46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696BC0B" w14:textId="51F9A064" w:rsidR="005378E6" w:rsidRPr="00377B68" w:rsidRDefault="004F71D7" w:rsidP="005378E6">
            <w:pPr>
              <w:spacing w:line="276" w:lineRule="auto"/>
              <w:rPr>
                <w:rFonts w:ascii="Roboto" w:hAnsi="Roboto" w:cs="Arial"/>
                <w:bCs/>
                <w:spacing w:val="4"/>
                <w:sz w:val="20"/>
              </w:rPr>
            </w:pPr>
            <w:r>
              <w:rPr>
                <w:rFonts w:ascii="Roboto" w:hAnsi="Roboto" w:cs="Arial"/>
                <w:bCs/>
                <w:spacing w:val="4"/>
                <w:sz w:val="20"/>
              </w:rPr>
              <w:t>2</w:t>
            </w:r>
            <w:r w:rsidR="005378E6" w:rsidRPr="00377B68">
              <w:rPr>
                <w:rFonts w:ascii="Roboto" w:hAnsi="Roboto" w:cs="Arial"/>
                <w:bCs/>
                <w:spacing w:val="4"/>
                <w:sz w:val="20"/>
              </w:rPr>
              <w:t>.</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0FB8FC51" w14:textId="07D9FA0D" w:rsidR="005378E6" w:rsidRPr="004F71D7" w:rsidRDefault="005378E6" w:rsidP="005378E6">
            <w:pPr>
              <w:spacing w:line="276" w:lineRule="auto"/>
              <w:rPr>
                <w:rFonts w:ascii="Roboto" w:hAnsi="Roboto" w:cs="Arial"/>
                <w:bCs/>
                <w:spacing w:val="4"/>
                <w:sz w:val="16"/>
                <w:szCs w:val="16"/>
              </w:rPr>
            </w:pPr>
            <w:r w:rsidRPr="004F71D7">
              <w:rPr>
                <w:rFonts w:ascii="Roboto" w:hAnsi="Roboto"/>
                <w:sz w:val="16"/>
                <w:szCs w:val="16"/>
              </w:rPr>
              <w:t>Proposal of steps and measures towards the introduction of the transboundary EIA/SEA throughout the Mediterranean Region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B46EE4" w14:textId="060A1D64" w:rsidR="005378E6" w:rsidRPr="00377B68" w:rsidRDefault="005378E6" w:rsidP="005378E6">
            <w:pPr>
              <w:spacing w:line="276" w:lineRule="auto"/>
              <w:jc w:val="center"/>
              <w:rPr>
                <w:rFonts w:ascii="Roboto" w:hAnsi="Roboto" w:cs="Arial"/>
                <w:sz w:val="20"/>
              </w:rPr>
            </w:pPr>
            <w:r w:rsidRPr="00377B68">
              <w:rPr>
                <w:rFonts w:ascii="Roboto" w:hAnsi="Roboto" w:cs="Arial"/>
                <w:sz w:val="20"/>
              </w:rPr>
              <w:t>piece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EF4E7" w14:textId="77777777" w:rsidR="005378E6" w:rsidRPr="00377B68" w:rsidRDefault="005378E6" w:rsidP="005378E6">
            <w:pPr>
              <w:spacing w:line="276" w:lineRule="auto"/>
              <w:jc w:val="center"/>
              <w:rPr>
                <w:rFonts w:ascii="Roboto" w:hAnsi="Roboto"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D5EDC0" w14:textId="77777777" w:rsidR="005378E6" w:rsidRPr="00377B68" w:rsidRDefault="005378E6" w:rsidP="005378E6">
            <w:pPr>
              <w:spacing w:line="276" w:lineRule="auto"/>
              <w:jc w:val="center"/>
              <w:rPr>
                <w:rFonts w:ascii="Roboto" w:hAnsi="Roboto" w:cs="Arial"/>
                <w:sz w:val="20"/>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0D0EC28F" w14:textId="77777777" w:rsidR="005378E6" w:rsidRPr="00377B68" w:rsidRDefault="005378E6" w:rsidP="005378E6">
            <w:pPr>
              <w:spacing w:line="276" w:lineRule="auto"/>
              <w:jc w:val="center"/>
              <w:rPr>
                <w:rFonts w:ascii="Roboto" w:hAnsi="Roboto" w:cs="Arial"/>
                <w:sz w:val="20"/>
              </w:rPr>
            </w:pPr>
          </w:p>
        </w:tc>
      </w:tr>
      <w:tr w:rsidR="005378E6" w:rsidRPr="00377B68" w14:paraId="77CC5A1D" w14:textId="77777777" w:rsidTr="004F71D7">
        <w:trPr>
          <w:trHeight w:val="46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76C2E46" w14:textId="1E51DE73" w:rsidR="005378E6" w:rsidRPr="00377B68" w:rsidRDefault="004F71D7" w:rsidP="005378E6">
            <w:pPr>
              <w:spacing w:line="276" w:lineRule="auto"/>
              <w:rPr>
                <w:rFonts w:ascii="Roboto" w:hAnsi="Roboto" w:cs="Arial"/>
                <w:bCs/>
                <w:spacing w:val="4"/>
                <w:sz w:val="20"/>
              </w:rPr>
            </w:pPr>
            <w:r>
              <w:rPr>
                <w:rFonts w:ascii="Roboto" w:hAnsi="Roboto" w:cs="Arial"/>
                <w:bCs/>
                <w:spacing w:val="4"/>
                <w:sz w:val="20"/>
              </w:rPr>
              <w:t>3</w:t>
            </w:r>
            <w:r w:rsidR="005378E6" w:rsidRPr="00377B68">
              <w:rPr>
                <w:rFonts w:ascii="Roboto" w:hAnsi="Roboto" w:cs="Arial"/>
                <w:bCs/>
                <w:spacing w:val="4"/>
                <w:sz w:val="20"/>
              </w:rPr>
              <w:t>.</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7C380C71" w14:textId="3C293286" w:rsidR="005378E6" w:rsidRPr="004F71D7" w:rsidRDefault="005378E6" w:rsidP="005378E6">
            <w:pPr>
              <w:spacing w:line="276" w:lineRule="auto"/>
              <w:rPr>
                <w:rFonts w:ascii="Roboto" w:hAnsi="Roboto" w:cs="Arial"/>
                <w:bCs/>
                <w:spacing w:val="4"/>
                <w:sz w:val="16"/>
                <w:szCs w:val="16"/>
              </w:rPr>
            </w:pPr>
            <w:r w:rsidRPr="004F71D7">
              <w:rPr>
                <w:rFonts w:ascii="Roboto" w:hAnsi="Roboto"/>
                <w:sz w:val="16"/>
                <w:szCs w:val="16"/>
              </w:rPr>
              <w:t>Report on the bilateral consultations made with the authorities and institutions in charge of EIA/SEA in the Mediterranean countries; address approach/methodology used and feedback gained from the countries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42432A" w14:textId="5AA6030A" w:rsidR="005378E6" w:rsidRPr="00377B68" w:rsidRDefault="005378E6" w:rsidP="005378E6">
            <w:pPr>
              <w:spacing w:line="276" w:lineRule="auto"/>
              <w:jc w:val="center"/>
              <w:rPr>
                <w:rFonts w:ascii="Roboto" w:hAnsi="Roboto" w:cs="Arial"/>
                <w:sz w:val="20"/>
              </w:rPr>
            </w:pPr>
            <w:r w:rsidRPr="00377B68">
              <w:rPr>
                <w:rFonts w:ascii="Roboto" w:hAnsi="Roboto" w:cs="Arial"/>
                <w:sz w:val="20"/>
              </w:rPr>
              <w:t>piece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75C54" w14:textId="77777777" w:rsidR="005378E6" w:rsidRPr="00377B68" w:rsidRDefault="005378E6" w:rsidP="005378E6">
            <w:pPr>
              <w:spacing w:line="276" w:lineRule="auto"/>
              <w:jc w:val="center"/>
              <w:rPr>
                <w:rFonts w:ascii="Roboto" w:hAnsi="Roboto"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3DD397" w14:textId="77777777" w:rsidR="005378E6" w:rsidRPr="00377B68" w:rsidRDefault="005378E6" w:rsidP="005378E6">
            <w:pPr>
              <w:spacing w:line="276" w:lineRule="auto"/>
              <w:jc w:val="center"/>
              <w:rPr>
                <w:rFonts w:ascii="Roboto" w:hAnsi="Roboto" w:cs="Arial"/>
                <w:sz w:val="20"/>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7FEB0FDC" w14:textId="77777777" w:rsidR="005378E6" w:rsidRPr="00377B68" w:rsidRDefault="005378E6" w:rsidP="005378E6">
            <w:pPr>
              <w:spacing w:line="276" w:lineRule="auto"/>
              <w:jc w:val="center"/>
              <w:rPr>
                <w:rFonts w:ascii="Roboto" w:hAnsi="Roboto" w:cs="Arial"/>
                <w:sz w:val="20"/>
              </w:rPr>
            </w:pPr>
          </w:p>
        </w:tc>
      </w:tr>
      <w:tr w:rsidR="005378E6" w:rsidRPr="00377B68" w14:paraId="346F7DDF" w14:textId="77777777" w:rsidTr="004F71D7">
        <w:trPr>
          <w:trHeight w:val="46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AE8F9E3" w14:textId="4B3586E7" w:rsidR="005378E6" w:rsidRPr="00377B68" w:rsidRDefault="004F71D7" w:rsidP="005378E6">
            <w:pPr>
              <w:spacing w:line="276" w:lineRule="auto"/>
              <w:rPr>
                <w:rFonts w:ascii="Roboto" w:hAnsi="Roboto" w:cs="Arial"/>
                <w:bCs/>
                <w:spacing w:val="4"/>
                <w:sz w:val="20"/>
              </w:rPr>
            </w:pPr>
            <w:r>
              <w:rPr>
                <w:rFonts w:ascii="Roboto" w:hAnsi="Roboto" w:cs="Arial"/>
                <w:bCs/>
                <w:spacing w:val="4"/>
                <w:sz w:val="20"/>
              </w:rPr>
              <w:t>4</w:t>
            </w:r>
            <w:r w:rsidR="005378E6" w:rsidRPr="00377B68">
              <w:rPr>
                <w:rFonts w:ascii="Roboto" w:hAnsi="Roboto" w:cs="Arial"/>
                <w:bCs/>
                <w:spacing w:val="4"/>
                <w:sz w:val="20"/>
              </w:rPr>
              <w:t>.</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06C77985" w14:textId="4DAD77FD" w:rsidR="005378E6" w:rsidRPr="004F71D7" w:rsidRDefault="005378E6" w:rsidP="005378E6">
            <w:pPr>
              <w:spacing w:line="276" w:lineRule="auto"/>
              <w:rPr>
                <w:rFonts w:ascii="Roboto" w:hAnsi="Roboto" w:cs="Arial"/>
                <w:bCs/>
                <w:spacing w:val="4"/>
                <w:sz w:val="16"/>
                <w:szCs w:val="16"/>
              </w:rPr>
            </w:pPr>
            <w:r w:rsidRPr="004F71D7">
              <w:rPr>
                <w:rFonts w:ascii="Roboto" w:hAnsi="Roboto"/>
                <w:sz w:val="16"/>
                <w:szCs w:val="16"/>
              </w:rPr>
              <w:t>Draft Feasibility study submitted to UNEP/MAP for comments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8DA721" w14:textId="09682CCF" w:rsidR="005378E6" w:rsidRPr="00377B68" w:rsidRDefault="0057360A" w:rsidP="005378E6">
            <w:pPr>
              <w:spacing w:line="276" w:lineRule="auto"/>
              <w:jc w:val="center"/>
              <w:rPr>
                <w:rFonts w:ascii="Roboto" w:hAnsi="Roboto" w:cs="Arial"/>
                <w:sz w:val="20"/>
              </w:rPr>
            </w:pPr>
            <w:r w:rsidRPr="00377B68">
              <w:rPr>
                <w:rFonts w:ascii="Roboto" w:hAnsi="Roboto" w:cs="Arial"/>
                <w:sz w:val="20"/>
              </w:rPr>
              <w:t>piece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515F3A" w14:textId="77777777" w:rsidR="005378E6" w:rsidRPr="00377B68" w:rsidRDefault="005378E6" w:rsidP="005378E6">
            <w:pPr>
              <w:spacing w:line="276" w:lineRule="auto"/>
              <w:jc w:val="center"/>
              <w:rPr>
                <w:rFonts w:ascii="Roboto" w:hAnsi="Roboto"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BEFD6E" w14:textId="77777777" w:rsidR="005378E6" w:rsidRPr="00377B68" w:rsidRDefault="005378E6" w:rsidP="005378E6">
            <w:pPr>
              <w:spacing w:line="276" w:lineRule="auto"/>
              <w:jc w:val="center"/>
              <w:rPr>
                <w:rFonts w:ascii="Roboto" w:hAnsi="Roboto" w:cs="Arial"/>
                <w:sz w:val="20"/>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740D11C4" w14:textId="77777777" w:rsidR="005378E6" w:rsidRPr="00377B68" w:rsidRDefault="005378E6" w:rsidP="005378E6">
            <w:pPr>
              <w:spacing w:line="276" w:lineRule="auto"/>
              <w:jc w:val="center"/>
              <w:rPr>
                <w:rFonts w:ascii="Roboto" w:hAnsi="Roboto" w:cs="Arial"/>
                <w:sz w:val="20"/>
              </w:rPr>
            </w:pPr>
          </w:p>
        </w:tc>
      </w:tr>
      <w:tr w:rsidR="005378E6" w:rsidRPr="00377B68" w14:paraId="4D78939A" w14:textId="77777777" w:rsidTr="004F71D7">
        <w:trPr>
          <w:trHeight w:val="46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F610E47" w14:textId="0FCD2EC2" w:rsidR="005378E6" w:rsidRPr="00377B68" w:rsidRDefault="004F71D7" w:rsidP="005378E6">
            <w:pPr>
              <w:spacing w:line="276" w:lineRule="auto"/>
              <w:rPr>
                <w:rFonts w:ascii="Roboto" w:hAnsi="Roboto" w:cs="Arial"/>
                <w:bCs/>
                <w:spacing w:val="4"/>
                <w:sz w:val="20"/>
              </w:rPr>
            </w:pPr>
            <w:r>
              <w:rPr>
                <w:rFonts w:ascii="Roboto" w:hAnsi="Roboto" w:cs="Arial"/>
                <w:bCs/>
                <w:spacing w:val="4"/>
                <w:sz w:val="20"/>
              </w:rPr>
              <w:t>5</w:t>
            </w:r>
            <w:r w:rsidR="00A86BC9">
              <w:rPr>
                <w:rFonts w:ascii="Roboto" w:hAnsi="Roboto" w:cs="Arial"/>
                <w:bCs/>
                <w:spacing w:val="4"/>
                <w:sz w:val="20"/>
              </w:rPr>
              <w:t>.</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496DA53D" w14:textId="12E0FE4D" w:rsidR="005378E6" w:rsidRPr="004F71D7" w:rsidRDefault="005378E6" w:rsidP="005378E6">
            <w:pPr>
              <w:spacing w:line="276" w:lineRule="auto"/>
              <w:rPr>
                <w:rFonts w:ascii="Roboto" w:hAnsi="Roboto"/>
                <w:sz w:val="16"/>
                <w:szCs w:val="16"/>
              </w:rPr>
            </w:pPr>
            <w:r w:rsidRPr="004F71D7">
              <w:rPr>
                <w:rFonts w:ascii="Roboto" w:hAnsi="Roboto"/>
                <w:sz w:val="16"/>
                <w:szCs w:val="16"/>
              </w:rPr>
              <w:t>Final draft of the Feasibility study addressing comments made by UNEP/MAP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690149" w14:textId="7C8BB233" w:rsidR="005378E6" w:rsidRPr="00377B68" w:rsidRDefault="0057360A" w:rsidP="005378E6">
            <w:pPr>
              <w:spacing w:line="276" w:lineRule="auto"/>
              <w:jc w:val="center"/>
              <w:rPr>
                <w:rFonts w:ascii="Roboto" w:hAnsi="Roboto" w:cs="Arial"/>
                <w:sz w:val="20"/>
              </w:rPr>
            </w:pPr>
            <w:r w:rsidRPr="00377B68">
              <w:rPr>
                <w:rFonts w:ascii="Roboto" w:hAnsi="Roboto" w:cs="Arial"/>
                <w:sz w:val="20"/>
              </w:rPr>
              <w:t>piece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63051D" w14:textId="77777777" w:rsidR="005378E6" w:rsidRPr="00377B68" w:rsidRDefault="005378E6" w:rsidP="005378E6">
            <w:pPr>
              <w:spacing w:line="276" w:lineRule="auto"/>
              <w:jc w:val="center"/>
              <w:rPr>
                <w:rFonts w:ascii="Roboto" w:hAnsi="Roboto"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C82133" w14:textId="77777777" w:rsidR="005378E6" w:rsidRPr="00377B68" w:rsidRDefault="005378E6" w:rsidP="005378E6">
            <w:pPr>
              <w:spacing w:line="276" w:lineRule="auto"/>
              <w:jc w:val="center"/>
              <w:rPr>
                <w:rFonts w:ascii="Roboto" w:hAnsi="Roboto" w:cs="Arial"/>
                <w:sz w:val="20"/>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3AAE5827" w14:textId="77777777" w:rsidR="005378E6" w:rsidRPr="00377B68" w:rsidRDefault="005378E6" w:rsidP="005378E6">
            <w:pPr>
              <w:spacing w:line="276" w:lineRule="auto"/>
              <w:jc w:val="center"/>
              <w:rPr>
                <w:rFonts w:ascii="Roboto" w:hAnsi="Roboto" w:cs="Arial"/>
                <w:sz w:val="20"/>
              </w:rPr>
            </w:pPr>
          </w:p>
        </w:tc>
      </w:tr>
      <w:tr w:rsidR="005378E6" w:rsidRPr="00377B68" w14:paraId="144C5D92" w14:textId="77777777" w:rsidTr="004F71D7">
        <w:trPr>
          <w:trHeight w:val="46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6B2E7A0" w14:textId="6326803D" w:rsidR="005378E6" w:rsidRPr="00377B68" w:rsidRDefault="004F71D7" w:rsidP="005378E6">
            <w:pPr>
              <w:spacing w:line="276" w:lineRule="auto"/>
              <w:rPr>
                <w:rFonts w:ascii="Roboto" w:hAnsi="Roboto" w:cs="Arial"/>
                <w:bCs/>
                <w:spacing w:val="4"/>
                <w:sz w:val="20"/>
              </w:rPr>
            </w:pPr>
            <w:r>
              <w:rPr>
                <w:rFonts w:ascii="Roboto" w:hAnsi="Roboto" w:cs="Arial"/>
                <w:bCs/>
                <w:spacing w:val="4"/>
                <w:sz w:val="20"/>
              </w:rPr>
              <w:t>6.</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086CC70F" w14:textId="5C889E32" w:rsidR="005378E6" w:rsidRPr="004F71D7" w:rsidRDefault="005378E6" w:rsidP="005378E6">
            <w:pPr>
              <w:spacing w:line="276" w:lineRule="auto"/>
              <w:rPr>
                <w:rFonts w:ascii="Roboto" w:hAnsi="Roboto"/>
                <w:sz w:val="16"/>
                <w:szCs w:val="16"/>
              </w:rPr>
            </w:pPr>
            <w:r w:rsidRPr="004F71D7">
              <w:rPr>
                <w:rFonts w:ascii="Roboto" w:hAnsi="Roboto"/>
                <w:sz w:val="16"/>
                <w:szCs w:val="16"/>
              </w:rPr>
              <w:t>Set of documents for the regional consultation meeting on the subject (draft invitation letter including rationale, agenda, additional information material supporting the study)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1D4D6F" w14:textId="164046CA" w:rsidR="005378E6" w:rsidRPr="00377B68" w:rsidRDefault="0057360A" w:rsidP="005378E6">
            <w:pPr>
              <w:spacing w:line="276" w:lineRule="auto"/>
              <w:jc w:val="center"/>
              <w:rPr>
                <w:rFonts w:ascii="Roboto" w:hAnsi="Roboto" w:cs="Arial"/>
                <w:sz w:val="20"/>
              </w:rPr>
            </w:pPr>
            <w:r w:rsidRPr="00377B68">
              <w:rPr>
                <w:rFonts w:ascii="Roboto" w:hAnsi="Roboto" w:cs="Arial"/>
                <w:sz w:val="20"/>
              </w:rPr>
              <w:t>piece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308401" w14:textId="77777777" w:rsidR="005378E6" w:rsidRPr="00377B68" w:rsidRDefault="005378E6" w:rsidP="005378E6">
            <w:pPr>
              <w:spacing w:line="276" w:lineRule="auto"/>
              <w:jc w:val="center"/>
              <w:rPr>
                <w:rFonts w:ascii="Roboto" w:hAnsi="Roboto"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44C453" w14:textId="77777777" w:rsidR="005378E6" w:rsidRPr="00377B68" w:rsidRDefault="005378E6" w:rsidP="005378E6">
            <w:pPr>
              <w:spacing w:line="276" w:lineRule="auto"/>
              <w:jc w:val="center"/>
              <w:rPr>
                <w:rFonts w:ascii="Roboto" w:hAnsi="Roboto" w:cs="Arial"/>
                <w:sz w:val="20"/>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102C7334" w14:textId="77777777" w:rsidR="005378E6" w:rsidRPr="00377B68" w:rsidRDefault="005378E6" w:rsidP="005378E6">
            <w:pPr>
              <w:spacing w:line="276" w:lineRule="auto"/>
              <w:jc w:val="center"/>
              <w:rPr>
                <w:rFonts w:ascii="Roboto" w:hAnsi="Roboto" w:cs="Arial"/>
                <w:sz w:val="20"/>
              </w:rPr>
            </w:pPr>
          </w:p>
        </w:tc>
      </w:tr>
      <w:tr w:rsidR="005378E6" w:rsidRPr="00377B68" w14:paraId="75BF4B58" w14:textId="77777777" w:rsidTr="004F71D7">
        <w:trPr>
          <w:trHeight w:val="46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53E8219" w14:textId="001EA223" w:rsidR="005378E6" w:rsidRPr="00377B68" w:rsidRDefault="004F71D7" w:rsidP="005378E6">
            <w:pPr>
              <w:spacing w:line="276" w:lineRule="auto"/>
              <w:rPr>
                <w:rFonts w:ascii="Roboto" w:hAnsi="Roboto" w:cs="Arial"/>
                <w:bCs/>
                <w:spacing w:val="4"/>
                <w:sz w:val="20"/>
              </w:rPr>
            </w:pPr>
            <w:r>
              <w:rPr>
                <w:rFonts w:ascii="Roboto" w:hAnsi="Roboto" w:cs="Arial"/>
                <w:bCs/>
                <w:spacing w:val="4"/>
                <w:sz w:val="20"/>
              </w:rPr>
              <w:t>7.</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2A11F0AB" w14:textId="0029D649" w:rsidR="005378E6" w:rsidRPr="004F71D7" w:rsidRDefault="005378E6" w:rsidP="005378E6">
            <w:pPr>
              <w:spacing w:line="276" w:lineRule="auto"/>
              <w:rPr>
                <w:rFonts w:ascii="Roboto" w:hAnsi="Roboto"/>
                <w:sz w:val="16"/>
                <w:szCs w:val="16"/>
              </w:rPr>
            </w:pPr>
            <w:r w:rsidRPr="004F71D7">
              <w:rPr>
                <w:rFonts w:ascii="Roboto" w:hAnsi="Roboto"/>
                <w:sz w:val="16"/>
                <w:szCs w:val="16"/>
              </w:rPr>
              <w:t>Report of the regional consultation meeting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4AA611" w14:textId="3AE87B64" w:rsidR="005378E6" w:rsidRPr="00377B68" w:rsidRDefault="0057360A" w:rsidP="005378E6">
            <w:pPr>
              <w:spacing w:line="276" w:lineRule="auto"/>
              <w:jc w:val="center"/>
              <w:rPr>
                <w:rFonts w:ascii="Roboto" w:hAnsi="Roboto" w:cs="Arial"/>
                <w:sz w:val="20"/>
              </w:rPr>
            </w:pPr>
            <w:r w:rsidRPr="00377B68">
              <w:rPr>
                <w:rFonts w:ascii="Roboto" w:hAnsi="Roboto" w:cs="Arial"/>
                <w:sz w:val="20"/>
              </w:rPr>
              <w:t>piece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D19AC5" w14:textId="77777777" w:rsidR="005378E6" w:rsidRPr="00377B68" w:rsidRDefault="005378E6" w:rsidP="005378E6">
            <w:pPr>
              <w:spacing w:line="276" w:lineRule="auto"/>
              <w:jc w:val="center"/>
              <w:rPr>
                <w:rFonts w:ascii="Roboto" w:hAnsi="Roboto"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2B1AB6" w14:textId="77777777" w:rsidR="005378E6" w:rsidRPr="00377B68" w:rsidRDefault="005378E6" w:rsidP="005378E6">
            <w:pPr>
              <w:spacing w:line="276" w:lineRule="auto"/>
              <w:jc w:val="center"/>
              <w:rPr>
                <w:rFonts w:ascii="Roboto" w:hAnsi="Roboto" w:cs="Arial"/>
                <w:sz w:val="20"/>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5FAC72DC" w14:textId="77777777" w:rsidR="005378E6" w:rsidRPr="00377B68" w:rsidRDefault="005378E6" w:rsidP="005378E6">
            <w:pPr>
              <w:spacing w:line="276" w:lineRule="auto"/>
              <w:jc w:val="center"/>
              <w:rPr>
                <w:rFonts w:ascii="Roboto" w:hAnsi="Roboto" w:cs="Arial"/>
                <w:sz w:val="20"/>
              </w:rPr>
            </w:pPr>
          </w:p>
        </w:tc>
      </w:tr>
      <w:tr w:rsidR="005378E6" w:rsidRPr="00377B68" w14:paraId="71EF4257" w14:textId="77777777" w:rsidTr="004F71D7">
        <w:trPr>
          <w:trHeight w:val="465"/>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57E38C7" w14:textId="2B63658C" w:rsidR="005378E6" w:rsidRPr="00377B68" w:rsidRDefault="004F71D7" w:rsidP="005378E6">
            <w:pPr>
              <w:spacing w:line="276" w:lineRule="auto"/>
              <w:rPr>
                <w:rFonts w:ascii="Roboto" w:hAnsi="Roboto" w:cs="Arial"/>
                <w:bCs/>
                <w:spacing w:val="4"/>
                <w:sz w:val="20"/>
              </w:rPr>
            </w:pPr>
            <w:r>
              <w:rPr>
                <w:rFonts w:ascii="Roboto" w:hAnsi="Roboto" w:cs="Arial"/>
                <w:bCs/>
                <w:spacing w:val="4"/>
                <w:sz w:val="20"/>
              </w:rPr>
              <w:t>8.</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76550075" w14:textId="600E5422" w:rsidR="005378E6" w:rsidRPr="004F71D7" w:rsidRDefault="005378E6" w:rsidP="005378E6">
            <w:pPr>
              <w:spacing w:line="276" w:lineRule="auto"/>
              <w:rPr>
                <w:rFonts w:ascii="Roboto" w:hAnsi="Roboto"/>
                <w:sz w:val="16"/>
                <w:szCs w:val="16"/>
              </w:rPr>
            </w:pPr>
            <w:r w:rsidRPr="004F71D7">
              <w:rPr>
                <w:rFonts w:ascii="Roboto" w:hAnsi="Roboto"/>
                <w:sz w:val="16"/>
                <w:szCs w:val="16"/>
              </w:rPr>
              <w:t>Final version of the Feasibility study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FF845C" w14:textId="03D2742A" w:rsidR="005378E6" w:rsidRPr="00377B68" w:rsidRDefault="0057360A" w:rsidP="005378E6">
            <w:pPr>
              <w:spacing w:line="276" w:lineRule="auto"/>
              <w:jc w:val="center"/>
              <w:rPr>
                <w:rFonts w:ascii="Roboto" w:hAnsi="Roboto" w:cs="Arial"/>
                <w:sz w:val="20"/>
              </w:rPr>
            </w:pPr>
            <w:r w:rsidRPr="00377B68">
              <w:rPr>
                <w:rFonts w:ascii="Roboto" w:hAnsi="Roboto" w:cs="Arial"/>
                <w:sz w:val="20"/>
              </w:rPr>
              <w:t>piece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85A101" w14:textId="77777777" w:rsidR="005378E6" w:rsidRPr="00377B68" w:rsidRDefault="005378E6" w:rsidP="005378E6">
            <w:pPr>
              <w:spacing w:line="276" w:lineRule="auto"/>
              <w:jc w:val="center"/>
              <w:rPr>
                <w:rFonts w:ascii="Roboto" w:hAnsi="Roboto" w:cs="Arial"/>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7E6632" w14:textId="77777777" w:rsidR="005378E6" w:rsidRPr="00377B68" w:rsidRDefault="005378E6" w:rsidP="005378E6">
            <w:pPr>
              <w:spacing w:line="276" w:lineRule="auto"/>
              <w:jc w:val="center"/>
              <w:rPr>
                <w:rFonts w:ascii="Roboto" w:hAnsi="Roboto" w:cs="Arial"/>
                <w:sz w:val="20"/>
              </w:rPr>
            </w:pP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14:paraId="5F238D44" w14:textId="77777777" w:rsidR="005378E6" w:rsidRPr="00377B68" w:rsidRDefault="005378E6" w:rsidP="005378E6">
            <w:pPr>
              <w:spacing w:line="276" w:lineRule="auto"/>
              <w:jc w:val="center"/>
              <w:rPr>
                <w:rFonts w:ascii="Roboto" w:hAnsi="Roboto" w:cs="Arial"/>
                <w:sz w:val="20"/>
              </w:rPr>
            </w:pPr>
          </w:p>
        </w:tc>
      </w:tr>
      <w:tr w:rsidR="00F961D0" w:rsidRPr="00377B68" w14:paraId="71568A77" w14:textId="77777777" w:rsidTr="004F71D7">
        <w:trPr>
          <w:jc w:val="center"/>
        </w:trPr>
        <w:tc>
          <w:tcPr>
            <w:tcW w:w="8359" w:type="dxa"/>
            <w:gridSpan w:val="5"/>
            <w:tcBorders>
              <w:top w:val="single" w:sz="4" w:space="0" w:color="auto"/>
              <w:left w:val="single" w:sz="4" w:space="0" w:color="auto"/>
              <w:bottom w:val="single" w:sz="4" w:space="0" w:color="auto"/>
              <w:right w:val="single" w:sz="4" w:space="0" w:color="auto"/>
            </w:tcBorders>
            <w:shd w:val="clear" w:color="auto" w:fill="EEECE1"/>
          </w:tcPr>
          <w:p w14:paraId="7B1123D6" w14:textId="77777777" w:rsidR="00F961D0" w:rsidRPr="00377B68" w:rsidRDefault="00F961D0" w:rsidP="005831AA">
            <w:pPr>
              <w:spacing w:line="276" w:lineRule="auto"/>
              <w:jc w:val="right"/>
              <w:rPr>
                <w:rFonts w:ascii="Roboto" w:hAnsi="Roboto" w:cs="Arial"/>
                <w:b/>
                <w:i/>
                <w:sz w:val="20"/>
              </w:rPr>
            </w:pPr>
            <w:r w:rsidRPr="00377B68">
              <w:rPr>
                <w:rFonts w:ascii="Roboto" w:hAnsi="Roboto" w:cs="Arial"/>
                <w:b/>
                <w:i/>
                <w:sz w:val="20"/>
              </w:rPr>
              <w:t xml:space="preserve">Tender price in </w:t>
            </w:r>
            <w:r w:rsidR="008F7B80" w:rsidRPr="00377B68">
              <w:rPr>
                <w:rFonts w:ascii="Roboto" w:hAnsi="Roboto" w:cs="Arial"/>
                <w:b/>
                <w:i/>
                <w:sz w:val="20"/>
              </w:rPr>
              <w:t>EUR</w:t>
            </w:r>
            <w:r w:rsidRPr="00377B68">
              <w:rPr>
                <w:rFonts w:ascii="Roboto" w:hAnsi="Roboto" w:cs="Arial"/>
                <w:b/>
                <w:i/>
                <w:sz w:val="20"/>
              </w:rPr>
              <w:t xml:space="preserve"> without VAT (total item amount)</w:t>
            </w:r>
          </w:p>
        </w:tc>
        <w:tc>
          <w:tcPr>
            <w:tcW w:w="1492" w:type="dxa"/>
            <w:tcBorders>
              <w:top w:val="single" w:sz="4" w:space="0" w:color="auto"/>
              <w:left w:val="single" w:sz="4" w:space="0" w:color="auto"/>
              <w:bottom w:val="single" w:sz="4" w:space="0" w:color="auto"/>
              <w:right w:val="single" w:sz="4" w:space="0" w:color="auto"/>
            </w:tcBorders>
            <w:shd w:val="clear" w:color="auto" w:fill="EEECE1"/>
          </w:tcPr>
          <w:p w14:paraId="680A4E5D" w14:textId="77777777" w:rsidR="00F961D0" w:rsidRPr="00377B68" w:rsidRDefault="00F961D0" w:rsidP="005831AA">
            <w:pPr>
              <w:spacing w:line="276" w:lineRule="auto"/>
              <w:rPr>
                <w:rFonts w:ascii="Roboto" w:hAnsi="Roboto" w:cs="Arial"/>
                <w:b/>
                <w:i/>
                <w:sz w:val="20"/>
              </w:rPr>
            </w:pPr>
          </w:p>
        </w:tc>
      </w:tr>
      <w:tr w:rsidR="00F961D0" w:rsidRPr="00377B68" w14:paraId="60406F42" w14:textId="77777777" w:rsidTr="004F71D7">
        <w:trPr>
          <w:jc w:val="center"/>
        </w:trPr>
        <w:tc>
          <w:tcPr>
            <w:tcW w:w="8359" w:type="dxa"/>
            <w:gridSpan w:val="5"/>
            <w:tcBorders>
              <w:top w:val="single" w:sz="4" w:space="0" w:color="auto"/>
              <w:left w:val="single" w:sz="4" w:space="0" w:color="auto"/>
              <w:bottom w:val="single" w:sz="4" w:space="0" w:color="auto"/>
              <w:right w:val="single" w:sz="4" w:space="0" w:color="auto"/>
            </w:tcBorders>
            <w:shd w:val="clear" w:color="auto" w:fill="EEECE1"/>
          </w:tcPr>
          <w:p w14:paraId="28BD1B2F" w14:textId="77777777" w:rsidR="00F961D0" w:rsidRPr="00377B68" w:rsidRDefault="00F961D0" w:rsidP="005831AA">
            <w:pPr>
              <w:spacing w:line="276" w:lineRule="auto"/>
              <w:jc w:val="right"/>
              <w:rPr>
                <w:rFonts w:ascii="Roboto" w:hAnsi="Roboto" w:cs="Arial"/>
                <w:b/>
                <w:i/>
                <w:sz w:val="20"/>
              </w:rPr>
            </w:pPr>
            <w:r w:rsidRPr="00377B68">
              <w:rPr>
                <w:rFonts w:ascii="Roboto" w:hAnsi="Roboto" w:cs="Arial"/>
                <w:b/>
                <w:i/>
                <w:sz w:val="20"/>
              </w:rPr>
              <w:t>VAT amount (25%)</w:t>
            </w:r>
            <w:r w:rsidRPr="00377B68">
              <w:rPr>
                <w:rStyle w:val="FootnoteReference"/>
                <w:rFonts w:ascii="Roboto" w:hAnsi="Roboto" w:cs="Arial"/>
                <w:b/>
                <w:i/>
                <w:sz w:val="20"/>
              </w:rPr>
              <w:footnoteReference w:id="4"/>
            </w:r>
          </w:p>
        </w:tc>
        <w:tc>
          <w:tcPr>
            <w:tcW w:w="1492" w:type="dxa"/>
            <w:tcBorders>
              <w:top w:val="single" w:sz="4" w:space="0" w:color="auto"/>
              <w:left w:val="single" w:sz="4" w:space="0" w:color="auto"/>
              <w:bottom w:val="single" w:sz="4" w:space="0" w:color="auto"/>
              <w:right w:val="single" w:sz="4" w:space="0" w:color="auto"/>
            </w:tcBorders>
            <w:shd w:val="clear" w:color="auto" w:fill="EEECE1"/>
          </w:tcPr>
          <w:p w14:paraId="19219836" w14:textId="77777777" w:rsidR="00F961D0" w:rsidRPr="00377B68" w:rsidRDefault="00F961D0" w:rsidP="005831AA">
            <w:pPr>
              <w:spacing w:line="276" w:lineRule="auto"/>
              <w:rPr>
                <w:rFonts w:ascii="Roboto" w:hAnsi="Roboto" w:cs="Arial"/>
                <w:b/>
                <w:i/>
                <w:sz w:val="20"/>
              </w:rPr>
            </w:pPr>
          </w:p>
        </w:tc>
      </w:tr>
      <w:tr w:rsidR="00F961D0" w:rsidRPr="00377B68" w14:paraId="74BFBAF3" w14:textId="77777777" w:rsidTr="004F71D7">
        <w:trPr>
          <w:jc w:val="center"/>
        </w:trPr>
        <w:tc>
          <w:tcPr>
            <w:tcW w:w="8359" w:type="dxa"/>
            <w:gridSpan w:val="5"/>
            <w:tcBorders>
              <w:top w:val="single" w:sz="4" w:space="0" w:color="auto"/>
              <w:left w:val="single" w:sz="4" w:space="0" w:color="auto"/>
              <w:bottom w:val="single" w:sz="4" w:space="0" w:color="auto"/>
              <w:right w:val="single" w:sz="4" w:space="0" w:color="auto"/>
            </w:tcBorders>
            <w:shd w:val="clear" w:color="auto" w:fill="EEECE1"/>
          </w:tcPr>
          <w:p w14:paraId="379FDADF" w14:textId="77777777" w:rsidR="00F961D0" w:rsidRPr="00377B68" w:rsidRDefault="00F961D0" w:rsidP="005831AA">
            <w:pPr>
              <w:spacing w:line="276" w:lineRule="auto"/>
              <w:jc w:val="right"/>
              <w:rPr>
                <w:rFonts w:ascii="Roboto" w:hAnsi="Roboto" w:cs="Arial"/>
                <w:b/>
                <w:i/>
                <w:sz w:val="20"/>
              </w:rPr>
            </w:pPr>
            <w:r w:rsidRPr="00377B68">
              <w:rPr>
                <w:rFonts w:ascii="Roboto" w:hAnsi="Roboto" w:cs="Arial"/>
                <w:b/>
                <w:i/>
                <w:sz w:val="20"/>
              </w:rPr>
              <w:t xml:space="preserve">Tender price with VAT in </w:t>
            </w:r>
            <w:r w:rsidR="008F7B80" w:rsidRPr="00377B68">
              <w:rPr>
                <w:rFonts w:ascii="Roboto" w:hAnsi="Roboto" w:cs="Arial"/>
                <w:b/>
                <w:i/>
                <w:sz w:val="20"/>
              </w:rPr>
              <w:t>EUR</w:t>
            </w:r>
          </w:p>
        </w:tc>
        <w:tc>
          <w:tcPr>
            <w:tcW w:w="1492" w:type="dxa"/>
            <w:tcBorders>
              <w:top w:val="single" w:sz="4" w:space="0" w:color="auto"/>
              <w:left w:val="single" w:sz="4" w:space="0" w:color="auto"/>
              <w:bottom w:val="single" w:sz="4" w:space="0" w:color="auto"/>
              <w:right w:val="single" w:sz="4" w:space="0" w:color="auto"/>
            </w:tcBorders>
            <w:shd w:val="clear" w:color="auto" w:fill="EEECE1"/>
          </w:tcPr>
          <w:p w14:paraId="296FEF7D" w14:textId="77777777" w:rsidR="00F961D0" w:rsidRPr="00377B68" w:rsidRDefault="00F961D0" w:rsidP="005831AA">
            <w:pPr>
              <w:spacing w:line="276" w:lineRule="auto"/>
              <w:rPr>
                <w:rFonts w:ascii="Roboto" w:hAnsi="Roboto" w:cs="Arial"/>
                <w:b/>
                <w:i/>
                <w:sz w:val="20"/>
              </w:rPr>
            </w:pPr>
          </w:p>
        </w:tc>
      </w:tr>
    </w:tbl>
    <w:p w14:paraId="7194DBDC" w14:textId="447F8F98" w:rsidR="00103066" w:rsidRPr="00377B68" w:rsidRDefault="00103066" w:rsidP="005831AA">
      <w:pPr>
        <w:shd w:val="clear" w:color="auto" w:fill="FFFFFF"/>
        <w:spacing w:line="276" w:lineRule="auto"/>
        <w:rPr>
          <w:rFonts w:ascii="Roboto" w:hAnsi="Roboto" w:cs="Arial"/>
          <w:sz w:val="20"/>
        </w:rPr>
      </w:pPr>
    </w:p>
    <w:p w14:paraId="6CB488E4" w14:textId="64F48864" w:rsidR="005378E6" w:rsidRPr="00377B68" w:rsidRDefault="005378E6" w:rsidP="005831AA">
      <w:pPr>
        <w:shd w:val="clear" w:color="auto" w:fill="FFFFFF"/>
        <w:spacing w:line="276" w:lineRule="auto"/>
        <w:rPr>
          <w:rFonts w:ascii="Roboto" w:hAnsi="Roboto" w:cs="Arial"/>
          <w:sz w:val="20"/>
        </w:rPr>
      </w:pPr>
    </w:p>
    <w:p w14:paraId="47ECAA13" w14:textId="77777777" w:rsidR="005378E6" w:rsidRPr="00377B68" w:rsidRDefault="005378E6" w:rsidP="005831AA">
      <w:pPr>
        <w:shd w:val="clear" w:color="auto" w:fill="FFFFFF"/>
        <w:spacing w:line="276" w:lineRule="auto"/>
        <w:rPr>
          <w:rFonts w:ascii="Roboto" w:hAnsi="Roboto" w:cs="Arial"/>
          <w:sz w:val="20"/>
        </w:rPr>
      </w:pPr>
    </w:p>
    <w:p w14:paraId="47352858" w14:textId="68A19B28" w:rsidR="0011040B" w:rsidRPr="00377B68" w:rsidRDefault="0011040B" w:rsidP="005831AA">
      <w:pPr>
        <w:shd w:val="clear" w:color="auto" w:fill="FFFFFF"/>
        <w:spacing w:line="276" w:lineRule="auto"/>
        <w:rPr>
          <w:rFonts w:ascii="Roboto" w:eastAsia="Times New Roman" w:hAnsi="Roboto" w:cs="Arial"/>
          <w:spacing w:val="-3"/>
          <w:sz w:val="20"/>
        </w:rPr>
      </w:pPr>
      <w:r w:rsidRPr="00377B68">
        <w:rPr>
          <w:rFonts w:ascii="Roboto" w:hAnsi="Roboto" w:cs="Arial"/>
          <w:sz w:val="20"/>
        </w:rPr>
        <w:t>In______</w:t>
      </w:r>
      <w:r w:rsidR="008879D9" w:rsidRPr="00377B68">
        <w:rPr>
          <w:rFonts w:ascii="Roboto" w:hAnsi="Roboto" w:cs="Arial"/>
          <w:sz w:val="20"/>
        </w:rPr>
        <w:t>, _</w:t>
      </w:r>
      <w:proofErr w:type="gramStart"/>
      <w:r w:rsidR="008879D9" w:rsidRPr="00377B68">
        <w:rPr>
          <w:rFonts w:ascii="Roboto" w:hAnsi="Roboto" w:cs="Arial"/>
          <w:sz w:val="20"/>
        </w:rPr>
        <w:t>_.</w:t>
      </w:r>
      <w:r w:rsidRPr="00377B68">
        <w:rPr>
          <w:rFonts w:ascii="Roboto" w:hAnsi="Roboto" w:cs="Arial"/>
          <w:sz w:val="20"/>
        </w:rPr>
        <w:t>_</w:t>
      </w:r>
      <w:proofErr w:type="gramEnd"/>
      <w:r w:rsidRPr="00377B68">
        <w:rPr>
          <w:rFonts w:ascii="Roboto" w:hAnsi="Roboto" w:cs="Arial"/>
          <w:sz w:val="20"/>
        </w:rPr>
        <w:t>_</w:t>
      </w:r>
      <w:r w:rsidR="005B7A44" w:rsidRPr="00377B68">
        <w:rPr>
          <w:rFonts w:ascii="Roboto" w:hAnsi="Roboto" w:cs="Arial"/>
          <w:sz w:val="20"/>
        </w:rPr>
        <w:t xml:space="preserve"> </w:t>
      </w:r>
      <w:r w:rsidR="00AE1996" w:rsidRPr="00377B68">
        <w:rPr>
          <w:rFonts w:ascii="Roboto" w:hAnsi="Roboto" w:cs="Arial"/>
          <w:sz w:val="20"/>
        </w:rPr>
        <w:t>2023</w:t>
      </w:r>
    </w:p>
    <w:p w14:paraId="70D3CCD3" w14:textId="77777777" w:rsidR="0011040B" w:rsidRPr="00377B68" w:rsidRDefault="0011040B" w:rsidP="005831AA">
      <w:pPr>
        <w:shd w:val="clear" w:color="auto" w:fill="FFFFFF"/>
        <w:spacing w:line="276" w:lineRule="auto"/>
        <w:jc w:val="right"/>
        <w:rPr>
          <w:rFonts w:ascii="Roboto" w:hAnsi="Roboto" w:cs="Arial"/>
          <w:spacing w:val="-3"/>
          <w:sz w:val="20"/>
        </w:rPr>
      </w:pPr>
      <w:r w:rsidRPr="00377B68">
        <w:rPr>
          <w:rFonts w:ascii="Roboto" w:hAnsi="Roboto" w:cs="Arial"/>
          <w:spacing w:val="-3"/>
          <w:sz w:val="20"/>
        </w:rPr>
        <w:t>________________________________</w:t>
      </w:r>
    </w:p>
    <w:p w14:paraId="08A9E301" w14:textId="77777777" w:rsidR="0011040B" w:rsidRPr="00377B68" w:rsidRDefault="0011040B" w:rsidP="005831AA">
      <w:pPr>
        <w:shd w:val="clear" w:color="auto" w:fill="FFFFFF"/>
        <w:spacing w:line="276" w:lineRule="auto"/>
        <w:jc w:val="right"/>
        <w:rPr>
          <w:rFonts w:ascii="Roboto" w:eastAsia="Times New Roman" w:hAnsi="Roboto" w:cs="Arial"/>
          <w:spacing w:val="-3"/>
          <w:sz w:val="20"/>
        </w:rPr>
      </w:pPr>
      <w:r w:rsidRPr="00377B68">
        <w:rPr>
          <w:rFonts w:ascii="Roboto" w:hAnsi="Roboto" w:cs="Arial"/>
          <w:spacing w:val="-3"/>
          <w:sz w:val="20"/>
        </w:rPr>
        <w:t>(Full name of the legal representative)</w:t>
      </w:r>
    </w:p>
    <w:p w14:paraId="769D0D3C" w14:textId="77777777" w:rsidR="0011040B" w:rsidRPr="00377B68" w:rsidRDefault="0011040B" w:rsidP="005831AA">
      <w:pPr>
        <w:shd w:val="clear" w:color="auto" w:fill="FFFFFF"/>
        <w:spacing w:line="276" w:lineRule="auto"/>
        <w:ind w:left="2419" w:hanging="341"/>
        <w:jc w:val="right"/>
        <w:rPr>
          <w:rFonts w:ascii="Roboto" w:eastAsia="Times New Roman" w:hAnsi="Roboto" w:cs="Arial"/>
          <w:spacing w:val="-3"/>
          <w:sz w:val="20"/>
        </w:rPr>
      </w:pPr>
    </w:p>
    <w:p w14:paraId="2ECB89AC" w14:textId="77777777" w:rsidR="008879D9" w:rsidRPr="00377B68" w:rsidRDefault="008879D9" w:rsidP="005831AA">
      <w:pPr>
        <w:shd w:val="clear" w:color="auto" w:fill="FFFFFF"/>
        <w:spacing w:line="276" w:lineRule="auto"/>
        <w:jc w:val="right"/>
        <w:rPr>
          <w:rFonts w:ascii="Roboto" w:hAnsi="Roboto" w:cs="Arial"/>
          <w:spacing w:val="-3"/>
          <w:sz w:val="20"/>
        </w:rPr>
      </w:pPr>
      <w:r w:rsidRPr="00377B68">
        <w:rPr>
          <w:rFonts w:ascii="Roboto" w:hAnsi="Roboto" w:cs="Arial"/>
          <w:spacing w:val="-3"/>
          <w:sz w:val="20"/>
        </w:rPr>
        <w:t>________________________________</w:t>
      </w:r>
    </w:p>
    <w:p w14:paraId="54A0B179" w14:textId="77777777" w:rsidR="0097665E" w:rsidRPr="00377B68" w:rsidRDefault="0011040B" w:rsidP="005831AA">
      <w:pPr>
        <w:shd w:val="clear" w:color="auto" w:fill="FFFFFF"/>
        <w:spacing w:line="276" w:lineRule="auto"/>
        <w:jc w:val="right"/>
        <w:rPr>
          <w:rFonts w:ascii="Roboto" w:hAnsi="Roboto" w:cs="Arial"/>
          <w:spacing w:val="-3"/>
          <w:sz w:val="20"/>
        </w:rPr>
      </w:pPr>
      <w:r w:rsidRPr="00377B68">
        <w:rPr>
          <w:rFonts w:ascii="Roboto" w:hAnsi="Roboto" w:cs="Arial"/>
          <w:spacing w:val="-3"/>
          <w:sz w:val="20"/>
        </w:rPr>
        <w:t>(Signature of the legal representati</w:t>
      </w:r>
      <w:r w:rsidR="00B73B81" w:rsidRPr="00377B68">
        <w:rPr>
          <w:rFonts w:ascii="Roboto" w:hAnsi="Roboto" w:cs="Arial"/>
          <w:spacing w:val="-3"/>
          <w:sz w:val="20"/>
        </w:rPr>
        <w:t>ve</w:t>
      </w:r>
      <w:bookmarkEnd w:id="20"/>
      <w:r w:rsidR="008879D9" w:rsidRPr="00377B68">
        <w:rPr>
          <w:rFonts w:ascii="Roboto" w:hAnsi="Roboto" w:cs="Arial"/>
          <w:spacing w:val="-3"/>
          <w:sz w:val="20"/>
        </w:rPr>
        <w:t>)</w:t>
      </w:r>
    </w:p>
    <w:p w14:paraId="54CD245A" w14:textId="77777777" w:rsidR="00CE7B8E" w:rsidRPr="00377B68" w:rsidRDefault="00CE7B8E" w:rsidP="005831AA">
      <w:pPr>
        <w:shd w:val="clear" w:color="auto" w:fill="FFFFFF"/>
        <w:spacing w:line="276" w:lineRule="auto"/>
        <w:jc w:val="right"/>
        <w:rPr>
          <w:rFonts w:ascii="Roboto" w:hAnsi="Roboto" w:cs="Arial"/>
          <w:spacing w:val="-3"/>
          <w:sz w:val="20"/>
        </w:rPr>
      </w:pPr>
    </w:p>
    <w:p w14:paraId="29D6B04F" w14:textId="77777777" w:rsidR="00CE7B8E" w:rsidRPr="00377B68" w:rsidRDefault="001B7B3A" w:rsidP="001B7B3A">
      <w:pPr>
        <w:shd w:val="clear" w:color="auto" w:fill="FFFFFF"/>
        <w:spacing w:line="276" w:lineRule="auto"/>
        <w:rPr>
          <w:rFonts w:ascii="Roboto" w:hAnsi="Roboto" w:cs="Arial"/>
          <w:sz w:val="20"/>
        </w:rPr>
      </w:pPr>
      <w:r w:rsidRPr="00377B68">
        <w:rPr>
          <w:rFonts w:ascii="Roboto" w:hAnsi="Roboto" w:cs="Arial"/>
          <w:sz w:val="20"/>
        </w:rPr>
        <w:t xml:space="preserve"> </w:t>
      </w:r>
    </w:p>
    <w:sectPr w:rsidR="00CE7B8E" w:rsidRPr="00377B68" w:rsidSect="00635290">
      <w:pgSz w:w="11909" w:h="16834"/>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EC74" w14:textId="77777777" w:rsidR="009F24E6" w:rsidRDefault="009F24E6" w:rsidP="00635290">
      <w:r>
        <w:separator/>
      </w:r>
    </w:p>
  </w:endnote>
  <w:endnote w:type="continuationSeparator" w:id="0">
    <w:p w14:paraId="0A46789A" w14:textId="77777777" w:rsidR="009F24E6" w:rsidRDefault="009F24E6" w:rsidP="0063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9775" w14:textId="77777777" w:rsidR="001A4F1E" w:rsidRDefault="001A4F1E">
    <w:pPr>
      <w:pStyle w:val="Footer"/>
      <w:jc w:val="right"/>
    </w:pPr>
    <w:r>
      <w:fldChar w:fldCharType="begin"/>
    </w:r>
    <w:r>
      <w:instrText>PAGE   \* MERGEFORMAT</w:instrText>
    </w:r>
    <w:r>
      <w:fldChar w:fldCharType="separate"/>
    </w:r>
    <w:r w:rsidR="003A3075">
      <w:rPr>
        <w:noProof/>
      </w:rPr>
      <w:t>5</w:t>
    </w:r>
    <w:r>
      <w:fldChar w:fldCharType="end"/>
    </w:r>
  </w:p>
  <w:p w14:paraId="34FF1C98" w14:textId="77777777" w:rsidR="001A4F1E" w:rsidRDefault="001A4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74CE" w14:textId="77777777" w:rsidR="001A4F1E" w:rsidRDefault="001A4F1E">
    <w:pPr>
      <w:pStyle w:val="Footer"/>
      <w:jc w:val="right"/>
    </w:pPr>
    <w:r>
      <w:fldChar w:fldCharType="begin"/>
    </w:r>
    <w:r>
      <w:instrText>PAGE   \* MERGEFORMAT</w:instrText>
    </w:r>
    <w:r>
      <w:fldChar w:fldCharType="separate"/>
    </w:r>
    <w:r w:rsidR="003A3075">
      <w:rPr>
        <w:noProof/>
      </w:rPr>
      <w:t>6</w:t>
    </w:r>
    <w:r>
      <w:fldChar w:fldCharType="end"/>
    </w:r>
  </w:p>
  <w:p w14:paraId="7196D064" w14:textId="77777777" w:rsidR="001A4F1E" w:rsidRDefault="001A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1DC7" w14:textId="77777777" w:rsidR="009F24E6" w:rsidRDefault="009F24E6" w:rsidP="00635290">
      <w:r>
        <w:separator/>
      </w:r>
    </w:p>
  </w:footnote>
  <w:footnote w:type="continuationSeparator" w:id="0">
    <w:p w14:paraId="0F6844E4" w14:textId="77777777" w:rsidR="009F24E6" w:rsidRDefault="009F24E6" w:rsidP="00635290">
      <w:r>
        <w:continuationSeparator/>
      </w:r>
    </w:p>
  </w:footnote>
  <w:footnote w:id="1">
    <w:p w14:paraId="7E4C11A7" w14:textId="77777777" w:rsidR="001A4F1E" w:rsidRPr="008879D9" w:rsidRDefault="001A4F1E">
      <w:pPr>
        <w:pStyle w:val="FootnoteText"/>
        <w:rPr>
          <w:sz w:val="18"/>
          <w:szCs w:val="18"/>
        </w:rPr>
      </w:pPr>
      <w:r>
        <w:rPr>
          <w:rStyle w:val="FootnoteReference"/>
        </w:rPr>
        <w:footnoteRef/>
      </w:r>
      <w:r>
        <w:t xml:space="preserve"> </w:t>
      </w:r>
      <w:r w:rsidRPr="008879D9">
        <w:rPr>
          <w:sz w:val="18"/>
          <w:szCs w:val="18"/>
        </w:rPr>
        <w:t xml:space="preserve">Or </w:t>
      </w:r>
      <w:r>
        <w:rPr>
          <w:sz w:val="18"/>
          <w:szCs w:val="18"/>
        </w:rPr>
        <w:t>national identification number according to the economic operator’s country of establishment, if applicable</w:t>
      </w:r>
    </w:p>
  </w:footnote>
  <w:footnote w:id="2">
    <w:p w14:paraId="33AB98A7" w14:textId="309DEEF3" w:rsidR="001A4F1E" w:rsidRPr="00043D9E" w:rsidRDefault="001A4F1E" w:rsidP="00E55B4F">
      <w:pPr>
        <w:pStyle w:val="FootnoteText"/>
        <w:rPr>
          <w:sz w:val="18"/>
          <w:szCs w:val="18"/>
          <w:lang w:val="hr-HR"/>
        </w:rPr>
      </w:pPr>
      <w:r w:rsidRPr="00043D9E">
        <w:rPr>
          <w:rStyle w:val="FootnoteReference"/>
          <w:sz w:val="18"/>
          <w:szCs w:val="18"/>
        </w:rPr>
        <w:footnoteRef/>
      </w:r>
      <w:r w:rsidRPr="00043D9E">
        <w:rPr>
          <w:sz w:val="18"/>
          <w:szCs w:val="18"/>
        </w:rPr>
        <w:t xml:space="preserve"> </w:t>
      </w:r>
      <w:r w:rsidRPr="00467BB5">
        <w:rPr>
          <w:rFonts w:ascii="Roboto" w:hAnsi="Roboto"/>
          <w:sz w:val="16"/>
          <w:szCs w:val="16"/>
        </w:rPr>
        <w:t>Economic operators registered in Croatia that are not in VAT system and economic operators registered outside the Republic of Croatia</w:t>
      </w:r>
      <w:r w:rsidRPr="00467BB5">
        <w:rPr>
          <w:rFonts w:ascii="Roboto" w:eastAsia="Times New Roman" w:hAnsi="Roboto" w:cs="Calibri"/>
          <w:spacing w:val="-1"/>
          <w:sz w:val="16"/>
          <w:szCs w:val="16"/>
        </w:rPr>
        <w:t xml:space="preserve"> do not fill the column</w:t>
      </w:r>
      <w:r w:rsidRPr="00043D9E">
        <w:rPr>
          <w:sz w:val="18"/>
          <w:szCs w:val="18"/>
        </w:rPr>
        <w:t>”.</w:t>
      </w:r>
    </w:p>
  </w:footnote>
  <w:footnote w:id="3">
    <w:p w14:paraId="66A293FD" w14:textId="77777777" w:rsidR="005378E6" w:rsidRPr="001E2094" w:rsidRDefault="005378E6" w:rsidP="005378E6">
      <w:pPr>
        <w:pStyle w:val="FootnoteText"/>
        <w:rPr>
          <w:rFonts w:ascii="Roboto" w:hAnsi="Roboto"/>
          <w:sz w:val="16"/>
          <w:szCs w:val="16"/>
          <w:lang w:val="hr-HR"/>
        </w:rPr>
      </w:pPr>
      <w:r w:rsidRPr="001E2094">
        <w:rPr>
          <w:rStyle w:val="FootnoteReference"/>
          <w:rFonts w:ascii="Roboto" w:hAnsi="Roboto"/>
          <w:sz w:val="16"/>
          <w:szCs w:val="16"/>
        </w:rPr>
        <w:footnoteRef/>
      </w:r>
      <w:r w:rsidRPr="001E2094">
        <w:rPr>
          <w:rFonts w:ascii="Roboto" w:hAnsi="Roboto"/>
          <w:sz w:val="16"/>
          <w:szCs w:val="16"/>
        </w:rPr>
        <w:t xml:space="preserve"> </w:t>
      </w:r>
      <w:r w:rsidRPr="001E2094">
        <w:rPr>
          <w:rFonts w:ascii="Roboto" w:hAnsi="Roboto"/>
          <w:sz w:val="16"/>
          <w:szCs w:val="16"/>
          <w:lang w:val="hr-HR"/>
        </w:rPr>
        <w:t>Add rows, as necessary</w:t>
      </w:r>
    </w:p>
  </w:footnote>
  <w:footnote w:id="4">
    <w:p w14:paraId="3DB84524" w14:textId="71796437" w:rsidR="001A4F1E" w:rsidRPr="00B71B88" w:rsidRDefault="001A4F1E" w:rsidP="00F961D0">
      <w:pPr>
        <w:pStyle w:val="FootnoteText"/>
        <w:rPr>
          <w:lang w:val="hr-HR"/>
        </w:rPr>
      </w:pPr>
      <w:r w:rsidRPr="000B4CBF">
        <w:rPr>
          <w:rStyle w:val="FootnoteReference"/>
          <w:rFonts w:asciiTheme="minorHAnsi" w:hAnsiTheme="minorHAnsi" w:cstheme="minorHAnsi"/>
          <w:sz w:val="18"/>
          <w:szCs w:val="18"/>
        </w:rPr>
        <w:footnoteRef/>
      </w:r>
      <w:r w:rsidRPr="000B4CBF">
        <w:rPr>
          <w:rFonts w:asciiTheme="minorHAnsi" w:hAnsiTheme="minorHAnsi" w:cstheme="minorHAnsi"/>
          <w:sz w:val="18"/>
          <w:szCs w:val="18"/>
        </w:rPr>
        <w:t xml:space="preserve"> Economic operators registered in Croatia that are not in VAT system and economic operators registered outside the Republic of Croatia</w:t>
      </w:r>
      <w:r w:rsidRPr="000B4CBF">
        <w:rPr>
          <w:rFonts w:asciiTheme="minorHAnsi" w:eastAsia="Times New Roman" w:hAnsiTheme="minorHAnsi" w:cstheme="minorHAnsi"/>
          <w:spacing w:val="-1"/>
          <w:sz w:val="18"/>
          <w:szCs w:val="18"/>
        </w:rPr>
        <w:t xml:space="preserve"> do not fill the column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2594" w14:textId="77777777" w:rsidR="001A4F1E" w:rsidRPr="0016386E" w:rsidRDefault="001A4F1E" w:rsidP="0016386E">
    <w:pPr>
      <w:pStyle w:val="Header"/>
    </w:pPr>
    <w:r>
      <w:rPr>
        <w:noProof/>
        <w:lang w:val="it-IT" w:eastAsia="it-IT"/>
      </w:rPr>
      <w:drawing>
        <wp:anchor distT="0" distB="0" distL="114300" distR="114300" simplePos="0" relativeHeight="251657728" behindDoc="0" locked="0" layoutInCell="1" allowOverlap="1" wp14:anchorId="767D8461" wp14:editId="07777777">
          <wp:simplePos x="0" y="0"/>
          <wp:positionH relativeFrom="column">
            <wp:posOffset>5226685</wp:posOffset>
          </wp:positionH>
          <wp:positionV relativeFrom="paragraph">
            <wp:posOffset>-12700</wp:posOffset>
          </wp:positionV>
          <wp:extent cx="525780" cy="52578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0D0">
      <w:rPr>
        <w:noProof/>
        <w:lang w:val="it-IT" w:eastAsia="it-IT"/>
      </w:rPr>
      <w:drawing>
        <wp:inline distT="0" distB="0" distL="0" distR="0" wp14:anchorId="0831928C" wp14:editId="07777777">
          <wp:extent cx="2143125" cy="533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533400"/>
                  </a:xfrm>
                  <a:prstGeom prst="rect">
                    <a:avLst/>
                  </a:prstGeom>
                  <a:noFill/>
                  <a:ln>
                    <a:noFill/>
                  </a:ln>
                </pic:spPr>
              </pic:pic>
            </a:graphicData>
          </a:graphic>
        </wp:inline>
      </w:drawing>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2C0D" w14:textId="77777777" w:rsidR="001A4F1E" w:rsidRPr="00FC20DF" w:rsidRDefault="001A4F1E" w:rsidP="00184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098"/>
    <w:multiLevelType w:val="hybridMultilevel"/>
    <w:tmpl w:val="8E109338"/>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B7F3B36"/>
    <w:multiLevelType w:val="multilevel"/>
    <w:tmpl w:val="AA4A6122"/>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CF4E50"/>
    <w:multiLevelType w:val="singleLevel"/>
    <w:tmpl w:val="225EB8DA"/>
    <w:lvl w:ilvl="0">
      <w:start w:val="1"/>
      <w:numFmt w:val="lowerRoman"/>
      <w:lvlText w:val="%1)"/>
      <w:legacy w:legacy="1" w:legacySpace="0" w:legacyIndent="317"/>
      <w:lvlJc w:val="left"/>
      <w:rPr>
        <w:rFonts w:ascii="Calibri" w:eastAsia="Malgun Gothic" w:hAnsi="Calibri" w:cs="Calibri"/>
        <w:b w:val="0"/>
        <w:bCs w:val="0"/>
        <w:i w:val="0"/>
        <w:iCs w:val="0"/>
      </w:rPr>
    </w:lvl>
  </w:abstractNum>
  <w:abstractNum w:abstractNumId="3" w15:restartNumberingAfterBreak="0">
    <w:nsid w:val="0F084C8E"/>
    <w:multiLevelType w:val="hybridMultilevel"/>
    <w:tmpl w:val="93464708"/>
    <w:lvl w:ilvl="0" w:tplc="041A0001">
      <w:start w:val="1"/>
      <w:numFmt w:val="bullet"/>
      <w:lvlText w:val=""/>
      <w:lvlJc w:val="left"/>
      <w:pPr>
        <w:ind w:left="643" w:hanging="360"/>
      </w:pPr>
      <w:rPr>
        <w:rFonts w:ascii="Symbol" w:hAnsi="Symbol"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4" w15:restartNumberingAfterBreak="0">
    <w:nsid w:val="0FB41882"/>
    <w:multiLevelType w:val="hybridMultilevel"/>
    <w:tmpl w:val="E24AD3F4"/>
    <w:lvl w:ilvl="0" w:tplc="2B26BB2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5F7797"/>
    <w:multiLevelType w:val="hybridMultilevel"/>
    <w:tmpl w:val="5218FCA0"/>
    <w:lvl w:ilvl="0" w:tplc="FFFFFFFF">
      <w:start w:val="9"/>
      <w:numFmt w:val="bullet"/>
      <w:lvlText w:val="-"/>
      <w:lvlJc w:val="left"/>
      <w:pPr>
        <w:ind w:left="1852" w:hanging="360"/>
      </w:pPr>
      <w:rPr>
        <w:rFonts w:ascii="Calibri" w:eastAsia="Malgun Gothic" w:hAnsi="Calibri" w:cs="Calibri" w:hint="default"/>
        <w:color w:val="000000"/>
        <w:sz w:val="20"/>
      </w:rPr>
    </w:lvl>
    <w:lvl w:ilvl="1" w:tplc="08090003">
      <w:start w:val="1"/>
      <w:numFmt w:val="bullet"/>
      <w:lvlText w:val="o"/>
      <w:lvlJc w:val="left"/>
      <w:pPr>
        <w:ind w:left="2572" w:hanging="360"/>
      </w:pPr>
      <w:rPr>
        <w:rFonts w:ascii="Courier New" w:hAnsi="Courier New" w:cs="Courier New" w:hint="default"/>
      </w:rPr>
    </w:lvl>
    <w:lvl w:ilvl="2" w:tplc="08090005" w:tentative="1">
      <w:start w:val="1"/>
      <w:numFmt w:val="bullet"/>
      <w:lvlText w:val=""/>
      <w:lvlJc w:val="left"/>
      <w:pPr>
        <w:ind w:left="3292" w:hanging="360"/>
      </w:pPr>
      <w:rPr>
        <w:rFonts w:ascii="Wingdings" w:hAnsi="Wingdings" w:hint="default"/>
      </w:rPr>
    </w:lvl>
    <w:lvl w:ilvl="3" w:tplc="08090001" w:tentative="1">
      <w:start w:val="1"/>
      <w:numFmt w:val="bullet"/>
      <w:lvlText w:val=""/>
      <w:lvlJc w:val="left"/>
      <w:pPr>
        <w:ind w:left="4012" w:hanging="360"/>
      </w:pPr>
      <w:rPr>
        <w:rFonts w:ascii="Symbol" w:hAnsi="Symbol" w:hint="default"/>
      </w:rPr>
    </w:lvl>
    <w:lvl w:ilvl="4" w:tplc="08090003" w:tentative="1">
      <w:start w:val="1"/>
      <w:numFmt w:val="bullet"/>
      <w:lvlText w:val="o"/>
      <w:lvlJc w:val="left"/>
      <w:pPr>
        <w:ind w:left="4732" w:hanging="360"/>
      </w:pPr>
      <w:rPr>
        <w:rFonts w:ascii="Courier New" w:hAnsi="Courier New" w:cs="Courier New" w:hint="default"/>
      </w:rPr>
    </w:lvl>
    <w:lvl w:ilvl="5" w:tplc="08090005" w:tentative="1">
      <w:start w:val="1"/>
      <w:numFmt w:val="bullet"/>
      <w:lvlText w:val=""/>
      <w:lvlJc w:val="left"/>
      <w:pPr>
        <w:ind w:left="5452" w:hanging="360"/>
      </w:pPr>
      <w:rPr>
        <w:rFonts w:ascii="Wingdings" w:hAnsi="Wingdings" w:hint="default"/>
      </w:rPr>
    </w:lvl>
    <w:lvl w:ilvl="6" w:tplc="08090001" w:tentative="1">
      <w:start w:val="1"/>
      <w:numFmt w:val="bullet"/>
      <w:lvlText w:val=""/>
      <w:lvlJc w:val="left"/>
      <w:pPr>
        <w:ind w:left="6172" w:hanging="360"/>
      </w:pPr>
      <w:rPr>
        <w:rFonts w:ascii="Symbol" w:hAnsi="Symbol" w:hint="default"/>
      </w:rPr>
    </w:lvl>
    <w:lvl w:ilvl="7" w:tplc="08090003" w:tentative="1">
      <w:start w:val="1"/>
      <w:numFmt w:val="bullet"/>
      <w:lvlText w:val="o"/>
      <w:lvlJc w:val="left"/>
      <w:pPr>
        <w:ind w:left="6892" w:hanging="360"/>
      </w:pPr>
      <w:rPr>
        <w:rFonts w:ascii="Courier New" w:hAnsi="Courier New" w:cs="Courier New" w:hint="default"/>
      </w:rPr>
    </w:lvl>
    <w:lvl w:ilvl="8" w:tplc="08090005" w:tentative="1">
      <w:start w:val="1"/>
      <w:numFmt w:val="bullet"/>
      <w:lvlText w:val=""/>
      <w:lvlJc w:val="left"/>
      <w:pPr>
        <w:ind w:left="7612" w:hanging="360"/>
      </w:pPr>
      <w:rPr>
        <w:rFonts w:ascii="Wingdings" w:hAnsi="Wingdings" w:hint="default"/>
      </w:rPr>
    </w:lvl>
  </w:abstractNum>
  <w:abstractNum w:abstractNumId="6" w15:restartNumberingAfterBreak="0">
    <w:nsid w:val="1BB23762"/>
    <w:multiLevelType w:val="hybridMultilevel"/>
    <w:tmpl w:val="C3368CC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42A13B6"/>
    <w:multiLevelType w:val="multilevel"/>
    <w:tmpl w:val="D570D59A"/>
    <w:lvl w:ilvl="0">
      <w:start w:val="4"/>
      <w:numFmt w:val="decimal"/>
      <w:lvlText w:val="%1."/>
      <w:lvlJc w:val="left"/>
      <w:pPr>
        <w:ind w:left="360" w:hanging="360"/>
      </w:pPr>
      <w:rPr>
        <w:rFonts w:eastAsia="Malgun Gothic" w:hint="default"/>
        <w:b/>
        <w:color w:val="000000"/>
      </w:rPr>
    </w:lvl>
    <w:lvl w:ilvl="1">
      <w:start w:val="5"/>
      <w:numFmt w:val="decimal"/>
      <w:lvlText w:val="%1.%2."/>
      <w:lvlJc w:val="left"/>
      <w:pPr>
        <w:ind w:left="360" w:hanging="360"/>
      </w:pPr>
      <w:rPr>
        <w:rFonts w:eastAsia="Malgun Gothic" w:hint="default"/>
        <w:b/>
        <w:color w:val="000000"/>
      </w:rPr>
    </w:lvl>
    <w:lvl w:ilvl="2">
      <w:start w:val="1"/>
      <w:numFmt w:val="decimal"/>
      <w:lvlText w:val="%1.%2.%3."/>
      <w:lvlJc w:val="left"/>
      <w:pPr>
        <w:ind w:left="720" w:hanging="720"/>
      </w:pPr>
      <w:rPr>
        <w:rFonts w:eastAsia="Malgun Gothic" w:hint="default"/>
        <w:b/>
        <w:color w:val="000000"/>
      </w:rPr>
    </w:lvl>
    <w:lvl w:ilvl="3">
      <w:start w:val="1"/>
      <w:numFmt w:val="decimal"/>
      <w:lvlText w:val="%1.%2.%3.%4."/>
      <w:lvlJc w:val="left"/>
      <w:pPr>
        <w:ind w:left="720" w:hanging="720"/>
      </w:pPr>
      <w:rPr>
        <w:rFonts w:eastAsia="Malgun Gothic" w:hint="default"/>
        <w:b/>
        <w:color w:val="000000"/>
      </w:rPr>
    </w:lvl>
    <w:lvl w:ilvl="4">
      <w:start w:val="1"/>
      <w:numFmt w:val="decimal"/>
      <w:lvlText w:val="%1.%2.%3.%4.%5."/>
      <w:lvlJc w:val="left"/>
      <w:pPr>
        <w:ind w:left="1080" w:hanging="1080"/>
      </w:pPr>
      <w:rPr>
        <w:rFonts w:eastAsia="Malgun Gothic" w:hint="default"/>
        <w:b/>
        <w:color w:val="000000"/>
      </w:rPr>
    </w:lvl>
    <w:lvl w:ilvl="5">
      <w:start w:val="1"/>
      <w:numFmt w:val="decimal"/>
      <w:lvlText w:val="%1.%2.%3.%4.%5.%6."/>
      <w:lvlJc w:val="left"/>
      <w:pPr>
        <w:ind w:left="1080" w:hanging="1080"/>
      </w:pPr>
      <w:rPr>
        <w:rFonts w:eastAsia="Malgun Gothic" w:hint="default"/>
        <w:b/>
        <w:color w:val="000000"/>
      </w:rPr>
    </w:lvl>
    <w:lvl w:ilvl="6">
      <w:start w:val="1"/>
      <w:numFmt w:val="decimal"/>
      <w:lvlText w:val="%1.%2.%3.%4.%5.%6.%7."/>
      <w:lvlJc w:val="left"/>
      <w:pPr>
        <w:ind w:left="1440" w:hanging="1440"/>
      </w:pPr>
      <w:rPr>
        <w:rFonts w:eastAsia="Malgun Gothic" w:hint="default"/>
        <w:b/>
        <w:color w:val="000000"/>
      </w:rPr>
    </w:lvl>
    <w:lvl w:ilvl="7">
      <w:start w:val="1"/>
      <w:numFmt w:val="decimal"/>
      <w:lvlText w:val="%1.%2.%3.%4.%5.%6.%7.%8."/>
      <w:lvlJc w:val="left"/>
      <w:pPr>
        <w:ind w:left="1440" w:hanging="1440"/>
      </w:pPr>
      <w:rPr>
        <w:rFonts w:eastAsia="Malgun Gothic" w:hint="default"/>
        <w:b/>
        <w:color w:val="000000"/>
      </w:rPr>
    </w:lvl>
    <w:lvl w:ilvl="8">
      <w:start w:val="1"/>
      <w:numFmt w:val="decimal"/>
      <w:lvlText w:val="%1.%2.%3.%4.%5.%6.%7.%8.%9."/>
      <w:lvlJc w:val="left"/>
      <w:pPr>
        <w:ind w:left="1800" w:hanging="1800"/>
      </w:pPr>
      <w:rPr>
        <w:rFonts w:eastAsia="Malgun Gothic" w:hint="default"/>
        <w:b/>
        <w:color w:val="000000"/>
      </w:rPr>
    </w:lvl>
  </w:abstractNum>
  <w:abstractNum w:abstractNumId="8" w15:restartNumberingAfterBreak="0">
    <w:nsid w:val="24B5644B"/>
    <w:multiLevelType w:val="hybridMultilevel"/>
    <w:tmpl w:val="BD760C0E"/>
    <w:lvl w:ilvl="0" w:tplc="0410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9" w15:restartNumberingAfterBreak="0">
    <w:nsid w:val="2A400AC5"/>
    <w:multiLevelType w:val="multilevel"/>
    <w:tmpl w:val="B9A8070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1" w15:restartNumberingAfterBreak="0">
    <w:nsid w:val="33381E70"/>
    <w:multiLevelType w:val="multilevel"/>
    <w:tmpl w:val="197E50C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0"/>
        <w:szCs w:val="20"/>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2" w15:restartNumberingAfterBreak="0">
    <w:nsid w:val="40D02760"/>
    <w:multiLevelType w:val="hybridMultilevel"/>
    <w:tmpl w:val="381864AE"/>
    <w:lvl w:ilvl="0" w:tplc="56ECF81C">
      <w:start w:val="9"/>
      <w:numFmt w:val="bullet"/>
      <w:lvlText w:val="-"/>
      <w:lvlJc w:val="left"/>
      <w:pPr>
        <w:ind w:left="643" w:hanging="360"/>
      </w:pPr>
      <w:rPr>
        <w:rFonts w:ascii="Calibri" w:eastAsia="Malgun Gothic" w:hAnsi="Calibri" w:cs="Calibri" w:hint="default"/>
        <w:color w:val="000000"/>
        <w:sz w:val="20"/>
      </w:rPr>
    </w:lvl>
    <w:lvl w:ilvl="1" w:tplc="EC5077D2" w:tentative="1">
      <w:start w:val="1"/>
      <w:numFmt w:val="bullet"/>
      <w:lvlText w:val="o"/>
      <w:lvlJc w:val="left"/>
      <w:pPr>
        <w:ind w:left="1363" w:hanging="360"/>
      </w:pPr>
      <w:rPr>
        <w:rFonts w:ascii="Courier New" w:hAnsi="Courier New" w:cs="Courier New" w:hint="default"/>
      </w:rPr>
    </w:lvl>
    <w:lvl w:ilvl="2" w:tplc="194CCF56" w:tentative="1">
      <w:start w:val="1"/>
      <w:numFmt w:val="bullet"/>
      <w:lvlText w:val=""/>
      <w:lvlJc w:val="left"/>
      <w:pPr>
        <w:ind w:left="2083" w:hanging="360"/>
      </w:pPr>
      <w:rPr>
        <w:rFonts w:ascii="Wingdings" w:hAnsi="Wingdings" w:hint="default"/>
      </w:rPr>
    </w:lvl>
    <w:lvl w:ilvl="3" w:tplc="C5363F90" w:tentative="1">
      <w:start w:val="1"/>
      <w:numFmt w:val="bullet"/>
      <w:lvlText w:val=""/>
      <w:lvlJc w:val="left"/>
      <w:pPr>
        <w:ind w:left="2803" w:hanging="360"/>
      </w:pPr>
      <w:rPr>
        <w:rFonts w:ascii="Symbol" w:hAnsi="Symbol" w:hint="default"/>
      </w:rPr>
    </w:lvl>
    <w:lvl w:ilvl="4" w:tplc="EB9A27B2" w:tentative="1">
      <w:start w:val="1"/>
      <w:numFmt w:val="bullet"/>
      <w:lvlText w:val="o"/>
      <w:lvlJc w:val="left"/>
      <w:pPr>
        <w:ind w:left="3523" w:hanging="360"/>
      </w:pPr>
      <w:rPr>
        <w:rFonts w:ascii="Courier New" w:hAnsi="Courier New" w:cs="Courier New" w:hint="default"/>
      </w:rPr>
    </w:lvl>
    <w:lvl w:ilvl="5" w:tplc="4E4AD6E8" w:tentative="1">
      <w:start w:val="1"/>
      <w:numFmt w:val="bullet"/>
      <w:lvlText w:val=""/>
      <w:lvlJc w:val="left"/>
      <w:pPr>
        <w:ind w:left="4243" w:hanging="360"/>
      </w:pPr>
      <w:rPr>
        <w:rFonts w:ascii="Wingdings" w:hAnsi="Wingdings" w:hint="default"/>
      </w:rPr>
    </w:lvl>
    <w:lvl w:ilvl="6" w:tplc="013A4E7A" w:tentative="1">
      <w:start w:val="1"/>
      <w:numFmt w:val="bullet"/>
      <w:lvlText w:val=""/>
      <w:lvlJc w:val="left"/>
      <w:pPr>
        <w:ind w:left="4963" w:hanging="360"/>
      </w:pPr>
      <w:rPr>
        <w:rFonts w:ascii="Symbol" w:hAnsi="Symbol" w:hint="default"/>
      </w:rPr>
    </w:lvl>
    <w:lvl w:ilvl="7" w:tplc="F704D704" w:tentative="1">
      <w:start w:val="1"/>
      <w:numFmt w:val="bullet"/>
      <w:lvlText w:val="o"/>
      <w:lvlJc w:val="left"/>
      <w:pPr>
        <w:ind w:left="5683" w:hanging="360"/>
      </w:pPr>
      <w:rPr>
        <w:rFonts w:ascii="Courier New" w:hAnsi="Courier New" w:cs="Courier New" w:hint="default"/>
      </w:rPr>
    </w:lvl>
    <w:lvl w:ilvl="8" w:tplc="65B693F2" w:tentative="1">
      <w:start w:val="1"/>
      <w:numFmt w:val="bullet"/>
      <w:lvlText w:val=""/>
      <w:lvlJc w:val="left"/>
      <w:pPr>
        <w:ind w:left="6403" w:hanging="360"/>
      </w:pPr>
      <w:rPr>
        <w:rFonts w:ascii="Wingdings" w:hAnsi="Wingdings" w:hint="default"/>
      </w:rPr>
    </w:lvl>
  </w:abstractNum>
  <w:abstractNum w:abstractNumId="13" w15:restartNumberingAfterBreak="0">
    <w:nsid w:val="414704AF"/>
    <w:multiLevelType w:val="hybridMultilevel"/>
    <w:tmpl w:val="B1160952"/>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4" w15:restartNumberingAfterBreak="0">
    <w:nsid w:val="42AB5D97"/>
    <w:multiLevelType w:val="hybridMultilevel"/>
    <w:tmpl w:val="BF4C4194"/>
    <w:lvl w:ilvl="0" w:tplc="8F866BE0">
      <w:start w:val="1"/>
      <w:numFmt w:val="lowerLetter"/>
      <w:lvlText w:val="%1)"/>
      <w:lvlJc w:val="left"/>
      <w:pPr>
        <w:ind w:left="720" w:hanging="360"/>
      </w:pPr>
      <w:rPr>
        <w:rFonts w:ascii="Corbel" w:hAnsi="Corbe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66A1BAC"/>
    <w:multiLevelType w:val="singleLevel"/>
    <w:tmpl w:val="8BF4BBAA"/>
    <w:lvl w:ilvl="0">
      <w:start w:val="2"/>
      <w:numFmt w:val="decimal"/>
      <w:lvlText w:val="1.%1."/>
      <w:legacy w:legacy="1" w:legacySpace="0" w:legacyIndent="413"/>
      <w:lvlJc w:val="left"/>
      <w:rPr>
        <w:rFonts w:ascii="Arial" w:hAnsi="Arial" w:cs="Arial" w:hint="default"/>
      </w:rPr>
    </w:lvl>
  </w:abstractNum>
  <w:abstractNum w:abstractNumId="16" w15:restartNumberingAfterBreak="0">
    <w:nsid w:val="489B2604"/>
    <w:multiLevelType w:val="hybridMultilevel"/>
    <w:tmpl w:val="D5F000B6"/>
    <w:lvl w:ilvl="0" w:tplc="3A2E754E">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D341195"/>
    <w:multiLevelType w:val="hybridMultilevel"/>
    <w:tmpl w:val="827429E8"/>
    <w:lvl w:ilvl="0" w:tplc="CC7AE6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E101DC"/>
    <w:multiLevelType w:val="hybridMultilevel"/>
    <w:tmpl w:val="9EF4A440"/>
    <w:lvl w:ilvl="0" w:tplc="F962B8FE">
      <w:start w:val="1"/>
      <w:numFmt w:val="upperRoman"/>
      <w:lvlText w:val="%1."/>
      <w:lvlJc w:val="left"/>
      <w:pPr>
        <w:ind w:left="950" w:hanging="720"/>
      </w:pPr>
      <w:rPr>
        <w:rFonts w:hint="default"/>
      </w:rPr>
    </w:lvl>
    <w:lvl w:ilvl="1" w:tplc="041A0019" w:tentative="1">
      <w:start w:val="1"/>
      <w:numFmt w:val="lowerLetter"/>
      <w:lvlText w:val="%2."/>
      <w:lvlJc w:val="left"/>
      <w:pPr>
        <w:ind w:left="1310" w:hanging="360"/>
      </w:pPr>
    </w:lvl>
    <w:lvl w:ilvl="2" w:tplc="041A001B" w:tentative="1">
      <w:start w:val="1"/>
      <w:numFmt w:val="lowerRoman"/>
      <w:lvlText w:val="%3."/>
      <w:lvlJc w:val="right"/>
      <w:pPr>
        <w:ind w:left="2030" w:hanging="180"/>
      </w:pPr>
    </w:lvl>
    <w:lvl w:ilvl="3" w:tplc="041A000F" w:tentative="1">
      <w:start w:val="1"/>
      <w:numFmt w:val="decimal"/>
      <w:lvlText w:val="%4."/>
      <w:lvlJc w:val="left"/>
      <w:pPr>
        <w:ind w:left="2750" w:hanging="360"/>
      </w:pPr>
    </w:lvl>
    <w:lvl w:ilvl="4" w:tplc="041A0019" w:tentative="1">
      <w:start w:val="1"/>
      <w:numFmt w:val="lowerLetter"/>
      <w:lvlText w:val="%5."/>
      <w:lvlJc w:val="left"/>
      <w:pPr>
        <w:ind w:left="3470" w:hanging="360"/>
      </w:pPr>
    </w:lvl>
    <w:lvl w:ilvl="5" w:tplc="041A001B" w:tentative="1">
      <w:start w:val="1"/>
      <w:numFmt w:val="lowerRoman"/>
      <w:lvlText w:val="%6."/>
      <w:lvlJc w:val="right"/>
      <w:pPr>
        <w:ind w:left="4190" w:hanging="180"/>
      </w:pPr>
    </w:lvl>
    <w:lvl w:ilvl="6" w:tplc="041A000F" w:tentative="1">
      <w:start w:val="1"/>
      <w:numFmt w:val="decimal"/>
      <w:lvlText w:val="%7."/>
      <w:lvlJc w:val="left"/>
      <w:pPr>
        <w:ind w:left="4910" w:hanging="360"/>
      </w:pPr>
    </w:lvl>
    <w:lvl w:ilvl="7" w:tplc="041A0019" w:tentative="1">
      <w:start w:val="1"/>
      <w:numFmt w:val="lowerLetter"/>
      <w:lvlText w:val="%8."/>
      <w:lvlJc w:val="left"/>
      <w:pPr>
        <w:ind w:left="5630" w:hanging="360"/>
      </w:pPr>
    </w:lvl>
    <w:lvl w:ilvl="8" w:tplc="041A001B" w:tentative="1">
      <w:start w:val="1"/>
      <w:numFmt w:val="lowerRoman"/>
      <w:lvlText w:val="%9."/>
      <w:lvlJc w:val="right"/>
      <w:pPr>
        <w:ind w:left="6350" w:hanging="180"/>
      </w:pPr>
    </w:lvl>
  </w:abstractNum>
  <w:abstractNum w:abstractNumId="19" w15:restartNumberingAfterBreak="0">
    <w:nsid w:val="562D3D7B"/>
    <w:multiLevelType w:val="hybridMultilevel"/>
    <w:tmpl w:val="57467572"/>
    <w:lvl w:ilvl="0" w:tplc="041A0001">
      <w:start w:val="1"/>
      <w:numFmt w:val="bullet"/>
      <w:lvlText w:val=""/>
      <w:lvlJc w:val="left"/>
      <w:pPr>
        <w:ind w:left="360" w:hanging="360"/>
      </w:pPr>
      <w:rPr>
        <w:rFonts w:ascii="Symbol" w:hAnsi="Symbol" w:hint="default"/>
      </w:rPr>
    </w:lvl>
    <w:lvl w:ilvl="1" w:tplc="8EACE758">
      <w:numFmt w:val="bullet"/>
      <w:lvlText w:val="-"/>
      <w:lvlJc w:val="left"/>
      <w:pPr>
        <w:ind w:left="1440" w:hanging="720"/>
      </w:pPr>
      <w:rPr>
        <w:rFonts w:ascii="Arial" w:eastAsia="Times New Roman" w:hAnsi="Arial" w:cs="Arial" w:hint="default"/>
      </w:rPr>
    </w:lvl>
    <w:lvl w:ilvl="2" w:tplc="11CC2E7E">
      <w:numFmt w:val="bullet"/>
      <w:lvlText w:val="•"/>
      <w:lvlJc w:val="left"/>
      <w:pPr>
        <w:ind w:left="2160" w:hanging="720"/>
      </w:pPr>
      <w:rPr>
        <w:rFonts w:ascii="Arial" w:eastAsia="Times New Roman"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E7C019E"/>
    <w:multiLevelType w:val="hybridMultilevel"/>
    <w:tmpl w:val="4E404194"/>
    <w:lvl w:ilvl="0" w:tplc="340AD042">
      <w:start w:val="1"/>
      <w:numFmt w:val="decimal"/>
      <w:lvlText w:val="%1."/>
      <w:lvlJc w:val="left"/>
      <w:pPr>
        <w:ind w:left="72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3DB0933"/>
    <w:multiLevelType w:val="multilevel"/>
    <w:tmpl w:val="17CEA2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2A0885"/>
    <w:multiLevelType w:val="hybridMultilevel"/>
    <w:tmpl w:val="FD902C62"/>
    <w:lvl w:ilvl="0" w:tplc="0410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3" w15:restartNumberingAfterBreak="0">
    <w:nsid w:val="75C96452"/>
    <w:multiLevelType w:val="hybridMultilevel"/>
    <w:tmpl w:val="B660F6F0"/>
    <w:lvl w:ilvl="0" w:tplc="FFFFFFFF">
      <w:start w:val="9"/>
      <w:numFmt w:val="bullet"/>
      <w:lvlText w:val="-"/>
      <w:lvlJc w:val="left"/>
      <w:pPr>
        <w:ind w:left="1146" w:hanging="360"/>
      </w:pPr>
      <w:rPr>
        <w:rFonts w:ascii="Calibri" w:eastAsia="Malgun Gothic" w:hAnsi="Calibri" w:cs="Calibri" w:hint="default"/>
        <w:color w:val="000000"/>
        <w:sz w:val="2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4" w15:restartNumberingAfterBreak="0">
    <w:nsid w:val="75CE22AC"/>
    <w:multiLevelType w:val="hybridMultilevel"/>
    <w:tmpl w:val="CCC2D1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93D7E76"/>
    <w:multiLevelType w:val="hybridMultilevel"/>
    <w:tmpl w:val="93B63C60"/>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6" w15:restartNumberingAfterBreak="0">
    <w:nsid w:val="7AAB4ED4"/>
    <w:multiLevelType w:val="hybridMultilevel"/>
    <w:tmpl w:val="1D72DDCE"/>
    <w:lvl w:ilvl="0" w:tplc="FFFFFFFF">
      <w:start w:val="1"/>
      <w:numFmt w:val="bullet"/>
      <w:lvlText w:val=""/>
      <w:lvlJc w:val="left"/>
      <w:pPr>
        <w:ind w:left="720" w:hanging="360"/>
      </w:pPr>
      <w:rPr>
        <w:rFonts w:ascii="Symbol" w:hAnsi="Symbol" w:hint="default"/>
      </w:rPr>
    </w:lvl>
    <w:lvl w:ilvl="1" w:tplc="041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E1B13BF"/>
    <w:multiLevelType w:val="multilevel"/>
    <w:tmpl w:val="82B2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8997722">
    <w:abstractNumId w:val="15"/>
  </w:num>
  <w:num w:numId="2" w16cid:durableId="2118865056">
    <w:abstractNumId w:val="2"/>
  </w:num>
  <w:num w:numId="3" w16cid:durableId="1905601741">
    <w:abstractNumId w:val="12"/>
  </w:num>
  <w:num w:numId="4" w16cid:durableId="1821269092">
    <w:abstractNumId w:val="10"/>
  </w:num>
  <w:num w:numId="5" w16cid:durableId="45613902">
    <w:abstractNumId w:val="11"/>
  </w:num>
  <w:num w:numId="6" w16cid:durableId="1870221014">
    <w:abstractNumId w:val="17"/>
  </w:num>
  <w:num w:numId="7" w16cid:durableId="915865850">
    <w:abstractNumId w:val="5"/>
  </w:num>
  <w:num w:numId="8" w16cid:durableId="1255624215">
    <w:abstractNumId w:val="23"/>
  </w:num>
  <w:num w:numId="9" w16cid:durableId="349994866">
    <w:abstractNumId w:val="9"/>
  </w:num>
  <w:num w:numId="10" w16cid:durableId="906233777">
    <w:abstractNumId w:val="19"/>
  </w:num>
  <w:num w:numId="11" w16cid:durableId="1418403835">
    <w:abstractNumId w:val="0"/>
  </w:num>
  <w:num w:numId="12" w16cid:durableId="1292395277">
    <w:abstractNumId w:val="20"/>
  </w:num>
  <w:num w:numId="13" w16cid:durableId="819426172">
    <w:abstractNumId w:val="7"/>
  </w:num>
  <w:num w:numId="14" w16cid:durableId="115222651">
    <w:abstractNumId w:val="18"/>
  </w:num>
  <w:num w:numId="15" w16cid:durableId="1710521637">
    <w:abstractNumId w:val="3"/>
  </w:num>
  <w:num w:numId="16" w16cid:durableId="700204860">
    <w:abstractNumId w:val="16"/>
  </w:num>
  <w:num w:numId="17" w16cid:durableId="1309478843">
    <w:abstractNumId w:val="8"/>
  </w:num>
  <w:num w:numId="18" w16cid:durableId="1162114513">
    <w:abstractNumId w:val="22"/>
  </w:num>
  <w:num w:numId="19" w16cid:durableId="791901546">
    <w:abstractNumId w:val="24"/>
  </w:num>
  <w:num w:numId="20" w16cid:durableId="1318654784">
    <w:abstractNumId w:val="26"/>
  </w:num>
  <w:num w:numId="21" w16cid:durableId="1087921153">
    <w:abstractNumId w:val="6"/>
  </w:num>
  <w:num w:numId="22" w16cid:durableId="1022707298">
    <w:abstractNumId w:val="25"/>
  </w:num>
  <w:num w:numId="23" w16cid:durableId="1213617936">
    <w:abstractNumId w:val="13"/>
  </w:num>
  <w:num w:numId="24" w16cid:durableId="457183579">
    <w:abstractNumId w:val="1"/>
  </w:num>
  <w:num w:numId="25" w16cid:durableId="343482130">
    <w:abstractNumId w:val="21"/>
  </w:num>
  <w:num w:numId="26" w16cid:durableId="1887178399">
    <w:abstractNumId w:val="14"/>
    <w:lvlOverride w:ilvl="0">
      <w:startOverride w:val="1"/>
    </w:lvlOverride>
    <w:lvlOverride w:ilvl="1"/>
    <w:lvlOverride w:ilvl="2"/>
    <w:lvlOverride w:ilvl="3"/>
    <w:lvlOverride w:ilvl="4"/>
    <w:lvlOverride w:ilvl="5"/>
    <w:lvlOverride w:ilvl="6"/>
    <w:lvlOverride w:ilvl="7"/>
    <w:lvlOverride w:ilvl="8"/>
  </w:num>
  <w:num w:numId="27" w16cid:durableId="340622191">
    <w:abstractNumId w:val="27"/>
  </w:num>
  <w:num w:numId="28" w16cid:durableId="135399785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6C8"/>
    <w:rsid w:val="000051C0"/>
    <w:rsid w:val="00006B46"/>
    <w:rsid w:val="000071FC"/>
    <w:rsid w:val="00012515"/>
    <w:rsid w:val="00013C8C"/>
    <w:rsid w:val="00022D5D"/>
    <w:rsid w:val="00023574"/>
    <w:rsid w:val="000236C8"/>
    <w:rsid w:val="00024D93"/>
    <w:rsid w:val="000302B8"/>
    <w:rsid w:val="00031A34"/>
    <w:rsid w:val="0003203A"/>
    <w:rsid w:val="0003528E"/>
    <w:rsid w:val="000375CC"/>
    <w:rsid w:val="00043B5D"/>
    <w:rsid w:val="00043BBD"/>
    <w:rsid w:val="000511FD"/>
    <w:rsid w:val="00056EB4"/>
    <w:rsid w:val="000627B0"/>
    <w:rsid w:val="00062A63"/>
    <w:rsid w:val="000724A2"/>
    <w:rsid w:val="00072EF2"/>
    <w:rsid w:val="000733B8"/>
    <w:rsid w:val="00077741"/>
    <w:rsid w:val="00083B94"/>
    <w:rsid w:val="0008573A"/>
    <w:rsid w:val="0008792E"/>
    <w:rsid w:val="000955E6"/>
    <w:rsid w:val="00097F34"/>
    <w:rsid w:val="000A2740"/>
    <w:rsid w:val="000A2F8B"/>
    <w:rsid w:val="000A45F6"/>
    <w:rsid w:val="000A4D60"/>
    <w:rsid w:val="000B2D78"/>
    <w:rsid w:val="000B2FC5"/>
    <w:rsid w:val="000B3507"/>
    <w:rsid w:val="000B4CBF"/>
    <w:rsid w:val="000B6AF6"/>
    <w:rsid w:val="000B752D"/>
    <w:rsid w:val="000C3C86"/>
    <w:rsid w:val="000C4F61"/>
    <w:rsid w:val="000C53FF"/>
    <w:rsid w:val="000C7764"/>
    <w:rsid w:val="000D1676"/>
    <w:rsid w:val="000D49FB"/>
    <w:rsid w:val="000E0DC2"/>
    <w:rsid w:val="000E15C9"/>
    <w:rsid w:val="000F3EBB"/>
    <w:rsid w:val="00103066"/>
    <w:rsid w:val="00103DE5"/>
    <w:rsid w:val="00107FC0"/>
    <w:rsid w:val="0011040B"/>
    <w:rsid w:val="00114A70"/>
    <w:rsid w:val="00114FBF"/>
    <w:rsid w:val="001152D3"/>
    <w:rsid w:val="00117459"/>
    <w:rsid w:val="00117B31"/>
    <w:rsid w:val="00122C04"/>
    <w:rsid w:val="00126374"/>
    <w:rsid w:val="0013119E"/>
    <w:rsid w:val="00134443"/>
    <w:rsid w:val="0013490B"/>
    <w:rsid w:val="001357F5"/>
    <w:rsid w:val="001363E7"/>
    <w:rsid w:val="00137E4C"/>
    <w:rsid w:val="00141D3E"/>
    <w:rsid w:val="00144C9E"/>
    <w:rsid w:val="00150483"/>
    <w:rsid w:val="00152970"/>
    <w:rsid w:val="001566FF"/>
    <w:rsid w:val="001572BD"/>
    <w:rsid w:val="0015781D"/>
    <w:rsid w:val="0016386E"/>
    <w:rsid w:val="00166872"/>
    <w:rsid w:val="00167C0E"/>
    <w:rsid w:val="00170590"/>
    <w:rsid w:val="00171476"/>
    <w:rsid w:val="00175FFD"/>
    <w:rsid w:val="00180281"/>
    <w:rsid w:val="00184492"/>
    <w:rsid w:val="00195AD3"/>
    <w:rsid w:val="00197A43"/>
    <w:rsid w:val="001A23A1"/>
    <w:rsid w:val="001A3757"/>
    <w:rsid w:val="001A3BC7"/>
    <w:rsid w:val="001A4F1E"/>
    <w:rsid w:val="001B2F0E"/>
    <w:rsid w:val="001B3AE2"/>
    <w:rsid w:val="001B4A19"/>
    <w:rsid w:val="001B7338"/>
    <w:rsid w:val="001B7B3A"/>
    <w:rsid w:val="001C0B56"/>
    <w:rsid w:val="001C0D4F"/>
    <w:rsid w:val="001C22E6"/>
    <w:rsid w:val="001C2F2A"/>
    <w:rsid w:val="001C39E1"/>
    <w:rsid w:val="001D07A4"/>
    <w:rsid w:val="001D3332"/>
    <w:rsid w:val="001E196B"/>
    <w:rsid w:val="001E51FE"/>
    <w:rsid w:val="001E6284"/>
    <w:rsid w:val="001E661B"/>
    <w:rsid w:val="001E78C7"/>
    <w:rsid w:val="001F03D4"/>
    <w:rsid w:val="00200F0A"/>
    <w:rsid w:val="00201E8D"/>
    <w:rsid w:val="00204D4C"/>
    <w:rsid w:val="00206213"/>
    <w:rsid w:val="00206433"/>
    <w:rsid w:val="00210696"/>
    <w:rsid w:val="0021154F"/>
    <w:rsid w:val="00220BDF"/>
    <w:rsid w:val="00223657"/>
    <w:rsid w:val="00223AD5"/>
    <w:rsid w:val="00231977"/>
    <w:rsid w:val="00231F09"/>
    <w:rsid w:val="00233478"/>
    <w:rsid w:val="002340BB"/>
    <w:rsid w:val="0023434A"/>
    <w:rsid w:val="00236DC1"/>
    <w:rsid w:val="00236ECA"/>
    <w:rsid w:val="002416C4"/>
    <w:rsid w:val="00243323"/>
    <w:rsid w:val="002539E8"/>
    <w:rsid w:val="00253EB9"/>
    <w:rsid w:val="002571EE"/>
    <w:rsid w:val="00262562"/>
    <w:rsid w:val="00262FD6"/>
    <w:rsid w:val="00263730"/>
    <w:rsid w:val="00265D7A"/>
    <w:rsid w:val="002727F5"/>
    <w:rsid w:val="00273ED2"/>
    <w:rsid w:val="00281591"/>
    <w:rsid w:val="00286EC2"/>
    <w:rsid w:val="00290FC2"/>
    <w:rsid w:val="00293046"/>
    <w:rsid w:val="0029369C"/>
    <w:rsid w:val="002A21DA"/>
    <w:rsid w:val="002A59AF"/>
    <w:rsid w:val="002A5C13"/>
    <w:rsid w:val="002A7BAF"/>
    <w:rsid w:val="002B2BB3"/>
    <w:rsid w:val="002C3435"/>
    <w:rsid w:val="002C7213"/>
    <w:rsid w:val="002D38FB"/>
    <w:rsid w:val="002D6B8C"/>
    <w:rsid w:val="002D6E9F"/>
    <w:rsid w:val="002D7197"/>
    <w:rsid w:val="002D79AA"/>
    <w:rsid w:val="002E0202"/>
    <w:rsid w:val="002E18A5"/>
    <w:rsid w:val="002E2B1A"/>
    <w:rsid w:val="002E2F97"/>
    <w:rsid w:val="002E642E"/>
    <w:rsid w:val="002F1FE1"/>
    <w:rsid w:val="002F3D99"/>
    <w:rsid w:val="0030044A"/>
    <w:rsid w:val="003078CA"/>
    <w:rsid w:val="0031201A"/>
    <w:rsid w:val="003135AF"/>
    <w:rsid w:val="00313F2B"/>
    <w:rsid w:val="003201DF"/>
    <w:rsid w:val="003202FC"/>
    <w:rsid w:val="0032208C"/>
    <w:rsid w:val="003250FC"/>
    <w:rsid w:val="00325375"/>
    <w:rsid w:val="00326634"/>
    <w:rsid w:val="0032670F"/>
    <w:rsid w:val="0033373B"/>
    <w:rsid w:val="00345976"/>
    <w:rsid w:val="00350D95"/>
    <w:rsid w:val="003511A9"/>
    <w:rsid w:val="00354F5B"/>
    <w:rsid w:val="00367EDD"/>
    <w:rsid w:val="00372405"/>
    <w:rsid w:val="00376952"/>
    <w:rsid w:val="00377AF9"/>
    <w:rsid w:val="00377B68"/>
    <w:rsid w:val="00382B5B"/>
    <w:rsid w:val="00383161"/>
    <w:rsid w:val="00390051"/>
    <w:rsid w:val="0039011B"/>
    <w:rsid w:val="003904BE"/>
    <w:rsid w:val="00392BA4"/>
    <w:rsid w:val="00393DF2"/>
    <w:rsid w:val="003A0299"/>
    <w:rsid w:val="003A0D36"/>
    <w:rsid w:val="003A3075"/>
    <w:rsid w:val="003A47E1"/>
    <w:rsid w:val="003B4A05"/>
    <w:rsid w:val="003C0F9C"/>
    <w:rsid w:val="003C3D8C"/>
    <w:rsid w:val="003C75E8"/>
    <w:rsid w:val="003D4203"/>
    <w:rsid w:val="003D4F16"/>
    <w:rsid w:val="003E0395"/>
    <w:rsid w:val="003E140F"/>
    <w:rsid w:val="003F02FF"/>
    <w:rsid w:val="003F365B"/>
    <w:rsid w:val="003F4950"/>
    <w:rsid w:val="003F4C9A"/>
    <w:rsid w:val="003F610A"/>
    <w:rsid w:val="003F7062"/>
    <w:rsid w:val="00400817"/>
    <w:rsid w:val="0040705A"/>
    <w:rsid w:val="0041217B"/>
    <w:rsid w:val="004135A0"/>
    <w:rsid w:val="00413C6D"/>
    <w:rsid w:val="00416666"/>
    <w:rsid w:val="0042586E"/>
    <w:rsid w:val="00441820"/>
    <w:rsid w:val="00441D16"/>
    <w:rsid w:val="004432F8"/>
    <w:rsid w:val="004433BE"/>
    <w:rsid w:val="00446742"/>
    <w:rsid w:val="0045176D"/>
    <w:rsid w:val="00452BD2"/>
    <w:rsid w:val="00456AE1"/>
    <w:rsid w:val="00457BB7"/>
    <w:rsid w:val="00462E1D"/>
    <w:rsid w:val="004646A0"/>
    <w:rsid w:val="004705B4"/>
    <w:rsid w:val="0047080D"/>
    <w:rsid w:val="00470AB2"/>
    <w:rsid w:val="00484D49"/>
    <w:rsid w:val="00484DE4"/>
    <w:rsid w:val="00487D04"/>
    <w:rsid w:val="00494541"/>
    <w:rsid w:val="00494EC8"/>
    <w:rsid w:val="004A7176"/>
    <w:rsid w:val="004B36A0"/>
    <w:rsid w:val="004B62F8"/>
    <w:rsid w:val="004B709F"/>
    <w:rsid w:val="004C7CAA"/>
    <w:rsid w:val="004D0805"/>
    <w:rsid w:val="004D2DB9"/>
    <w:rsid w:val="004D67EC"/>
    <w:rsid w:val="004D76D9"/>
    <w:rsid w:val="004E0737"/>
    <w:rsid w:val="004F202E"/>
    <w:rsid w:val="004F4B10"/>
    <w:rsid w:val="004F53B9"/>
    <w:rsid w:val="004F71D7"/>
    <w:rsid w:val="005028B7"/>
    <w:rsid w:val="005054BA"/>
    <w:rsid w:val="005064BA"/>
    <w:rsid w:val="005076D4"/>
    <w:rsid w:val="00510A85"/>
    <w:rsid w:val="00511F4A"/>
    <w:rsid w:val="0051298B"/>
    <w:rsid w:val="00514E29"/>
    <w:rsid w:val="00515146"/>
    <w:rsid w:val="00517FCF"/>
    <w:rsid w:val="0052059C"/>
    <w:rsid w:val="00520E77"/>
    <w:rsid w:val="005271EA"/>
    <w:rsid w:val="00527591"/>
    <w:rsid w:val="00530ABF"/>
    <w:rsid w:val="00533093"/>
    <w:rsid w:val="00534598"/>
    <w:rsid w:val="00537766"/>
    <w:rsid w:val="005378E6"/>
    <w:rsid w:val="005415B1"/>
    <w:rsid w:val="00542263"/>
    <w:rsid w:val="00543DE9"/>
    <w:rsid w:val="00543ED9"/>
    <w:rsid w:val="00546551"/>
    <w:rsid w:val="005515DA"/>
    <w:rsid w:val="00552B6E"/>
    <w:rsid w:val="00552E86"/>
    <w:rsid w:val="0055359A"/>
    <w:rsid w:val="00557ED7"/>
    <w:rsid w:val="005615D5"/>
    <w:rsid w:val="005636D8"/>
    <w:rsid w:val="00563C64"/>
    <w:rsid w:val="0056572B"/>
    <w:rsid w:val="0056734D"/>
    <w:rsid w:val="0057360A"/>
    <w:rsid w:val="00573B5F"/>
    <w:rsid w:val="00574E1E"/>
    <w:rsid w:val="0057533A"/>
    <w:rsid w:val="00577573"/>
    <w:rsid w:val="00577C85"/>
    <w:rsid w:val="005831AA"/>
    <w:rsid w:val="005876E8"/>
    <w:rsid w:val="005938D9"/>
    <w:rsid w:val="00594A8D"/>
    <w:rsid w:val="005A0823"/>
    <w:rsid w:val="005A1243"/>
    <w:rsid w:val="005A1FE3"/>
    <w:rsid w:val="005A52A2"/>
    <w:rsid w:val="005A6F64"/>
    <w:rsid w:val="005A72E0"/>
    <w:rsid w:val="005B0A88"/>
    <w:rsid w:val="005B1BA9"/>
    <w:rsid w:val="005B57A8"/>
    <w:rsid w:val="005B5FD9"/>
    <w:rsid w:val="005B7A44"/>
    <w:rsid w:val="005C4B54"/>
    <w:rsid w:val="005C6482"/>
    <w:rsid w:val="005C6547"/>
    <w:rsid w:val="005C78A7"/>
    <w:rsid w:val="005D0753"/>
    <w:rsid w:val="005D10A5"/>
    <w:rsid w:val="005D6490"/>
    <w:rsid w:val="005E07C8"/>
    <w:rsid w:val="005E2B93"/>
    <w:rsid w:val="005E4F2B"/>
    <w:rsid w:val="005E7A93"/>
    <w:rsid w:val="005E7B4E"/>
    <w:rsid w:val="005F0D20"/>
    <w:rsid w:val="005F1A0A"/>
    <w:rsid w:val="005F43BB"/>
    <w:rsid w:val="005F54EC"/>
    <w:rsid w:val="0060349D"/>
    <w:rsid w:val="00603A97"/>
    <w:rsid w:val="00606696"/>
    <w:rsid w:val="00615AFB"/>
    <w:rsid w:val="0061681C"/>
    <w:rsid w:val="00620AC3"/>
    <w:rsid w:val="006214CB"/>
    <w:rsid w:val="0062172C"/>
    <w:rsid w:val="00626355"/>
    <w:rsid w:val="00630F0E"/>
    <w:rsid w:val="00631498"/>
    <w:rsid w:val="00632111"/>
    <w:rsid w:val="00633FF7"/>
    <w:rsid w:val="00635290"/>
    <w:rsid w:val="00635942"/>
    <w:rsid w:val="0063642A"/>
    <w:rsid w:val="00636736"/>
    <w:rsid w:val="0064148C"/>
    <w:rsid w:val="006508B3"/>
    <w:rsid w:val="006512BF"/>
    <w:rsid w:val="006539E9"/>
    <w:rsid w:val="00653FB0"/>
    <w:rsid w:val="00657B08"/>
    <w:rsid w:val="00657DE3"/>
    <w:rsid w:val="00663591"/>
    <w:rsid w:val="006648C9"/>
    <w:rsid w:val="0066564B"/>
    <w:rsid w:val="00670322"/>
    <w:rsid w:val="00682270"/>
    <w:rsid w:val="00682316"/>
    <w:rsid w:val="0068700C"/>
    <w:rsid w:val="00690798"/>
    <w:rsid w:val="00696AE2"/>
    <w:rsid w:val="006A06B4"/>
    <w:rsid w:val="006B08D9"/>
    <w:rsid w:val="006B3201"/>
    <w:rsid w:val="006C1BE8"/>
    <w:rsid w:val="006C2B6F"/>
    <w:rsid w:val="006C3531"/>
    <w:rsid w:val="006C7A1E"/>
    <w:rsid w:val="006D2F6A"/>
    <w:rsid w:val="006D370F"/>
    <w:rsid w:val="006D495E"/>
    <w:rsid w:val="006D49E3"/>
    <w:rsid w:val="006E4477"/>
    <w:rsid w:val="006F018E"/>
    <w:rsid w:val="006F065C"/>
    <w:rsid w:val="006F29C3"/>
    <w:rsid w:val="0070056E"/>
    <w:rsid w:val="00704212"/>
    <w:rsid w:val="00707316"/>
    <w:rsid w:val="00711E1E"/>
    <w:rsid w:val="007152E0"/>
    <w:rsid w:val="00715CA0"/>
    <w:rsid w:val="00716CA8"/>
    <w:rsid w:val="00726A36"/>
    <w:rsid w:val="0072762E"/>
    <w:rsid w:val="00741410"/>
    <w:rsid w:val="00741CB9"/>
    <w:rsid w:val="00743689"/>
    <w:rsid w:val="0075099E"/>
    <w:rsid w:val="00751065"/>
    <w:rsid w:val="00755F32"/>
    <w:rsid w:val="00756719"/>
    <w:rsid w:val="007617C9"/>
    <w:rsid w:val="00765640"/>
    <w:rsid w:val="00767BA2"/>
    <w:rsid w:val="00770513"/>
    <w:rsid w:val="007733E5"/>
    <w:rsid w:val="007736E1"/>
    <w:rsid w:val="00776A0F"/>
    <w:rsid w:val="0078233F"/>
    <w:rsid w:val="007858A9"/>
    <w:rsid w:val="00786EB7"/>
    <w:rsid w:val="00787891"/>
    <w:rsid w:val="007A281E"/>
    <w:rsid w:val="007B0331"/>
    <w:rsid w:val="007B3F69"/>
    <w:rsid w:val="007B4BBE"/>
    <w:rsid w:val="007C1D29"/>
    <w:rsid w:val="007C2BA4"/>
    <w:rsid w:val="007C3FBC"/>
    <w:rsid w:val="007C7762"/>
    <w:rsid w:val="007D3EF2"/>
    <w:rsid w:val="007E0D12"/>
    <w:rsid w:val="007E4F90"/>
    <w:rsid w:val="007E79E1"/>
    <w:rsid w:val="007F6A9A"/>
    <w:rsid w:val="007F6B4C"/>
    <w:rsid w:val="008021E6"/>
    <w:rsid w:val="00806356"/>
    <w:rsid w:val="00807687"/>
    <w:rsid w:val="00810C20"/>
    <w:rsid w:val="0083135C"/>
    <w:rsid w:val="00834562"/>
    <w:rsid w:val="00834584"/>
    <w:rsid w:val="008440EA"/>
    <w:rsid w:val="008444EC"/>
    <w:rsid w:val="00845357"/>
    <w:rsid w:val="008468DC"/>
    <w:rsid w:val="0085025F"/>
    <w:rsid w:val="00852CBB"/>
    <w:rsid w:val="0085300E"/>
    <w:rsid w:val="00854D7A"/>
    <w:rsid w:val="008624A0"/>
    <w:rsid w:val="00862E9C"/>
    <w:rsid w:val="00862F4F"/>
    <w:rsid w:val="00870A4F"/>
    <w:rsid w:val="008714CF"/>
    <w:rsid w:val="008764A6"/>
    <w:rsid w:val="00877F34"/>
    <w:rsid w:val="00880475"/>
    <w:rsid w:val="00883EFC"/>
    <w:rsid w:val="00884EFF"/>
    <w:rsid w:val="00886077"/>
    <w:rsid w:val="008879D9"/>
    <w:rsid w:val="0089054E"/>
    <w:rsid w:val="00893E52"/>
    <w:rsid w:val="0089799C"/>
    <w:rsid w:val="008A0B81"/>
    <w:rsid w:val="008A17BF"/>
    <w:rsid w:val="008A6EB2"/>
    <w:rsid w:val="008B6068"/>
    <w:rsid w:val="008B79E1"/>
    <w:rsid w:val="008C3739"/>
    <w:rsid w:val="008C45C5"/>
    <w:rsid w:val="008D312C"/>
    <w:rsid w:val="008D7619"/>
    <w:rsid w:val="008E1D7C"/>
    <w:rsid w:val="008E685C"/>
    <w:rsid w:val="008F12D7"/>
    <w:rsid w:val="008F3074"/>
    <w:rsid w:val="008F7A83"/>
    <w:rsid w:val="008F7B0C"/>
    <w:rsid w:val="008F7B80"/>
    <w:rsid w:val="00901D3A"/>
    <w:rsid w:val="00912CB2"/>
    <w:rsid w:val="00914A23"/>
    <w:rsid w:val="00916819"/>
    <w:rsid w:val="00916DEF"/>
    <w:rsid w:val="009171F0"/>
    <w:rsid w:val="00917A07"/>
    <w:rsid w:val="009224E4"/>
    <w:rsid w:val="009260F4"/>
    <w:rsid w:val="00926A3E"/>
    <w:rsid w:val="00926D53"/>
    <w:rsid w:val="009328C8"/>
    <w:rsid w:val="009411CA"/>
    <w:rsid w:val="00943F3C"/>
    <w:rsid w:val="00945091"/>
    <w:rsid w:val="00945A0A"/>
    <w:rsid w:val="009509FB"/>
    <w:rsid w:val="00954BA4"/>
    <w:rsid w:val="009645E8"/>
    <w:rsid w:val="0097005E"/>
    <w:rsid w:val="00974DE9"/>
    <w:rsid w:val="0097665E"/>
    <w:rsid w:val="00983819"/>
    <w:rsid w:val="00986959"/>
    <w:rsid w:val="00990C41"/>
    <w:rsid w:val="00990F76"/>
    <w:rsid w:val="009911D0"/>
    <w:rsid w:val="009931C9"/>
    <w:rsid w:val="00994A1B"/>
    <w:rsid w:val="00997EE8"/>
    <w:rsid w:val="009A36E1"/>
    <w:rsid w:val="009B7015"/>
    <w:rsid w:val="009C1FA4"/>
    <w:rsid w:val="009C337A"/>
    <w:rsid w:val="009C5B2A"/>
    <w:rsid w:val="009C5ED3"/>
    <w:rsid w:val="009C61F8"/>
    <w:rsid w:val="009C6A7A"/>
    <w:rsid w:val="009D3579"/>
    <w:rsid w:val="009D6B52"/>
    <w:rsid w:val="009D7CD7"/>
    <w:rsid w:val="009E3AEB"/>
    <w:rsid w:val="009E4F52"/>
    <w:rsid w:val="009F109C"/>
    <w:rsid w:val="009F168C"/>
    <w:rsid w:val="009F24E6"/>
    <w:rsid w:val="009F54D4"/>
    <w:rsid w:val="009F66D8"/>
    <w:rsid w:val="00A01819"/>
    <w:rsid w:val="00A06035"/>
    <w:rsid w:val="00A06E1F"/>
    <w:rsid w:val="00A12A3B"/>
    <w:rsid w:val="00A13EB4"/>
    <w:rsid w:val="00A17479"/>
    <w:rsid w:val="00A17DE6"/>
    <w:rsid w:val="00A20D1D"/>
    <w:rsid w:val="00A22465"/>
    <w:rsid w:val="00A31DCA"/>
    <w:rsid w:val="00A343C3"/>
    <w:rsid w:val="00A3515E"/>
    <w:rsid w:val="00A37208"/>
    <w:rsid w:val="00A41076"/>
    <w:rsid w:val="00A411E5"/>
    <w:rsid w:val="00A413F2"/>
    <w:rsid w:val="00A419FB"/>
    <w:rsid w:val="00A4261C"/>
    <w:rsid w:val="00A43A9C"/>
    <w:rsid w:val="00A43D8C"/>
    <w:rsid w:val="00A4531E"/>
    <w:rsid w:val="00A4625B"/>
    <w:rsid w:val="00A5316C"/>
    <w:rsid w:val="00A55687"/>
    <w:rsid w:val="00A559B7"/>
    <w:rsid w:val="00A65931"/>
    <w:rsid w:val="00A65B46"/>
    <w:rsid w:val="00A8461E"/>
    <w:rsid w:val="00A853A7"/>
    <w:rsid w:val="00A868C8"/>
    <w:rsid w:val="00A86BC9"/>
    <w:rsid w:val="00A96A09"/>
    <w:rsid w:val="00A97067"/>
    <w:rsid w:val="00AA12BA"/>
    <w:rsid w:val="00AA3201"/>
    <w:rsid w:val="00AA644B"/>
    <w:rsid w:val="00AA66C5"/>
    <w:rsid w:val="00AA76B2"/>
    <w:rsid w:val="00AB0BF9"/>
    <w:rsid w:val="00AB50C4"/>
    <w:rsid w:val="00AB57F4"/>
    <w:rsid w:val="00AC0974"/>
    <w:rsid w:val="00AC1D03"/>
    <w:rsid w:val="00AC3B4E"/>
    <w:rsid w:val="00AD204F"/>
    <w:rsid w:val="00AD5D53"/>
    <w:rsid w:val="00AE01B6"/>
    <w:rsid w:val="00AE127F"/>
    <w:rsid w:val="00AE1996"/>
    <w:rsid w:val="00AE3DDF"/>
    <w:rsid w:val="00AE42DF"/>
    <w:rsid w:val="00AE4826"/>
    <w:rsid w:val="00AE5776"/>
    <w:rsid w:val="00AF65C6"/>
    <w:rsid w:val="00AF7C85"/>
    <w:rsid w:val="00B0322B"/>
    <w:rsid w:val="00B0423B"/>
    <w:rsid w:val="00B04556"/>
    <w:rsid w:val="00B051D4"/>
    <w:rsid w:val="00B07D7B"/>
    <w:rsid w:val="00B14A70"/>
    <w:rsid w:val="00B15034"/>
    <w:rsid w:val="00B214D5"/>
    <w:rsid w:val="00B2152F"/>
    <w:rsid w:val="00B22282"/>
    <w:rsid w:val="00B226F6"/>
    <w:rsid w:val="00B23FAD"/>
    <w:rsid w:val="00B24E1C"/>
    <w:rsid w:val="00B33599"/>
    <w:rsid w:val="00B3561D"/>
    <w:rsid w:val="00B37718"/>
    <w:rsid w:val="00B535EB"/>
    <w:rsid w:val="00B631FE"/>
    <w:rsid w:val="00B6631C"/>
    <w:rsid w:val="00B66F4F"/>
    <w:rsid w:val="00B6700D"/>
    <w:rsid w:val="00B67069"/>
    <w:rsid w:val="00B71B88"/>
    <w:rsid w:val="00B73B81"/>
    <w:rsid w:val="00B74B67"/>
    <w:rsid w:val="00B754E7"/>
    <w:rsid w:val="00B7596F"/>
    <w:rsid w:val="00B77208"/>
    <w:rsid w:val="00B8246F"/>
    <w:rsid w:val="00B862B3"/>
    <w:rsid w:val="00B91209"/>
    <w:rsid w:val="00B94700"/>
    <w:rsid w:val="00B9793D"/>
    <w:rsid w:val="00BA0756"/>
    <w:rsid w:val="00BA17A8"/>
    <w:rsid w:val="00BA3FAF"/>
    <w:rsid w:val="00BA40C2"/>
    <w:rsid w:val="00BA4FDC"/>
    <w:rsid w:val="00BA5073"/>
    <w:rsid w:val="00BB2FDE"/>
    <w:rsid w:val="00BB378A"/>
    <w:rsid w:val="00BB5946"/>
    <w:rsid w:val="00BB618E"/>
    <w:rsid w:val="00BC2E50"/>
    <w:rsid w:val="00BC58CA"/>
    <w:rsid w:val="00BC5EA8"/>
    <w:rsid w:val="00BD1C8F"/>
    <w:rsid w:val="00BD6FA7"/>
    <w:rsid w:val="00BE506A"/>
    <w:rsid w:val="00BE7AB4"/>
    <w:rsid w:val="00BE7DCD"/>
    <w:rsid w:val="00C00F19"/>
    <w:rsid w:val="00C03451"/>
    <w:rsid w:val="00C03A2C"/>
    <w:rsid w:val="00C0694D"/>
    <w:rsid w:val="00C06EC9"/>
    <w:rsid w:val="00C0786C"/>
    <w:rsid w:val="00C10039"/>
    <w:rsid w:val="00C1117D"/>
    <w:rsid w:val="00C23734"/>
    <w:rsid w:val="00C27404"/>
    <w:rsid w:val="00C30550"/>
    <w:rsid w:val="00C3406B"/>
    <w:rsid w:val="00C517AA"/>
    <w:rsid w:val="00C60572"/>
    <w:rsid w:val="00C60AE1"/>
    <w:rsid w:val="00C6375B"/>
    <w:rsid w:val="00C70A8D"/>
    <w:rsid w:val="00C75540"/>
    <w:rsid w:val="00C81D67"/>
    <w:rsid w:val="00C81EBB"/>
    <w:rsid w:val="00C84D0E"/>
    <w:rsid w:val="00C851F5"/>
    <w:rsid w:val="00C9258B"/>
    <w:rsid w:val="00C92CDB"/>
    <w:rsid w:val="00CA09C7"/>
    <w:rsid w:val="00CA4DF0"/>
    <w:rsid w:val="00CB0983"/>
    <w:rsid w:val="00CB22F7"/>
    <w:rsid w:val="00CB6822"/>
    <w:rsid w:val="00CB7CFD"/>
    <w:rsid w:val="00CC0830"/>
    <w:rsid w:val="00CC3383"/>
    <w:rsid w:val="00CD0B61"/>
    <w:rsid w:val="00CD3F92"/>
    <w:rsid w:val="00CD534B"/>
    <w:rsid w:val="00CE0451"/>
    <w:rsid w:val="00CE54A9"/>
    <w:rsid w:val="00CE7B8E"/>
    <w:rsid w:val="00CF6DE8"/>
    <w:rsid w:val="00D00492"/>
    <w:rsid w:val="00D02202"/>
    <w:rsid w:val="00D051F0"/>
    <w:rsid w:val="00D05D61"/>
    <w:rsid w:val="00D06929"/>
    <w:rsid w:val="00D10210"/>
    <w:rsid w:val="00D10B00"/>
    <w:rsid w:val="00D1286C"/>
    <w:rsid w:val="00D12CDA"/>
    <w:rsid w:val="00D179BB"/>
    <w:rsid w:val="00D20B8F"/>
    <w:rsid w:val="00D249F1"/>
    <w:rsid w:val="00D26C85"/>
    <w:rsid w:val="00D30F3A"/>
    <w:rsid w:val="00D36A61"/>
    <w:rsid w:val="00D40BDF"/>
    <w:rsid w:val="00D40F17"/>
    <w:rsid w:val="00D43748"/>
    <w:rsid w:val="00D44608"/>
    <w:rsid w:val="00D44704"/>
    <w:rsid w:val="00D52624"/>
    <w:rsid w:val="00D538C3"/>
    <w:rsid w:val="00D57486"/>
    <w:rsid w:val="00D57AC7"/>
    <w:rsid w:val="00D65AC8"/>
    <w:rsid w:val="00D66882"/>
    <w:rsid w:val="00D72034"/>
    <w:rsid w:val="00D726F0"/>
    <w:rsid w:val="00D85AFB"/>
    <w:rsid w:val="00D85C2A"/>
    <w:rsid w:val="00D90154"/>
    <w:rsid w:val="00D919FB"/>
    <w:rsid w:val="00D94B3E"/>
    <w:rsid w:val="00DA4398"/>
    <w:rsid w:val="00DB3136"/>
    <w:rsid w:val="00DB55C5"/>
    <w:rsid w:val="00DB74D9"/>
    <w:rsid w:val="00DC0DAE"/>
    <w:rsid w:val="00DC7C6B"/>
    <w:rsid w:val="00DD2824"/>
    <w:rsid w:val="00DD29F7"/>
    <w:rsid w:val="00DD798B"/>
    <w:rsid w:val="00DE27DA"/>
    <w:rsid w:val="00DE407E"/>
    <w:rsid w:val="00DE59C7"/>
    <w:rsid w:val="00DE7135"/>
    <w:rsid w:val="00DF29FD"/>
    <w:rsid w:val="00DF372C"/>
    <w:rsid w:val="00DF4D77"/>
    <w:rsid w:val="00E021F4"/>
    <w:rsid w:val="00E072E1"/>
    <w:rsid w:val="00E13293"/>
    <w:rsid w:val="00E16123"/>
    <w:rsid w:val="00E1660F"/>
    <w:rsid w:val="00E17CB7"/>
    <w:rsid w:val="00E275E7"/>
    <w:rsid w:val="00E27B8F"/>
    <w:rsid w:val="00E32896"/>
    <w:rsid w:val="00E32D39"/>
    <w:rsid w:val="00E35DEA"/>
    <w:rsid w:val="00E443BD"/>
    <w:rsid w:val="00E45D3A"/>
    <w:rsid w:val="00E47541"/>
    <w:rsid w:val="00E51BEA"/>
    <w:rsid w:val="00E54E60"/>
    <w:rsid w:val="00E55B4F"/>
    <w:rsid w:val="00E648F7"/>
    <w:rsid w:val="00E64C5C"/>
    <w:rsid w:val="00E6620C"/>
    <w:rsid w:val="00E723DB"/>
    <w:rsid w:val="00E727E4"/>
    <w:rsid w:val="00E73756"/>
    <w:rsid w:val="00E73785"/>
    <w:rsid w:val="00E82C03"/>
    <w:rsid w:val="00E82DD3"/>
    <w:rsid w:val="00E86D4D"/>
    <w:rsid w:val="00E909C4"/>
    <w:rsid w:val="00E911F4"/>
    <w:rsid w:val="00E91BB2"/>
    <w:rsid w:val="00E92F96"/>
    <w:rsid w:val="00E943B0"/>
    <w:rsid w:val="00E97ACA"/>
    <w:rsid w:val="00EA01ED"/>
    <w:rsid w:val="00EA7AC4"/>
    <w:rsid w:val="00EB6CC0"/>
    <w:rsid w:val="00EC5D49"/>
    <w:rsid w:val="00ED7F01"/>
    <w:rsid w:val="00EE01FC"/>
    <w:rsid w:val="00EE3A34"/>
    <w:rsid w:val="00F011D8"/>
    <w:rsid w:val="00F018D3"/>
    <w:rsid w:val="00F0270F"/>
    <w:rsid w:val="00F10F9D"/>
    <w:rsid w:val="00F11E45"/>
    <w:rsid w:val="00F151B2"/>
    <w:rsid w:val="00F154EB"/>
    <w:rsid w:val="00F15CC2"/>
    <w:rsid w:val="00F22DF9"/>
    <w:rsid w:val="00F24DBC"/>
    <w:rsid w:val="00F24FA0"/>
    <w:rsid w:val="00F34B94"/>
    <w:rsid w:val="00F3573A"/>
    <w:rsid w:val="00F363FA"/>
    <w:rsid w:val="00F41201"/>
    <w:rsid w:val="00F42BD5"/>
    <w:rsid w:val="00F46330"/>
    <w:rsid w:val="00F467EE"/>
    <w:rsid w:val="00F545E5"/>
    <w:rsid w:val="00F548E0"/>
    <w:rsid w:val="00F56E58"/>
    <w:rsid w:val="00F6139C"/>
    <w:rsid w:val="00F6193F"/>
    <w:rsid w:val="00F639E2"/>
    <w:rsid w:val="00F8296E"/>
    <w:rsid w:val="00F91997"/>
    <w:rsid w:val="00F9495C"/>
    <w:rsid w:val="00F961D0"/>
    <w:rsid w:val="00F97162"/>
    <w:rsid w:val="00FA032F"/>
    <w:rsid w:val="00FB08CB"/>
    <w:rsid w:val="00FB298E"/>
    <w:rsid w:val="00FB626E"/>
    <w:rsid w:val="00FB7D80"/>
    <w:rsid w:val="00FC0BDC"/>
    <w:rsid w:val="00FC1147"/>
    <w:rsid w:val="00FC308A"/>
    <w:rsid w:val="00FC335C"/>
    <w:rsid w:val="00FC51AF"/>
    <w:rsid w:val="00FE3706"/>
    <w:rsid w:val="00FF315A"/>
    <w:rsid w:val="093125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B6FB37"/>
  <w15:docId w15:val="{8B9EC993-DB4F-BD4C-B035-08C146A7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8D9"/>
    <w:pPr>
      <w:widowControl w:val="0"/>
      <w:autoSpaceDE w:val="0"/>
      <w:autoSpaceDN w:val="0"/>
      <w:adjustRightInd w:val="0"/>
    </w:pPr>
    <w:rPr>
      <w:sz w:val="22"/>
      <w:lang w:eastAsia="en-GB"/>
    </w:rPr>
  </w:style>
  <w:style w:type="paragraph" w:styleId="Heading1">
    <w:name w:val="heading 1"/>
    <w:basedOn w:val="Normal"/>
    <w:next w:val="Normal"/>
    <w:link w:val="Heading1Char"/>
    <w:uiPriority w:val="9"/>
    <w:qFormat/>
    <w:rsid w:val="00DB3148"/>
    <w:pPr>
      <w:keepNext/>
      <w:keepLines/>
      <w:spacing w:before="240"/>
      <w:outlineLvl w:val="0"/>
    </w:pPr>
    <w:rPr>
      <w:rFonts w:ascii="Calibri Light" w:hAnsi="Calibri Light"/>
      <w:sz w:val="32"/>
      <w:szCs w:val="32"/>
    </w:rPr>
  </w:style>
  <w:style w:type="paragraph" w:styleId="Heading2">
    <w:name w:val="heading 2"/>
    <w:basedOn w:val="Normal"/>
    <w:next w:val="Normal"/>
    <w:link w:val="Heading2Char"/>
    <w:uiPriority w:val="9"/>
    <w:qFormat/>
    <w:rsid w:val="0097665E"/>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3148"/>
    <w:rPr>
      <w:rFonts w:ascii="Calibri Light" w:eastAsia="Malgun Gothic" w:hAnsi="Calibri Light" w:cs="Times New Roman"/>
      <w:sz w:val="32"/>
      <w:szCs w:val="32"/>
      <w:lang w:val="en-GB" w:eastAsia="en-GB"/>
    </w:rPr>
  </w:style>
  <w:style w:type="character" w:styleId="Hyperlink">
    <w:name w:val="Hyperlink"/>
    <w:uiPriority w:val="99"/>
    <w:unhideWhenUsed/>
    <w:rsid w:val="002526DB"/>
    <w:rPr>
      <w:color w:val="0000FF"/>
      <w:u w:val="single"/>
      <w:lang w:val="en-GB" w:eastAsia="en-GB"/>
    </w:rPr>
  </w:style>
  <w:style w:type="character" w:customStyle="1" w:styleId="UnresolvedMention1">
    <w:name w:val="Unresolved Mention1"/>
    <w:uiPriority w:val="99"/>
    <w:semiHidden/>
    <w:unhideWhenUsed/>
    <w:rsid w:val="002526DB"/>
    <w:rPr>
      <w:color w:val="605E5C"/>
      <w:lang w:val="en-GB" w:eastAsia="en-GB"/>
    </w:rPr>
  </w:style>
  <w:style w:type="paragraph" w:styleId="ListParagraph">
    <w:name w:val="List Paragraph"/>
    <w:aliases w:val="References,List1,List Paragraph (numbered (a)),Heading 2_sj,List Paragraph1,Dot pt"/>
    <w:basedOn w:val="Normal"/>
    <w:link w:val="ListParagraphChar"/>
    <w:uiPriority w:val="34"/>
    <w:qFormat/>
    <w:rsid w:val="0034391E"/>
    <w:pPr>
      <w:widowControl/>
      <w:autoSpaceDE/>
      <w:autoSpaceDN/>
      <w:adjustRightInd/>
      <w:spacing w:after="200" w:line="276" w:lineRule="auto"/>
      <w:ind w:left="720"/>
      <w:contextualSpacing/>
    </w:pPr>
    <w:rPr>
      <w:rFonts w:eastAsia="Times New Roman"/>
      <w:szCs w:val="22"/>
    </w:rPr>
  </w:style>
  <w:style w:type="table" w:styleId="TableGrid">
    <w:name w:val="Table Grid"/>
    <w:basedOn w:val="TableNormal"/>
    <w:uiPriority w:val="39"/>
    <w:unhideWhenUsed/>
    <w:rsid w:val="00715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qFormat/>
    <w:rsid w:val="00376B4F"/>
    <w:rPr>
      <w:sz w:val="16"/>
      <w:szCs w:val="16"/>
      <w:lang w:val="en-GB" w:eastAsia="en-GB"/>
    </w:rPr>
  </w:style>
  <w:style w:type="paragraph" w:styleId="CommentText">
    <w:name w:val="annotation text"/>
    <w:basedOn w:val="Normal"/>
    <w:link w:val="CommentTextChar"/>
    <w:uiPriority w:val="99"/>
    <w:unhideWhenUsed/>
    <w:rsid w:val="00376B4F"/>
    <w:rPr>
      <w:rFonts w:ascii="Times New Roman" w:hAnsi="Times New Roman"/>
      <w:sz w:val="20"/>
    </w:rPr>
  </w:style>
  <w:style w:type="character" w:customStyle="1" w:styleId="CommentTextChar">
    <w:name w:val="Comment Text Char"/>
    <w:link w:val="CommentText"/>
    <w:uiPriority w:val="99"/>
    <w:rsid w:val="00376B4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76B4F"/>
    <w:rPr>
      <w:b/>
      <w:bCs/>
    </w:rPr>
  </w:style>
  <w:style w:type="character" w:customStyle="1" w:styleId="CommentSubjectChar">
    <w:name w:val="Comment Subject Char"/>
    <w:link w:val="CommentSubject"/>
    <w:uiPriority w:val="99"/>
    <w:semiHidden/>
    <w:rsid w:val="00376B4F"/>
    <w:rPr>
      <w:rFonts w:ascii="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376B4F"/>
    <w:rPr>
      <w:rFonts w:ascii="Segoe UI" w:hAnsi="Segoe UI"/>
      <w:sz w:val="18"/>
      <w:szCs w:val="18"/>
    </w:rPr>
  </w:style>
  <w:style w:type="character" w:customStyle="1" w:styleId="BalloonTextChar">
    <w:name w:val="Balloon Text Char"/>
    <w:link w:val="BalloonText"/>
    <w:uiPriority w:val="99"/>
    <w:semiHidden/>
    <w:rsid w:val="00376B4F"/>
    <w:rPr>
      <w:rFonts w:ascii="Segoe UI" w:hAnsi="Segoe UI" w:cs="Segoe UI"/>
      <w:sz w:val="18"/>
      <w:szCs w:val="18"/>
      <w:lang w:val="en-GB" w:eastAsia="en-GB"/>
    </w:rPr>
  </w:style>
  <w:style w:type="paragraph" w:styleId="Header">
    <w:name w:val="header"/>
    <w:basedOn w:val="Normal"/>
    <w:link w:val="HeaderChar"/>
    <w:uiPriority w:val="99"/>
    <w:unhideWhenUsed/>
    <w:rsid w:val="003E698D"/>
    <w:pPr>
      <w:tabs>
        <w:tab w:val="center" w:pos="4513"/>
        <w:tab w:val="right" w:pos="9026"/>
      </w:tabs>
    </w:pPr>
    <w:rPr>
      <w:rFonts w:ascii="Times New Roman" w:hAnsi="Times New Roman"/>
      <w:sz w:val="20"/>
    </w:rPr>
  </w:style>
  <w:style w:type="character" w:customStyle="1" w:styleId="HeaderChar">
    <w:name w:val="Header Char"/>
    <w:link w:val="Header"/>
    <w:uiPriority w:val="99"/>
    <w:rsid w:val="003E698D"/>
    <w:rPr>
      <w:rFonts w:ascii="Times New Roman" w:hAnsi="Times New Roman" w:cs="Times New Roman"/>
      <w:sz w:val="20"/>
      <w:szCs w:val="20"/>
      <w:lang w:val="en-GB" w:eastAsia="en-GB"/>
    </w:rPr>
  </w:style>
  <w:style w:type="paragraph" w:styleId="Footer">
    <w:name w:val="footer"/>
    <w:basedOn w:val="Normal"/>
    <w:link w:val="FooterChar"/>
    <w:uiPriority w:val="99"/>
    <w:unhideWhenUsed/>
    <w:rsid w:val="003E698D"/>
    <w:pPr>
      <w:tabs>
        <w:tab w:val="center" w:pos="4513"/>
        <w:tab w:val="right" w:pos="9026"/>
      </w:tabs>
    </w:pPr>
    <w:rPr>
      <w:rFonts w:ascii="Times New Roman" w:hAnsi="Times New Roman"/>
      <w:sz w:val="20"/>
    </w:rPr>
  </w:style>
  <w:style w:type="character" w:customStyle="1" w:styleId="FooterChar">
    <w:name w:val="Footer Char"/>
    <w:link w:val="Footer"/>
    <w:uiPriority w:val="99"/>
    <w:rsid w:val="003E698D"/>
    <w:rPr>
      <w:rFonts w:ascii="Times New Roman" w:hAnsi="Times New Roman" w:cs="Times New Roman"/>
      <w:sz w:val="20"/>
      <w:szCs w:val="20"/>
      <w:lang w:val="en-GB" w:eastAsia="en-GB"/>
    </w:rPr>
  </w:style>
  <w:style w:type="paragraph" w:styleId="NoSpacing">
    <w:name w:val="No Spacing"/>
    <w:uiPriority w:val="1"/>
    <w:qFormat/>
    <w:rsid w:val="005938D9"/>
    <w:pPr>
      <w:widowControl w:val="0"/>
      <w:autoSpaceDE w:val="0"/>
      <w:autoSpaceDN w:val="0"/>
      <w:adjustRightInd w:val="0"/>
    </w:pPr>
    <w:rPr>
      <w:sz w:val="22"/>
      <w:lang w:eastAsia="en-GB"/>
    </w:rPr>
  </w:style>
  <w:style w:type="character" w:customStyle="1" w:styleId="UnresolvedMention2">
    <w:name w:val="Unresolved Mention2"/>
    <w:uiPriority w:val="99"/>
    <w:semiHidden/>
    <w:unhideWhenUsed/>
    <w:rsid w:val="007F14EE"/>
    <w:rPr>
      <w:color w:val="605E5C"/>
      <w:lang w:val="en-GB" w:eastAsia="en-GB"/>
    </w:rPr>
  </w:style>
  <w:style w:type="paragraph" w:styleId="BodyText">
    <w:name w:val="Body Text"/>
    <w:aliases w:val="  uvlaka 2, uvlaka 3,uvlaka 2"/>
    <w:basedOn w:val="Normal"/>
    <w:link w:val="BodyTextChar"/>
    <w:rsid w:val="00C37F6A"/>
    <w:pPr>
      <w:widowControl/>
      <w:autoSpaceDE/>
      <w:autoSpaceDN/>
      <w:adjustRightInd/>
      <w:jc w:val="both"/>
    </w:pPr>
    <w:rPr>
      <w:rFonts w:ascii="Times New Roman" w:eastAsia="Times New Roman" w:hAnsi="Times New Roman"/>
      <w:sz w:val="20"/>
    </w:rPr>
  </w:style>
  <w:style w:type="character" w:customStyle="1" w:styleId="BodyTextChar">
    <w:name w:val="Body Text Char"/>
    <w:aliases w:val="  uvlaka 2 Char, uvlaka 3 Char,uvlaka 2 Char"/>
    <w:link w:val="BodyText"/>
    <w:rsid w:val="00C37F6A"/>
    <w:rPr>
      <w:rFonts w:ascii="Times New Roman" w:eastAsia="Times New Roman" w:hAnsi="Times New Roman" w:cs="Times New Roman"/>
      <w:sz w:val="20"/>
      <w:szCs w:val="20"/>
      <w:lang w:val="en-GB" w:eastAsia="en-GB"/>
    </w:rPr>
  </w:style>
  <w:style w:type="paragraph" w:styleId="HTMLPreformatted">
    <w:name w:val="HTML Preformatted"/>
    <w:basedOn w:val="Normal"/>
    <w:link w:val="HTMLPreformattedChar"/>
    <w:uiPriority w:val="99"/>
    <w:semiHidden/>
    <w:unhideWhenUsed/>
    <w:rsid w:val="008905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lang w:val="x-none" w:eastAsia="x-none"/>
    </w:rPr>
  </w:style>
  <w:style w:type="character" w:customStyle="1" w:styleId="HTMLPreformattedChar">
    <w:name w:val="HTML Preformatted Char"/>
    <w:link w:val="HTMLPreformatted"/>
    <w:uiPriority w:val="99"/>
    <w:semiHidden/>
    <w:rsid w:val="0089054E"/>
    <w:rPr>
      <w:rFonts w:ascii="Courier New" w:eastAsia="Times New Roman" w:hAnsi="Courier New" w:cs="Courier New"/>
    </w:rPr>
  </w:style>
  <w:style w:type="paragraph" w:styleId="FootnoteText">
    <w:name w:val="footnote text"/>
    <w:basedOn w:val="Normal"/>
    <w:link w:val="FootnoteTextChar"/>
    <w:uiPriority w:val="99"/>
    <w:semiHidden/>
    <w:unhideWhenUsed/>
    <w:rsid w:val="00D65AC8"/>
    <w:rPr>
      <w:sz w:val="20"/>
    </w:rPr>
  </w:style>
  <w:style w:type="character" w:customStyle="1" w:styleId="FootnoteTextChar">
    <w:name w:val="Footnote Text Char"/>
    <w:link w:val="FootnoteText"/>
    <w:uiPriority w:val="99"/>
    <w:semiHidden/>
    <w:rsid w:val="00D65AC8"/>
    <w:rPr>
      <w:lang w:val="en-GB" w:eastAsia="en-GB"/>
    </w:rPr>
  </w:style>
  <w:style w:type="character" w:styleId="FootnoteReference">
    <w:name w:val="footnote reference"/>
    <w:uiPriority w:val="99"/>
    <w:semiHidden/>
    <w:unhideWhenUsed/>
    <w:rsid w:val="00D65AC8"/>
    <w:rPr>
      <w:vertAlign w:val="superscript"/>
    </w:rPr>
  </w:style>
  <w:style w:type="character" w:customStyle="1" w:styleId="ListParagraphChar">
    <w:name w:val="List Paragraph Char"/>
    <w:aliases w:val="References Char,List1 Char,List Paragraph (numbered (a)) Char,Heading 2_sj Char,List Paragraph1 Char,Dot pt Char"/>
    <w:link w:val="ListParagraph"/>
    <w:uiPriority w:val="34"/>
    <w:qFormat/>
    <w:rsid w:val="00834562"/>
    <w:rPr>
      <w:rFonts w:eastAsia="Times New Roman"/>
      <w:sz w:val="22"/>
      <w:szCs w:val="22"/>
      <w:lang w:val="en-GB" w:eastAsia="en-GB"/>
    </w:rPr>
  </w:style>
  <w:style w:type="paragraph" w:styleId="Title">
    <w:name w:val="Title"/>
    <w:basedOn w:val="Normal"/>
    <w:next w:val="Normal"/>
    <w:link w:val="TitleChar"/>
    <w:uiPriority w:val="10"/>
    <w:qFormat/>
    <w:rsid w:val="00204D4C"/>
    <w:pPr>
      <w:widowControl/>
      <w:autoSpaceDE/>
      <w:autoSpaceDN/>
      <w:adjustRightInd/>
      <w:spacing w:before="120"/>
      <w:contextualSpacing/>
    </w:pPr>
    <w:rPr>
      <w:rFonts w:ascii="Cambria" w:eastAsia="Times New Roman" w:hAnsi="Cambria"/>
      <w:color w:val="4F81BD"/>
      <w:spacing w:val="-10"/>
      <w:kern w:val="28"/>
      <w:sz w:val="56"/>
      <w:szCs w:val="56"/>
      <w:lang w:val="x-none" w:eastAsia="en-US"/>
    </w:rPr>
  </w:style>
  <w:style w:type="character" w:customStyle="1" w:styleId="TitleChar">
    <w:name w:val="Title Char"/>
    <w:link w:val="Title"/>
    <w:uiPriority w:val="10"/>
    <w:rsid w:val="00204D4C"/>
    <w:rPr>
      <w:rFonts w:ascii="Cambria" w:eastAsia="Times New Roman" w:hAnsi="Cambria"/>
      <w:color w:val="4F81BD"/>
      <w:spacing w:val="-10"/>
      <w:kern w:val="28"/>
      <w:sz w:val="56"/>
      <w:szCs w:val="56"/>
      <w:lang w:eastAsia="en-US"/>
    </w:rPr>
  </w:style>
  <w:style w:type="character" w:customStyle="1" w:styleId="Heading2Char">
    <w:name w:val="Heading 2 Char"/>
    <w:link w:val="Heading2"/>
    <w:uiPriority w:val="9"/>
    <w:semiHidden/>
    <w:rsid w:val="0097665E"/>
    <w:rPr>
      <w:rFonts w:ascii="Calibri Light" w:eastAsia="Times New Roman" w:hAnsi="Calibri Light" w:cs="Times New Roman"/>
      <w:b/>
      <w:bCs/>
      <w:i/>
      <w:iCs/>
      <w:sz w:val="28"/>
      <w:szCs w:val="28"/>
      <w:lang w:val="en-GB" w:eastAsia="en-GB"/>
    </w:rPr>
  </w:style>
  <w:style w:type="character" w:styleId="Emphasis">
    <w:name w:val="Emphasis"/>
    <w:uiPriority w:val="20"/>
    <w:qFormat/>
    <w:rsid w:val="000B3507"/>
    <w:rPr>
      <w:i/>
      <w:iCs/>
    </w:rPr>
  </w:style>
  <w:style w:type="paragraph" w:customStyle="1" w:styleId="Default">
    <w:name w:val="Default"/>
    <w:rsid w:val="003078CA"/>
    <w:pPr>
      <w:autoSpaceDE w:val="0"/>
      <w:autoSpaceDN w:val="0"/>
      <w:adjustRightInd w:val="0"/>
    </w:pPr>
    <w:rPr>
      <w:rFonts w:ascii="Arial" w:eastAsia="Times New Roman" w:hAnsi="Arial" w:cs="Arial"/>
      <w:color w:val="000000"/>
      <w:sz w:val="24"/>
      <w:szCs w:val="24"/>
      <w:lang w:val="hr-HR" w:eastAsia="hr-HR"/>
    </w:rPr>
  </w:style>
  <w:style w:type="character" w:customStyle="1" w:styleId="UnresolvedMention3">
    <w:name w:val="Unresolved Mention3"/>
    <w:uiPriority w:val="99"/>
    <w:semiHidden/>
    <w:unhideWhenUsed/>
    <w:rsid w:val="00546551"/>
    <w:rPr>
      <w:color w:val="605E5C"/>
      <w:shd w:val="clear" w:color="auto" w:fill="E1DFDD"/>
    </w:rPr>
  </w:style>
  <w:style w:type="paragraph" w:styleId="EndnoteText">
    <w:name w:val="endnote text"/>
    <w:basedOn w:val="Normal"/>
    <w:link w:val="EndnoteTextChar"/>
    <w:uiPriority w:val="99"/>
    <w:semiHidden/>
    <w:unhideWhenUsed/>
    <w:rsid w:val="0068700C"/>
    <w:rPr>
      <w:sz w:val="20"/>
    </w:rPr>
  </w:style>
  <w:style w:type="character" w:customStyle="1" w:styleId="EndnoteTextChar">
    <w:name w:val="Endnote Text Char"/>
    <w:link w:val="EndnoteText"/>
    <w:uiPriority w:val="99"/>
    <w:semiHidden/>
    <w:rsid w:val="0068700C"/>
    <w:rPr>
      <w:lang w:val="en-GB" w:eastAsia="en-GB"/>
    </w:rPr>
  </w:style>
  <w:style w:type="character" w:styleId="EndnoteReference">
    <w:name w:val="endnote reference"/>
    <w:uiPriority w:val="99"/>
    <w:semiHidden/>
    <w:unhideWhenUsed/>
    <w:rsid w:val="0068700C"/>
    <w:rPr>
      <w:vertAlign w:val="superscript"/>
    </w:rPr>
  </w:style>
  <w:style w:type="paragraph" w:customStyle="1" w:styleId="Nabraj">
    <w:name w:val="Nabraj"/>
    <w:basedOn w:val="Normal"/>
    <w:link w:val="NabrajChar"/>
    <w:qFormat/>
    <w:rsid w:val="002D79AA"/>
    <w:pPr>
      <w:widowControl/>
      <w:autoSpaceDE/>
      <w:autoSpaceDN/>
      <w:adjustRightInd/>
      <w:spacing w:before="120"/>
      <w:jc w:val="both"/>
    </w:pPr>
    <w:rPr>
      <w:rFonts w:ascii="Tahoma" w:eastAsia="Times New Roman" w:hAnsi="Tahoma"/>
      <w:lang w:eastAsia="x-none"/>
    </w:rPr>
  </w:style>
  <w:style w:type="character" w:customStyle="1" w:styleId="NabrajChar">
    <w:name w:val="Nabraj Char"/>
    <w:link w:val="Nabraj"/>
    <w:rsid w:val="002D79AA"/>
    <w:rPr>
      <w:rFonts w:ascii="Tahoma" w:eastAsia="Times New Roman" w:hAnsi="Tahoma"/>
      <w:sz w:val="22"/>
      <w:lang w:val="en-GB"/>
    </w:rPr>
  </w:style>
  <w:style w:type="paragraph" w:styleId="Revision">
    <w:name w:val="Revision"/>
    <w:hidden/>
    <w:uiPriority w:val="99"/>
    <w:semiHidden/>
    <w:rsid w:val="00220BDF"/>
    <w:rPr>
      <w:sz w:val="22"/>
      <w:lang w:eastAsia="en-GB"/>
    </w:rPr>
  </w:style>
  <w:style w:type="paragraph" w:customStyle="1" w:styleId="Paragrafoelenco1">
    <w:name w:val="Paragrafo elenco1"/>
    <w:basedOn w:val="Normal"/>
    <w:rsid w:val="008444EC"/>
    <w:pPr>
      <w:widowControl/>
      <w:autoSpaceDE/>
      <w:autoSpaceDN/>
      <w:adjustRightInd/>
      <w:spacing w:after="200" w:line="276" w:lineRule="auto"/>
      <w:ind w:left="720"/>
      <w:contextualSpacing/>
    </w:pPr>
    <w:rPr>
      <w:rFonts w:eastAsia="Times New Roman"/>
      <w:szCs w:val="22"/>
      <w:lang w:val="fr-FR" w:eastAsia="en-US"/>
    </w:rPr>
  </w:style>
  <w:style w:type="character" w:customStyle="1" w:styleId="apple-tab-span">
    <w:name w:val="apple-tab-span"/>
    <w:basedOn w:val="DefaultParagraphFont"/>
    <w:rsid w:val="00A17479"/>
  </w:style>
  <w:style w:type="table" w:customStyle="1" w:styleId="GridTable1Light1">
    <w:name w:val="Grid Table 1 Light1"/>
    <w:basedOn w:val="TableNormal"/>
    <w:uiPriority w:val="46"/>
    <w:rsid w:val="00470AB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F467E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unhideWhenUsed/>
    <w:rsid w:val="001A4F1E"/>
    <w:pPr>
      <w:widowControl/>
      <w:autoSpaceDE/>
      <w:autoSpaceDN/>
      <w:adjustRightInd/>
      <w:spacing w:before="100" w:beforeAutospacing="1" w:after="100" w:afterAutospacing="1"/>
    </w:pPr>
    <w:rPr>
      <w:rFonts w:ascii="Times New Roman" w:eastAsia="Times New Roman" w:hAnsi="Times New Roman"/>
      <w:sz w:val="24"/>
      <w:szCs w:val="24"/>
      <w:lang w:val="hr-HR" w:eastAsia="hr-HR"/>
    </w:rPr>
  </w:style>
  <w:style w:type="character" w:styleId="UnresolvedMention">
    <w:name w:val="Unresolved Mention"/>
    <w:basedOn w:val="DefaultParagraphFont"/>
    <w:uiPriority w:val="99"/>
    <w:semiHidden/>
    <w:unhideWhenUsed/>
    <w:rsid w:val="00B07D7B"/>
    <w:rPr>
      <w:color w:val="605E5C"/>
      <w:shd w:val="clear" w:color="auto" w:fill="E1DFDD"/>
    </w:rPr>
  </w:style>
  <w:style w:type="paragraph" w:customStyle="1" w:styleId="TableParagraph">
    <w:name w:val="Table Paragraph"/>
    <w:basedOn w:val="Normal"/>
    <w:uiPriority w:val="1"/>
    <w:qFormat/>
    <w:rsid w:val="00180281"/>
    <w:pPr>
      <w:autoSpaceDE/>
      <w:autoSpaceDN/>
      <w:adjustRightInd/>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826">
      <w:bodyDiv w:val="1"/>
      <w:marLeft w:val="0"/>
      <w:marRight w:val="0"/>
      <w:marTop w:val="0"/>
      <w:marBottom w:val="0"/>
      <w:divBdr>
        <w:top w:val="none" w:sz="0" w:space="0" w:color="auto"/>
        <w:left w:val="none" w:sz="0" w:space="0" w:color="auto"/>
        <w:bottom w:val="none" w:sz="0" w:space="0" w:color="auto"/>
        <w:right w:val="none" w:sz="0" w:space="0" w:color="auto"/>
      </w:divBdr>
      <w:divsChild>
        <w:div w:id="1715931383">
          <w:marLeft w:val="0"/>
          <w:marRight w:val="0"/>
          <w:marTop w:val="0"/>
          <w:marBottom w:val="0"/>
          <w:divBdr>
            <w:top w:val="none" w:sz="0" w:space="0" w:color="auto"/>
            <w:left w:val="none" w:sz="0" w:space="0" w:color="auto"/>
            <w:bottom w:val="none" w:sz="0" w:space="0" w:color="auto"/>
            <w:right w:val="none" w:sz="0" w:space="0" w:color="auto"/>
          </w:divBdr>
        </w:div>
      </w:divsChild>
    </w:div>
    <w:div w:id="231084665">
      <w:bodyDiv w:val="1"/>
      <w:marLeft w:val="0"/>
      <w:marRight w:val="0"/>
      <w:marTop w:val="0"/>
      <w:marBottom w:val="0"/>
      <w:divBdr>
        <w:top w:val="none" w:sz="0" w:space="0" w:color="auto"/>
        <w:left w:val="none" w:sz="0" w:space="0" w:color="auto"/>
        <w:bottom w:val="none" w:sz="0" w:space="0" w:color="auto"/>
        <w:right w:val="none" w:sz="0" w:space="0" w:color="auto"/>
      </w:divBdr>
      <w:divsChild>
        <w:div w:id="617109083">
          <w:marLeft w:val="0"/>
          <w:marRight w:val="0"/>
          <w:marTop w:val="0"/>
          <w:marBottom w:val="0"/>
          <w:divBdr>
            <w:top w:val="none" w:sz="0" w:space="0" w:color="auto"/>
            <w:left w:val="none" w:sz="0" w:space="0" w:color="auto"/>
            <w:bottom w:val="none" w:sz="0" w:space="0" w:color="auto"/>
            <w:right w:val="none" w:sz="0" w:space="0" w:color="auto"/>
          </w:divBdr>
          <w:divsChild>
            <w:div w:id="1820031185">
              <w:marLeft w:val="0"/>
              <w:marRight w:val="0"/>
              <w:marTop w:val="0"/>
              <w:marBottom w:val="0"/>
              <w:divBdr>
                <w:top w:val="none" w:sz="0" w:space="0" w:color="auto"/>
                <w:left w:val="none" w:sz="0" w:space="0" w:color="auto"/>
                <w:bottom w:val="none" w:sz="0" w:space="0" w:color="auto"/>
                <w:right w:val="none" w:sz="0" w:space="0" w:color="auto"/>
              </w:divBdr>
              <w:divsChild>
                <w:div w:id="851450754">
                  <w:marLeft w:val="0"/>
                  <w:marRight w:val="0"/>
                  <w:marTop w:val="0"/>
                  <w:marBottom w:val="0"/>
                  <w:divBdr>
                    <w:top w:val="none" w:sz="0" w:space="0" w:color="auto"/>
                    <w:left w:val="none" w:sz="0" w:space="0" w:color="auto"/>
                    <w:bottom w:val="none" w:sz="0" w:space="0" w:color="auto"/>
                    <w:right w:val="none" w:sz="0" w:space="0" w:color="auto"/>
                  </w:divBdr>
                  <w:divsChild>
                    <w:div w:id="18352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611258">
      <w:bodyDiv w:val="1"/>
      <w:marLeft w:val="0"/>
      <w:marRight w:val="0"/>
      <w:marTop w:val="0"/>
      <w:marBottom w:val="0"/>
      <w:divBdr>
        <w:top w:val="none" w:sz="0" w:space="0" w:color="auto"/>
        <w:left w:val="none" w:sz="0" w:space="0" w:color="auto"/>
        <w:bottom w:val="none" w:sz="0" w:space="0" w:color="auto"/>
        <w:right w:val="none" w:sz="0" w:space="0" w:color="auto"/>
      </w:divBdr>
    </w:div>
    <w:div w:id="339890664">
      <w:bodyDiv w:val="1"/>
      <w:marLeft w:val="0"/>
      <w:marRight w:val="0"/>
      <w:marTop w:val="0"/>
      <w:marBottom w:val="0"/>
      <w:divBdr>
        <w:top w:val="none" w:sz="0" w:space="0" w:color="auto"/>
        <w:left w:val="none" w:sz="0" w:space="0" w:color="auto"/>
        <w:bottom w:val="none" w:sz="0" w:space="0" w:color="auto"/>
        <w:right w:val="none" w:sz="0" w:space="0" w:color="auto"/>
      </w:divBdr>
    </w:div>
    <w:div w:id="341667131">
      <w:bodyDiv w:val="1"/>
      <w:marLeft w:val="0"/>
      <w:marRight w:val="0"/>
      <w:marTop w:val="0"/>
      <w:marBottom w:val="0"/>
      <w:divBdr>
        <w:top w:val="none" w:sz="0" w:space="0" w:color="auto"/>
        <w:left w:val="none" w:sz="0" w:space="0" w:color="auto"/>
        <w:bottom w:val="none" w:sz="0" w:space="0" w:color="auto"/>
        <w:right w:val="none" w:sz="0" w:space="0" w:color="auto"/>
      </w:divBdr>
    </w:div>
    <w:div w:id="347682592">
      <w:bodyDiv w:val="1"/>
      <w:marLeft w:val="0"/>
      <w:marRight w:val="0"/>
      <w:marTop w:val="0"/>
      <w:marBottom w:val="0"/>
      <w:divBdr>
        <w:top w:val="none" w:sz="0" w:space="0" w:color="auto"/>
        <w:left w:val="none" w:sz="0" w:space="0" w:color="auto"/>
        <w:bottom w:val="none" w:sz="0" w:space="0" w:color="auto"/>
        <w:right w:val="none" w:sz="0" w:space="0" w:color="auto"/>
      </w:divBdr>
    </w:div>
    <w:div w:id="356546600">
      <w:bodyDiv w:val="1"/>
      <w:marLeft w:val="0"/>
      <w:marRight w:val="0"/>
      <w:marTop w:val="0"/>
      <w:marBottom w:val="0"/>
      <w:divBdr>
        <w:top w:val="none" w:sz="0" w:space="0" w:color="auto"/>
        <w:left w:val="none" w:sz="0" w:space="0" w:color="auto"/>
        <w:bottom w:val="none" w:sz="0" w:space="0" w:color="auto"/>
        <w:right w:val="none" w:sz="0" w:space="0" w:color="auto"/>
      </w:divBdr>
    </w:div>
    <w:div w:id="475950026">
      <w:bodyDiv w:val="1"/>
      <w:marLeft w:val="0"/>
      <w:marRight w:val="0"/>
      <w:marTop w:val="0"/>
      <w:marBottom w:val="0"/>
      <w:divBdr>
        <w:top w:val="none" w:sz="0" w:space="0" w:color="auto"/>
        <w:left w:val="none" w:sz="0" w:space="0" w:color="auto"/>
        <w:bottom w:val="none" w:sz="0" w:space="0" w:color="auto"/>
        <w:right w:val="none" w:sz="0" w:space="0" w:color="auto"/>
      </w:divBdr>
      <w:divsChild>
        <w:div w:id="726219898">
          <w:marLeft w:val="0"/>
          <w:marRight w:val="0"/>
          <w:marTop w:val="0"/>
          <w:marBottom w:val="0"/>
          <w:divBdr>
            <w:top w:val="none" w:sz="0" w:space="0" w:color="auto"/>
            <w:left w:val="none" w:sz="0" w:space="0" w:color="auto"/>
            <w:bottom w:val="none" w:sz="0" w:space="0" w:color="auto"/>
            <w:right w:val="none" w:sz="0" w:space="0" w:color="auto"/>
          </w:divBdr>
          <w:divsChild>
            <w:div w:id="431054746">
              <w:marLeft w:val="0"/>
              <w:marRight w:val="0"/>
              <w:marTop w:val="0"/>
              <w:marBottom w:val="0"/>
              <w:divBdr>
                <w:top w:val="none" w:sz="0" w:space="0" w:color="auto"/>
                <w:left w:val="none" w:sz="0" w:space="0" w:color="auto"/>
                <w:bottom w:val="none" w:sz="0" w:space="0" w:color="auto"/>
                <w:right w:val="none" w:sz="0" w:space="0" w:color="auto"/>
              </w:divBdr>
              <w:divsChild>
                <w:div w:id="320081815">
                  <w:marLeft w:val="0"/>
                  <w:marRight w:val="0"/>
                  <w:marTop w:val="0"/>
                  <w:marBottom w:val="0"/>
                  <w:divBdr>
                    <w:top w:val="none" w:sz="0" w:space="0" w:color="auto"/>
                    <w:left w:val="none" w:sz="0" w:space="0" w:color="auto"/>
                    <w:bottom w:val="none" w:sz="0" w:space="0" w:color="auto"/>
                    <w:right w:val="none" w:sz="0" w:space="0" w:color="auto"/>
                  </w:divBdr>
                  <w:divsChild>
                    <w:div w:id="9793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1430">
      <w:bodyDiv w:val="1"/>
      <w:marLeft w:val="0"/>
      <w:marRight w:val="0"/>
      <w:marTop w:val="0"/>
      <w:marBottom w:val="0"/>
      <w:divBdr>
        <w:top w:val="none" w:sz="0" w:space="0" w:color="auto"/>
        <w:left w:val="none" w:sz="0" w:space="0" w:color="auto"/>
        <w:bottom w:val="none" w:sz="0" w:space="0" w:color="auto"/>
        <w:right w:val="none" w:sz="0" w:space="0" w:color="auto"/>
      </w:divBdr>
    </w:div>
    <w:div w:id="762338803">
      <w:bodyDiv w:val="1"/>
      <w:marLeft w:val="0"/>
      <w:marRight w:val="0"/>
      <w:marTop w:val="0"/>
      <w:marBottom w:val="0"/>
      <w:divBdr>
        <w:top w:val="none" w:sz="0" w:space="0" w:color="auto"/>
        <w:left w:val="none" w:sz="0" w:space="0" w:color="auto"/>
        <w:bottom w:val="none" w:sz="0" w:space="0" w:color="auto"/>
        <w:right w:val="none" w:sz="0" w:space="0" w:color="auto"/>
      </w:divBdr>
      <w:divsChild>
        <w:div w:id="1150050769">
          <w:marLeft w:val="0"/>
          <w:marRight w:val="0"/>
          <w:marTop w:val="0"/>
          <w:marBottom w:val="0"/>
          <w:divBdr>
            <w:top w:val="none" w:sz="0" w:space="0" w:color="auto"/>
            <w:left w:val="none" w:sz="0" w:space="0" w:color="auto"/>
            <w:bottom w:val="none" w:sz="0" w:space="0" w:color="auto"/>
            <w:right w:val="none" w:sz="0" w:space="0" w:color="auto"/>
          </w:divBdr>
          <w:divsChild>
            <w:div w:id="937325935">
              <w:marLeft w:val="0"/>
              <w:marRight w:val="0"/>
              <w:marTop w:val="0"/>
              <w:marBottom w:val="0"/>
              <w:divBdr>
                <w:top w:val="none" w:sz="0" w:space="0" w:color="auto"/>
                <w:left w:val="none" w:sz="0" w:space="0" w:color="auto"/>
                <w:bottom w:val="none" w:sz="0" w:space="0" w:color="auto"/>
                <w:right w:val="none" w:sz="0" w:space="0" w:color="auto"/>
              </w:divBdr>
              <w:divsChild>
                <w:div w:id="1314791978">
                  <w:marLeft w:val="0"/>
                  <w:marRight w:val="0"/>
                  <w:marTop w:val="0"/>
                  <w:marBottom w:val="0"/>
                  <w:divBdr>
                    <w:top w:val="none" w:sz="0" w:space="0" w:color="auto"/>
                    <w:left w:val="none" w:sz="0" w:space="0" w:color="auto"/>
                    <w:bottom w:val="none" w:sz="0" w:space="0" w:color="auto"/>
                    <w:right w:val="none" w:sz="0" w:space="0" w:color="auto"/>
                  </w:divBdr>
                  <w:divsChild>
                    <w:div w:id="1013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944">
      <w:bodyDiv w:val="1"/>
      <w:marLeft w:val="0"/>
      <w:marRight w:val="0"/>
      <w:marTop w:val="0"/>
      <w:marBottom w:val="0"/>
      <w:divBdr>
        <w:top w:val="none" w:sz="0" w:space="0" w:color="auto"/>
        <w:left w:val="none" w:sz="0" w:space="0" w:color="auto"/>
        <w:bottom w:val="none" w:sz="0" w:space="0" w:color="auto"/>
        <w:right w:val="none" w:sz="0" w:space="0" w:color="auto"/>
      </w:divBdr>
      <w:divsChild>
        <w:div w:id="1464302095">
          <w:marLeft w:val="0"/>
          <w:marRight w:val="0"/>
          <w:marTop w:val="0"/>
          <w:marBottom w:val="0"/>
          <w:divBdr>
            <w:top w:val="none" w:sz="0" w:space="0" w:color="auto"/>
            <w:left w:val="none" w:sz="0" w:space="0" w:color="auto"/>
            <w:bottom w:val="none" w:sz="0" w:space="0" w:color="auto"/>
            <w:right w:val="none" w:sz="0" w:space="0" w:color="auto"/>
          </w:divBdr>
          <w:divsChild>
            <w:div w:id="1215315864">
              <w:marLeft w:val="0"/>
              <w:marRight w:val="0"/>
              <w:marTop w:val="0"/>
              <w:marBottom w:val="0"/>
              <w:divBdr>
                <w:top w:val="none" w:sz="0" w:space="0" w:color="auto"/>
                <w:left w:val="none" w:sz="0" w:space="0" w:color="auto"/>
                <w:bottom w:val="none" w:sz="0" w:space="0" w:color="auto"/>
                <w:right w:val="none" w:sz="0" w:space="0" w:color="auto"/>
              </w:divBdr>
              <w:divsChild>
                <w:div w:id="906768706">
                  <w:marLeft w:val="0"/>
                  <w:marRight w:val="0"/>
                  <w:marTop w:val="0"/>
                  <w:marBottom w:val="0"/>
                  <w:divBdr>
                    <w:top w:val="none" w:sz="0" w:space="0" w:color="auto"/>
                    <w:left w:val="none" w:sz="0" w:space="0" w:color="auto"/>
                    <w:bottom w:val="none" w:sz="0" w:space="0" w:color="auto"/>
                    <w:right w:val="none" w:sz="0" w:space="0" w:color="auto"/>
                  </w:divBdr>
                  <w:divsChild>
                    <w:div w:id="1013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14992">
      <w:bodyDiv w:val="1"/>
      <w:marLeft w:val="0"/>
      <w:marRight w:val="0"/>
      <w:marTop w:val="0"/>
      <w:marBottom w:val="0"/>
      <w:divBdr>
        <w:top w:val="none" w:sz="0" w:space="0" w:color="auto"/>
        <w:left w:val="none" w:sz="0" w:space="0" w:color="auto"/>
        <w:bottom w:val="none" w:sz="0" w:space="0" w:color="auto"/>
        <w:right w:val="none" w:sz="0" w:space="0" w:color="auto"/>
      </w:divBdr>
    </w:div>
    <w:div w:id="845754252">
      <w:bodyDiv w:val="1"/>
      <w:marLeft w:val="0"/>
      <w:marRight w:val="0"/>
      <w:marTop w:val="0"/>
      <w:marBottom w:val="0"/>
      <w:divBdr>
        <w:top w:val="none" w:sz="0" w:space="0" w:color="auto"/>
        <w:left w:val="none" w:sz="0" w:space="0" w:color="auto"/>
        <w:bottom w:val="none" w:sz="0" w:space="0" w:color="auto"/>
        <w:right w:val="none" w:sz="0" w:space="0" w:color="auto"/>
      </w:divBdr>
    </w:div>
    <w:div w:id="979116301">
      <w:bodyDiv w:val="1"/>
      <w:marLeft w:val="0"/>
      <w:marRight w:val="0"/>
      <w:marTop w:val="0"/>
      <w:marBottom w:val="0"/>
      <w:divBdr>
        <w:top w:val="none" w:sz="0" w:space="0" w:color="auto"/>
        <w:left w:val="none" w:sz="0" w:space="0" w:color="auto"/>
        <w:bottom w:val="none" w:sz="0" w:space="0" w:color="auto"/>
        <w:right w:val="none" w:sz="0" w:space="0" w:color="auto"/>
      </w:divBdr>
    </w:div>
    <w:div w:id="1028142186">
      <w:bodyDiv w:val="1"/>
      <w:marLeft w:val="0"/>
      <w:marRight w:val="0"/>
      <w:marTop w:val="0"/>
      <w:marBottom w:val="0"/>
      <w:divBdr>
        <w:top w:val="none" w:sz="0" w:space="0" w:color="auto"/>
        <w:left w:val="none" w:sz="0" w:space="0" w:color="auto"/>
        <w:bottom w:val="none" w:sz="0" w:space="0" w:color="auto"/>
        <w:right w:val="none" w:sz="0" w:space="0" w:color="auto"/>
      </w:divBdr>
      <w:divsChild>
        <w:div w:id="2047098442">
          <w:marLeft w:val="0"/>
          <w:marRight w:val="0"/>
          <w:marTop w:val="0"/>
          <w:marBottom w:val="0"/>
          <w:divBdr>
            <w:top w:val="none" w:sz="0" w:space="0" w:color="auto"/>
            <w:left w:val="none" w:sz="0" w:space="0" w:color="auto"/>
            <w:bottom w:val="none" w:sz="0" w:space="0" w:color="auto"/>
            <w:right w:val="none" w:sz="0" w:space="0" w:color="auto"/>
          </w:divBdr>
        </w:div>
      </w:divsChild>
    </w:div>
    <w:div w:id="1039008105">
      <w:bodyDiv w:val="1"/>
      <w:marLeft w:val="0"/>
      <w:marRight w:val="0"/>
      <w:marTop w:val="0"/>
      <w:marBottom w:val="0"/>
      <w:divBdr>
        <w:top w:val="none" w:sz="0" w:space="0" w:color="auto"/>
        <w:left w:val="none" w:sz="0" w:space="0" w:color="auto"/>
        <w:bottom w:val="none" w:sz="0" w:space="0" w:color="auto"/>
        <w:right w:val="none" w:sz="0" w:space="0" w:color="auto"/>
      </w:divBdr>
    </w:div>
    <w:div w:id="1103265433">
      <w:bodyDiv w:val="1"/>
      <w:marLeft w:val="0"/>
      <w:marRight w:val="0"/>
      <w:marTop w:val="0"/>
      <w:marBottom w:val="0"/>
      <w:divBdr>
        <w:top w:val="none" w:sz="0" w:space="0" w:color="auto"/>
        <w:left w:val="none" w:sz="0" w:space="0" w:color="auto"/>
        <w:bottom w:val="none" w:sz="0" w:space="0" w:color="auto"/>
        <w:right w:val="none" w:sz="0" w:space="0" w:color="auto"/>
      </w:divBdr>
    </w:div>
    <w:div w:id="1126657770">
      <w:bodyDiv w:val="1"/>
      <w:marLeft w:val="0"/>
      <w:marRight w:val="0"/>
      <w:marTop w:val="0"/>
      <w:marBottom w:val="0"/>
      <w:divBdr>
        <w:top w:val="none" w:sz="0" w:space="0" w:color="auto"/>
        <w:left w:val="none" w:sz="0" w:space="0" w:color="auto"/>
        <w:bottom w:val="none" w:sz="0" w:space="0" w:color="auto"/>
        <w:right w:val="none" w:sz="0" w:space="0" w:color="auto"/>
      </w:divBdr>
    </w:div>
    <w:div w:id="1149055802">
      <w:bodyDiv w:val="1"/>
      <w:marLeft w:val="0"/>
      <w:marRight w:val="0"/>
      <w:marTop w:val="0"/>
      <w:marBottom w:val="0"/>
      <w:divBdr>
        <w:top w:val="none" w:sz="0" w:space="0" w:color="auto"/>
        <w:left w:val="none" w:sz="0" w:space="0" w:color="auto"/>
        <w:bottom w:val="none" w:sz="0" w:space="0" w:color="auto"/>
        <w:right w:val="none" w:sz="0" w:space="0" w:color="auto"/>
      </w:divBdr>
    </w:div>
    <w:div w:id="1162430291">
      <w:bodyDiv w:val="1"/>
      <w:marLeft w:val="0"/>
      <w:marRight w:val="0"/>
      <w:marTop w:val="0"/>
      <w:marBottom w:val="0"/>
      <w:divBdr>
        <w:top w:val="none" w:sz="0" w:space="0" w:color="auto"/>
        <w:left w:val="none" w:sz="0" w:space="0" w:color="auto"/>
        <w:bottom w:val="none" w:sz="0" w:space="0" w:color="auto"/>
        <w:right w:val="none" w:sz="0" w:space="0" w:color="auto"/>
      </w:divBdr>
    </w:div>
    <w:div w:id="1185948133">
      <w:bodyDiv w:val="1"/>
      <w:marLeft w:val="0"/>
      <w:marRight w:val="0"/>
      <w:marTop w:val="0"/>
      <w:marBottom w:val="0"/>
      <w:divBdr>
        <w:top w:val="none" w:sz="0" w:space="0" w:color="auto"/>
        <w:left w:val="none" w:sz="0" w:space="0" w:color="auto"/>
        <w:bottom w:val="none" w:sz="0" w:space="0" w:color="auto"/>
        <w:right w:val="none" w:sz="0" w:space="0" w:color="auto"/>
      </w:divBdr>
    </w:div>
    <w:div w:id="1201355451">
      <w:bodyDiv w:val="1"/>
      <w:marLeft w:val="0"/>
      <w:marRight w:val="0"/>
      <w:marTop w:val="0"/>
      <w:marBottom w:val="0"/>
      <w:divBdr>
        <w:top w:val="none" w:sz="0" w:space="0" w:color="auto"/>
        <w:left w:val="none" w:sz="0" w:space="0" w:color="auto"/>
        <w:bottom w:val="none" w:sz="0" w:space="0" w:color="auto"/>
        <w:right w:val="none" w:sz="0" w:space="0" w:color="auto"/>
      </w:divBdr>
      <w:divsChild>
        <w:div w:id="2049604301">
          <w:marLeft w:val="0"/>
          <w:marRight w:val="0"/>
          <w:marTop w:val="0"/>
          <w:marBottom w:val="0"/>
          <w:divBdr>
            <w:top w:val="none" w:sz="0" w:space="0" w:color="auto"/>
            <w:left w:val="none" w:sz="0" w:space="0" w:color="auto"/>
            <w:bottom w:val="none" w:sz="0" w:space="0" w:color="auto"/>
            <w:right w:val="none" w:sz="0" w:space="0" w:color="auto"/>
          </w:divBdr>
        </w:div>
      </w:divsChild>
    </w:div>
    <w:div w:id="1221743590">
      <w:bodyDiv w:val="1"/>
      <w:marLeft w:val="0"/>
      <w:marRight w:val="0"/>
      <w:marTop w:val="0"/>
      <w:marBottom w:val="0"/>
      <w:divBdr>
        <w:top w:val="none" w:sz="0" w:space="0" w:color="auto"/>
        <w:left w:val="none" w:sz="0" w:space="0" w:color="auto"/>
        <w:bottom w:val="none" w:sz="0" w:space="0" w:color="auto"/>
        <w:right w:val="none" w:sz="0" w:space="0" w:color="auto"/>
      </w:divBdr>
    </w:div>
    <w:div w:id="1272280697">
      <w:bodyDiv w:val="1"/>
      <w:marLeft w:val="0"/>
      <w:marRight w:val="0"/>
      <w:marTop w:val="0"/>
      <w:marBottom w:val="0"/>
      <w:divBdr>
        <w:top w:val="none" w:sz="0" w:space="0" w:color="auto"/>
        <w:left w:val="none" w:sz="0" w:space="0" w:color="auto"/>
        <w:bottom w:val="none" w:sz="0" w:space="0" w:color="auto"/>
        <w:right w:val="none" w:sz="0" w:space="0" w:color="auto"/>
      </w:divBdr>
    </w:div>
    <w:div w:id="1300258074">
      <w:bodyDiv w:val="1"/>
      <w:marLeft w:val="0"/>
      <w:marRight w:val="0"/>
      <w:marTop w:val="0"/>
      <w:marBottom w:val="0"/>
      <w:divBdr>
        <w:top w:val="none" w:sz="0" w:space="0" w:color="auto"/>
        <w:left w:val="none" w:sz="0" w:space="0" w:color="auto"/>
        <w:bottom w:val="none" w:sz="0" w:space="0" w:color="auto"/>
        <w:right w:val="none" w:sz="0" w:space="0" w:color="auto"/>
      </w:divBdr>
    </w:div>
    <w:div w:id="1307276677">
      <w:bodyDiv w:val="1"/>
      <w:marLeft w:val="0"/>
      <w:marRight w:val="0"/>
      <w:marTop w:val="0"/>
      <w:marBottom w:val="0"/>
      <w:divBdr>
        <w:top w:val="none" w:sz="0" w:space="0" w:color="auto"/>
        <w:left w:val="none" w:sz="0" w:space="0" w:color="auto"/>
        <w:bottom w:val="none" w:sz="0" w:space="0" w:color="auto"/>
        <w:right w:val="none" w:sz="0" w:space="0" w:color="auto"/>
      </w:divBdr>
    </w:div>
    <w:div w:id="1309360479">
      <w:bodyDiv w:val="1"/>
      <w:marLeft w:val="0"/>
      <w:marRight w:val="0"/>
      <w:marTop w:val="0"/>
      <w:marBottom w:val="0"/>
      <w:divBdr>
        <w:top w:val="none" w:sz="0" w:space="0" w:color="auto"/>
        <w:left w:val="none" w:sz="0" w:space="0" w:color="auto"/>
        <w:bottom w:val="none" w:sz="0" w:space="0" w:color="auto"/>
        <w:right w:val="none" w:sz="0" w:space="0" w:color="auto"/>
      </w:divBdr>
    </w:div>
    <w:div w:id="1361589646">
      <w:bodyDiv w:val="1"/>
      <w:marLeft w:val="0"/>
      <w:marRight w:val="0"/>
      <w:marTop w:val="0"/>
      <w:marBottom w:val="0"/>
      <w:divBdr>
        <w:top w:val="none" w:sz="0" w:space="0" w:color="auto"/>
        <w:left w:val="none" w:sz="0" w:space="0" w:color="auto"/>
        <w:bottom w:val="none" w:sz="0" w:space="0" w:color="auto"/>
        <w:right w:val="none" w:sz="0" w:space="0" w:color="auto"/>
      </w:divBdr>
    </w:div>
    <w:div w:id="1421951472">
      <w:bodyDiv w:val="1"/>
      <w:marLeft w:val="0"/>
      <w:marRight w:val="0"/>
      <w:marTop w:val="0"/>
      <w:marBottom w:val="0"/>
      <w:divBdr>
        <w:top w:val="none" w:sz="0" w:space="0" w:color="auto"/>
        <w:left w:val="none" w:sz="0" w:space="0" w:color="auto"/>
        <w:bottom w:val="none" w:sz="0" w:space="0" w:color="auto"/>
        <w:right w:val="none" w:sz="0" w:space="0" w:color="auto"/>
      </w:divBdr>
    </w:div>
    <w:div w:id="1505172049">
      <w:bodyDiv w:val="1"/>
      <w:marLeft w:val="0"/>
      <w:marRight w:val="0"/>
      <w:marTop w:val="0"/>
      <w:marBottom w:val="0"/>
      <w:divBdr>
        <w:top w:val="none" w:sz="0" w:space="0" w:color="auto"/>
        <w:left w:val="none" w:sz="0" w:space="0" w:color="auto"/>
        <w:bottom w:val="none" w:sz="0" w:space="0" w:color="auto"/>
        <w:right w:val="none" w:sz="0" w:space="0" w:color="auto"/>
      </w:divBdr>
    </w:div>
    <w:div w:id="1653411367">
      <w:bodyDiv w:val="1"/>
      <w:marLeft w:val="0"/>
      <w:marRight w:val="0"/>
      <w:marTop w:val="0"/>
      <w:marBottom w:val="0"/>
      <w:divBdr>
        <w:top w:val="none" w:sz="0" w:space="0" w:color="auto"/>
        <w:left w:val="none" w:sz="0" w:space="0" w:color="auto"/>
        <w:bottom w:val="none" w:sz="0" w:space="0" w:color="auto"/>
        <w:right w:val="none" w:sz="0" w:space="0" w:color="auto"/>
      </w:divBdr>
    </w:div>
    <w:div w:id="1684746882">
      <w:bodyDiv w:val="1"/>
      <w:marLeft w:val="0"/>
      <w:marRight w:val="0"/>
      <w:marTop w:val="0"/>
      <w:marBottom w:val="0"/>
      <w:divBdr>
        <w:top w:val="none" w:sz="0" w:space="0" w:color="auto"/>
        <w:left w:val="none" w:sz="0" w:space="0" w:color="auto"/>
        <w:bottom w:val="none" w:sz="0" w:space="0" w:color="auto"/>
        <w:right w:val="none" w:sz="0" w:space="0" w:color="auto"/>
      </w:divBdr>
    </w:div>
    <w:div w:id="1748765273">
      <w:bodyDiv w:val="1"/>
      <w:marLeft w:val="0"/>
      <w:marRight w:val="0"/>
      <w:marTop w:val="0"/>
      <w:marBottom w:val="0"/>
      <w:divBdr>
        <w:top w:val="none" w:sz="0" w:space="0" w:color="auto"/>
        <w:left w:val="none" w:sz="0" w:space="0" w:color="auto"/>
        <w:bottom w:val="none" w:sz="0" w:space="0" w:color="auto"/>
        <w:right w:val="none" w:sz="0" w:space="0" w:color="auto"/>
      </w:divBdr>
    </w:div>
    <w:div w:id="1935356937">
      <w:bodyDiv w:val="1"/>
      <w:marLeft w:val="0"/>
      <w:marRight w:val="0"/>
      <w:marTop w:val="0"/>
      <w:marBottom w:val="0"/>
      <w:divBdr>
        <w:top w:val="none" w:sz="0" w:space="0" w:color="auto"/>
        <w:left w:val="none" w:sz="0" w:space="0" w:color="auto"/>
        <w:bottom w:val="none" w:sz="0" w:space="0" w:color="auto"/>
        <w:right w:val="none" w:sz="0" w:space="0" w:color="auto"/>
      </w:divBdr>
    </w:div>
    <w:div w:id="1961913165">
      <w:bodyDiv w:val="1"/>
      <w:marLeft w:val="0"/>
      <w:marRight w:val="0"/>
      <w:marTop w:val="0"/>
      <w:marBottom w:val="0"/>
      <w:divBdr>
        <w:top w:val="none" w:sz="0" w:space="0" w:color="auto"/>
        <w:left w:val="none" w:sz="0" w:space="0" w:color="auto"/>
        <w:bottom w:val="none" w:sz="0" w:space="0" w:color="auto"/>
        <w:right w:val="none" w:sz="0" w:space="0" w:color="auto"/>
      </w:divBdr>
    </w:div>
    <w:div w:id="1963925865">
      <w:bodyDiv w:val="1"/>
      <w:marLeft w:val="0"/>
      <w:marRight w:val="0"/>
      <w:marTop w:val="0"/>
      <w:marBottom w:val="0"/>
      <w:divBdr>
        <w:top w:val="none" w:sz="0" w:space="0" w:color="auto"/>
        <w:left w:val="none" w:sz="0" w:space="0" w:color="auto"/>
        <w:bottom w:val="none" w:sz="0" w:space="0" w:color="auto"/>
        <w:right w:val="none" w:sz="0" w:space="0" w:color="auto"/>
      </w:divBdr>
      <w:divsChild>
        <w:div w:id="288980006">
          <w:marLeft w:val="0"/>
          <w:marRight w:val="0"/>
          <w:marTop w:val="0"/>
          <w:marBottom w:val="0"/>
          <w:divBdr>
            <w:top w:val="none" w:sz="0" w:space="0" w:color="auto"/>
            <w:left w:val="none" w:sz="0" w:space="0" w:color="auto"/>
            <w:bottom w:val="none" w:sz="0" w:space="0" w:color="auto"/>
            <w:right w:val="none" w:sz="0" w:space="0" w:color="auto"/>
          </w:divBdr>
        </w:div>
      </w:divsChild>
    </w:div>
    <w:div w:id="208090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aprac.org/storage/app/media/Dokumenti/2023/2023_02/Draft%20Guidelines%20for%20transboundary%20EA.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ina.markovic@papra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prac.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ina.markovic@papra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EB0A22456428429B474738F016CE34" ma:contentTypeVersion="4" ma:contentTypeDescription="Create a new document." ma:contentTypeScope="" ma:versionID="53fe26dc91a11679b878a8373b9c98ac">
  <xsd:schema xmlns:xsd="http://www.w3.org/2001/XMLSchema" xmlns:xs="http://www.w3.org/2001/XMLSchema" xmlns:p="http://schemas.microsoft.com/office/2006/metadata/properties" xmlns:ns2="40afe5d6-c3c9-4d0f-bfbf-51093dc16593" targetNamespace="http://schemas.microsoft.com/office/2006/metadata/properties" ma:root="true" ma:fieldsID="abffbcadecf26f074c0d8cc0431f503b" ns2:_="">
    <xsd:import namespace="40afe5d6-c3c9-4d0f-bfbf-51093dc16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fe5d6-c3c9-4d0f-bfbf-51093dc16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E0803-BAB1-4877-A948-AD2705028A2C}">
  <ds:schemaRefs>
    <ds:schemaRef ds:uri="http://schemas.microsoft.com/sharepoint/v3/contenttype/forms"/>
  </ds:schemaRefs>
</ds:datastoreItem>
</file>

<file path=customXml/itemProps2.xml><?xml version="1.0" encoding="utf-8"?>
<ds:datastoreItem xmlns:ds="http://schemas.openxmlformats.org/officeDocument/2006/customXml" ds:itemID="{7CECE831-728B-4362-8BCB-D063E6FAA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fe5d6-c3c9-4d0f-bfbf-51093dc16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9B57F-79F6-7A4E-A44C-8A2B0C74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SP2</dc:creator>
  <cp:keywords/>
  <cp:lastModifiedBy>UNEP PapRac</cp:lastModifiedBy>
  <cp:revision>3</cp:revision>
  <cp:lastPrinted>2021-12-03T20:39:00Z</cp:lastPrinted>
  <dcterms:created xsi:type="dcterms:W3CDTF">2023-03-20T10:38:00Z</dcterms:created>
  <dcterms:modified xsi:type="dcterms:W3CDTF">2023-03-20T10:40:00Z</dcterms:modified>
</cp:coreProperties>
</file>